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苯酐催化剂相关行业公司成立报告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11" w:history="1">
        <w:r>
          <w:rPr>
            <w:rFonts w:ascii="仿宋" w:eastAsia="仿宋" w:hAnsi="仿宋" w:cs="仿宋" w:hint="eastAsia"/>
            <w:lang w:eastAsia="zh-CN"/>
          </w:rPr>
          <w:t>前言</w:t>
        </w:r>
        <w:r>
          <w:tab/>
        </w:r>
        <w:r>
          <w:fldChar w:fldCharType="begin"/>
        </w:r>
        <w:r>
          <w:instrText xml:space="preserve"> PAGEREF _Toc13611 \h </w:instrText>
        </w:r>
        <w:r>
          <w:fldChar w:fldCharType="separate"/>
        </w:r>
        <w:r>
          <w:t>3</w:t>
        </w:r>
        <w:r>
          <w:fldChar w:fldCharType="end"/>
        </w:r>
      </w:hyperlink>
    </w:p>
    <w:p>
      <w:pPr>
        <w:pStyle w:val="TOC1"/>
        <w:tabs>
          <w:tab w:val="right" w:leader="dot" w:pos="8306"/>
        </w:tabs>
      </w:pPr>
      <w:hyperlink w:anchor="_Toc28891" w:history="1">
        <w:r>
          <w:rPr>
            <w:rFonts w:ascii="仿宋" w:eastAsia="仿宋" w:hAnsi="仿宋" w:cs="仿宋" w:hint="eastAsia"/>
            <w:lang w:eastAsia="zh-CN"/>
          </w:rPr>
          <w:t>一、发展规划</w:t>
        </w:r>
        <w:r>
          <w:tab/>
        </w:r>
        <w:r>
          <w:fldChar w:fldCharType="begin"/>
        </w:r>
        <w:r>
          <w:instrText xml:space="preserve"> PAGEREF _Toc28891 \h </w:instrText>
        </w:r>
        <w:r>
          <w:fldChar w:fldCharType="separate"/>
        </w:r>
        <w:r>
          <w:t>3</w:t>
        </w:r>
        <w:r>
          <w:fldChar w:fldCharType="end"/>
        </w:r>
      </w:hyperlink>
    </w:p>
    <w:p>
      <w:pPr>
        <w:pStyle w:val="TOC2"/>
        <w:tabs>
          <w:tab w:val="right" w:leader="dot" w:pos="8306"/>
        </w:tabs>
      </w:pPr>
      <w:hyperlink w:anchor="_Toc22883" w:history="1">
        <w:r>
          <w:rPr>
            <w:rFonts w:ascii="仿宋" w:eastAsia="仿宋" w:hAnsi="仿宋" w:cs="仿宋" w:hint="eastAsia"/>
            <w:lang w:eastAsia="zh-CN"/>
          </w:rPr>
          <w:t>(一)、公司发展规划</w:t>
        </w:r>
        <w:r>
          <w:tab/>
        </w:r>
        <w:r>
          <w:fldChar w:fldCharType="begin"/>
        </w:r>
        <w:r>
          <w:instrText xml:space="preserve"> PAGEREF _Toc22883 \h </w:instrText>
        </w:r>
        <w:r>
          <w:fldChar w:fldCharType="separate"/>
        </w:r>
        <w:r>
          <w:t>3</w:t>
        </w:r>
        <w:r>
          <w:fldChar w:fldCharType="end"/>
        </w:r>
      </w:hyperlink>
    </w:p>
    <w:p>
      <w:pPr>
        <w:pStyle w:val="TOC2"/>
        <w:tabs>
          <w:tab w:val="right" w:leader="dot" w:pos="8306"/>
        </w:tabs>
      </w:pPr>
      <w:hyperlink w:anchor="_Toc16182" w:history="1">
        <w:r>
          <w:rPr>
            <w:rFonts w:ascii="仿宋" w:eastAsia="仿宋" w:hAnsi="仿宋" w:cs="仿宋" w:hint="eastAsia"/>
            <w:lang w:eastAsia="zh-CN"/>
          </w:rPr>
          <w:t>(二)、保障措施</w:t>
        </w:r>
        <w:r>
          <w:tab/>
        </w:r>
        <w:r>
          <w:fldChar w:fldCharType="begin"/>
        </w:r>
        <w:r>
          <w:instrText xml:space="preserve"> PAGEREF _Toc16182 \h </w:instrText>
        </w:r>
        <w:r>
          <w:fldChar w:fldCharType="separate"/>
        </w:r>
        <w:r>
          <w:t>4</w:t>
        </w:r>
        <w:r>
          <w:fldChar w:fldCharType="end"/>
        </w:r>
      </w:hyperlink>
    </w:p>
    <w:p>
      <w:pPr>
        <w:pStyle w:val="TOC1"/>
        <w:tabs>
          <w:tab w:val="right" w:leader="dot" w:pos="8306"/>
        </w:tabs>
      </w:pPr>
      <w:hyperlink w:anchor="_Toc6379" w:history="1">
        <w:r>
          <w:rPr>
            <w:rFonts w:ascii="仿宋" w:eastAsia="仿宋" w:hAnsi="仿宋" w:cs="仿宋" w:hint="eastAsia"/>
            <w:lang w:eastAsia="zh-CN"/>
          </w:rPr>
          <w:t>二、选址分析</w:t>
        </w:r>
        <w:r>
          <w:tab/>
        </w:r>
        <w:r>
          <w:fldChar w:fldCharType="begin"/>
        </w:r>
        <w:r>
          <w:instrText xml:space="preserve"> PAGEREF _Toc6379 \h </w:instrText>
        </w:r>
        <w:r>
          <w:fldChar w:fldCharType="separate"/>
        </w:r>
        <w:r>
          <w:t>9</w:t>
        </w:r>
        <w:r>
          <w:fldChar w:fldCharType="end"/>
        </w:r>
      </w:hyperlink>
    </w:p>
    <w:p>
      <w:pPr>
        <w:pStyle w:val="TOC2"/>
        <w:tabs>
          <w:tab w:val="right" w:leader="dot" w:pos="8306"/>
        </w:tabs>
      </w:pPr>
      <w:hyperlink w:anchor="_Toc28148" w:history="1">
        <w:r>
          <w:rPr>
            <w:rFonts w:ascii="仿宋" w:eastAsia="仿宋" w:hAnsi="仿宋" w:cs="仿宋" w:hint="eastAsia"/>
            <w:lang w:eastAsia="zh-CN"/>
          </w:rPr>
          <w:t>(一)、苯酐催化剂项目选址原则</w:t>
        </w:r>
        <w:r>
          <w:tab/>
        </w:r>
        <w:r>
          <w:fldChar w:fldCharType="begin"/>
        </w:r>
        <w:r>
          <w:instrText xml:space="preserve"> PAGEREF _Toc28148 \h </w:instrText>
        </w:r>
        <w:r>
          <w:fldChar w:fldCharType="separate"/>
        </w:r>
        <w:r>
          <w:t>9</w:t>
        </w:r>
        <w:r>
          <w:fldChar w:fldCharType="end"/>
        </w:r>
      </w:hyperlink>
    </w:p>
    <w:p>
      <w:pPr>
        <w:pStyle w:val="TOC2"/>
        <w:tabs>
          <w:tab w:val="right" w:leader="dot" w:pos="8306"/>
        </w:tabs>
      </w:pPr>
      <w:hyperlink w:anchor="_Toc32079" w:history="1">
        <w:r>
          <w:rPr>
            <w:rFonts w:ascii="仿宋" w:eastAsia="仿宋" w:hAnsi="仿宋" w:cs="仿宋" w:hint="eastAsia"/>
            <w:lang w:eastAsia="zh-CN"/>
          </w:rPr>
          <w:t>(二)、建设区基本情况</w:t>
        </w:r>
        <w:r>
          <w:tab/>
        </w:r>
        <w:r>
          <w:fldChar w:fldCharType="begin"/>
        </w:r>
        <w:r>
          <w:instrText xml:space="preserve"> PAGEREF _Toc32079 \h </w:instrText>
        </w:r>
        <w:r>
          <w:fldChar w:fldCharType="separate"/>
        </w:r>
        <w:r>
          <w:t>11</w:t>
        </w:r>
        <w:r>
          <w:fldChar w:fldCharType="end"/>
        </w:r>
      </w:hyperlink>
    </w:p>
    <w:p>
      <w:pPr>
        <w:pStyle w:val="TOC2"/>
        <w:tabs>
          <w:tab w:val="right" w:leader="dot" w:pos="8306"/>
        </w:tabs>
      </w:pPr>
      <w:hyperlink w:anchor="_Toc17674" w:history="1">
        <w:r>
          <w:rPr>
            <w:rFonts w:ascii="仿宋" w:eastAsia="仿宋" w:hAnsi="仿宋" w:cs="仿宋" w:hint="eastAsia"/>
            <w:lang w:eastAsia="zh-CN"/>
          </w:rPr>
          <w:t>(三)、发展目标</w:t>
        </w:r>
        <w:r>
          <w:tab/>
        </w:r>
        <w:r>
          <w:fldChar w:fldCharType="begin"/>
        </w:r>
        <w:r>
          <w:instrText xml:space="preserve"> PAGEREF _Toc17674 \h </w:instrText>
        </w:r>
        <w:r>
          <w:fldChar w:fldCharType="separate"/>
        </w:r>
        <w:r>
          <w:t>12</w:t>
        </w:r>
        <w:r>
          <w:fldChar w:fldCharType="end"/>
        </w:r>
      </w:hyperlink>
    </w:p>
    <w:p>
      <w:pPr>
        <w:pStyle w:val="TOC2"/>
        <w:tabs>
          <w:tab w:val="right" w:leader="dot" w:pos="8306"/>
        </w:tabs>
      </w:pPr>
      <w:hyperlink w:anchor="_Toc26851" w:history="1">
        <w:r>
          <w:rPr>
            <w:rFonts w:ascii="仿宋" w:eastAsia="仿宋" w:hAnsi="仿宋" w:cs="仿宋" w:hint="eastAsia"/>
            <w:lang w:eastAsia="zh-CN"/>
          </w:rPr>
          <w:t>(四)、产业发展方向</w:t>
        </w:r>
        <w:r>
          <w:tab/>
        </w:r>
        <w:r>
          <w:fldChar w:fldCharType="begin"/>
        </w:r>
        <w:r>
          <w:instrText xml:space="preserve"> PAGEREF _Toc26851 \h </w:instrText>
        </w:r>
        <w:r>
          <w:fldChar w:fldCharType="separate"/>
        </w:r>
        <w:r>
          <w:t>13</w:t>
        </w:r>
        <w:r>
          <w:fldChar w:fldCharType="end"/>
        </w:r>
      </w:hyperlink>
    </w:p>
    <w:p>
      <w:pPr>
        <w:pStyle w:val="TOC2"/>
        <w:tabs>
          <w:tab w:val="right" w:leader="dot" w:pos="8306"/>
        </w:tabs>
      </w:pPr>
      <w:hyperlink w:anchor="_Toc14057" w:history="1">
        <w:r>
          <w:rPr>
            <w:rFonts w:ascii="仿宋" w:eastAsia="仿宋" w:hAnsi="仿宋" w:cs="仿宋" w:hint="eastAsia"/>
            <w:lang w:eastAsia="zh-CN"/>
          </w:rPr>
          <w:t>(五)、苯酐催化剂项目选址综合评价</w:t>
        </w:r>
        <w:r>
          <w:tab/>
        </w:r>
        <w:r>
          <w:fldChar w:fldCharType="begin"/>
        </w:r>
        <w:r>
          <w:instrText xml:space="preserve"> PAGEREF _Toc14057 \h </w:instrText>
        </w:r>
        <w:r>
          <w:fldChar w:fldCharType="separate"/>
        </w:r>
        <w:r>
          <w:t>14</w:t>
        </w:r>
        <w:r>
          <w:fldChar w:fldCharType="end"/>
        </w:r>
      </w:hyperlink>
    </w:p>
    <w:p>
      <w:pPr>
        <w:pStyle w:val="TOC1"/>
        <w:tabs>
          <w:tab w:val="right" w:leader="dot" w:pos="8306"/>
        </w:tabs>
      </w:pPr>
      <w:hyperlink w:anchor="_Toc24600" w:history="1">
        <w:r>
          <w:rPr>
            <w:rFonts w:ascii="仿宋" w:eastAsia="仿宋" w:hAnsi="仿宋" w:cs="仿宋" w:hint="eastAsia"/>
            <w:lang w:eastAsia="zh-CN"/>
          </w:rPr>
          <w:t>三、公司成立方案</w:t>
        </w:r>
        <w:r>
          <w:tab/>
        </w:r>
        <w:r>
          <w:fldChar w:fldCharType="begin"/>
        </w:r>
        <w:r>
          <w:instrText xml:space="preserve"> PAGEREF _Toc24600 \h </w:instrText>
        </w:r>
        <w:r>
          <w:fldChar w:fldCharType="separate"/>
        </w:r>
        <w:r>
          <w:t>14</w:t>
        </w:r>
        <w:r>
          <w:fldChar w:fldCharType="end"/>
        </w:r>
      </w:hyperlink>
    </w:p>
    <w:p>
      <w:pPr>
        <w:pStyle w:val="TOC2"/>
        <w:tabs>
          <w:tab w:val="right" w:leader="dot" w:pos="8306"/>
        </w:tabs>
      </w:pPr>
      <w:hyperlink w:anchor="_Toc10996" w:history="1">
        <w:r>
          <w:rPr>
            <w:rFonts w:ascii="仿宋" w:eastAsia="仿宋" w:hAnsi="仿宋" w:cs="仿宋" w:hint="eastAsia"/>
            <w:lang w:eastAsia="zh-CN"/>
          </w:rPr>
          <w:t>(一)、公司经营宗旨</w:t>
        </w:r>
        <w:r>
          <w:tab/>
        </w:r>
        <w:r>
          <w:fldChar w:fldCharType="begin"/>
        </w:r>
        <w:r>
          <w:instrText xml:space="preserve"> PAGEREF _Toc10996 \h </w:instrText>
        </w:r>
        <w:r>
          <w:fldChar w:fldCharType="separate"/>
        </w:r>
        <w:r>
          <w:t>14</w:t>
        </w:r>
        <w:r>
          <w:fldChar w:fldCharType="end"/>
        </w:r>
      </w:hyperlink>
    </w:p>
    <w:p>
      <w:pPr>
        <w:pStyle w:val="TOC2"/>
        <w:tabs>
          <w:tab w:val="right" w:leader="dot" w:pos="8306"/>
        </w:tabs>
      </w:pPr>
      <w:hyperlink w:anchor="_Toc13972" w:history="1">
        <w:r>
          <w:rPr>
            <w:rFonts w:ascii="仿宋" w:eastAsia="仿宋" w:hAnsi="仿宋" w:cs="仿宋" w:hint="eastAsia"/>
            <w:lang w:eastAsia="zh-CN"/>
          </w:rPr>
          <w:t>(二)、公司的目标、主要职责</w:t>
        </w:r>
        <w:r>
          <w:tab/>
        </w:r>
        <w:r>
          <w:fldChar w:fldCharType="begin"/>
        </w:r>
        <w:r>
          <w:instrText xml:space="preserve"> PAGEREF _Toc13972 \h </w:instrText>
        </w:r>
        <w:r>
          <w:fldChar w:fldCharType="separate"/>
        </w:r>
        <w:r>
          <w:t>15</w:t>
        </w:r>
        <w:r>
          <w:fldChar w:fldCharType="end"/>
        </w:r>
      </w:hyperlink>
    </w:p>
    <w:p>
      <w:pPr>
        <w:pStyle w:val="TOC2"/>
        <w:tabs>
          <w:tab w:val="right" w:leader="dot" w:pos="8306"/>
        </w:tabs>
      </w:pPr>
      <w:hyperlink w:anchor="_Toc20679" w:history="1">
        <w:r>
          <w:rPr>
            <w:rFonts w:ascii="仿宋" w:eastAsia="仿宋" w:hAnsi="仿宋" w:cs="仿宋" w:hint="eastAsia"/>
            <w:lang w:eastAsia="zh-CN"/>
          </w:rPr>
          <w:t>(三)、公司组建方式</w:t>
        </w:r>
        <w:r>
          <w:tab/>
        </w:r>
        <w:r>
          <w:fldChar w:fldCharType="begin"/>
        </w:r>
        <w:r>
          <w:instrText xml:space="preserve"> PAGEREF _Toc20679 \h </w:instrText>
        </w:r>
        <w:r>
          <w:fldChar w:fldCharType="separate"/>
        </w:r>
        <w:r>
          <w:t>18</w:t>
        </w:r>
        <w:r>
          <w:fldChar w:fldCharType="end"/>
        </w:r>
      </w:hyperlink>
    </w:p>
    <w:p>
      <w:pPr>
        <w:pStyle w:val="TOC2"/>
        <w:tabs>
          <w:tab w:val="right" w:leader="dot" w:pos="8306"/>
        </w:tabs>
      </w:pPr>
      <w:hyperlink w:anchor="_Toc1513" w:history="1">
        <w:r>
          <w:rPr>
            <w:rFonts w:ascii="仿宋" w:eastAsia="仿宋" w:hAnsi="仿宋" w:cs="仿宋" w:hint="eastAsia"/>
            <w:lang w:eastAsia="zh-CN"/>
          </w:rPr>
          <w:t>(四)、公司管理体制</w:t>
        </w:r>
        <w:r>
          <w:tab/>
        </w:r>
        <w:r>
          <w:fldChar w:fldCharType="begin"/>
        </w:r>
        <w:r>
          <w:instrText xml:space="preserve"> PAGEREF _Toc1513 \h </w:instrText>
        </w:r>
        <w:r>
          <w:fldChar w:fldCharType="separate"/>
        </w:r>
        <w:r>
          <w:t>19</w:t>
        </w:r>
        <w:r>
          <w:fldChar w:fldCharType="end"/>
        </w:r>
      </w:hyperlink>
    </w:p>
    <w:p>
      <w:pPr>
        <w:pStyle w:val="TOC2"/>
        <w:tabs>
          <w:tab w:val="right" w:leader="dot" w:pos="8306"/>
        </w:tabs>
      </w:pPr>
      <w:hyperlink w:anchor="_Toc27269" w:history="1">
        <w:r>
          <w:rPr>
            <w:rFonts w:ascii="仿宋" w:eastAsia="仿宋" w:hAnsi="仿宋" w:cs="仿宋" w:hint="eastAsia"/>
            <w:lang w:eastAsia="zh-CN"/>
          </w:rPr>
          <w:t>(五)、部门职责及权限</w:t>
        </w:r>
        <w:r>
          <w:tab/>
        </w:r>
        <w:r>
          <w:fldChar w:fldCharType="begin"/>
        </w:r>
        <w:r>
          <w:instrText xml:space="preserve"> PAGEREF _Toc27269 \h </w:instrText>
        </w:r>
        <w:r>
          <w:fldChar w:fldCharType="separate"/>
        </w:r>
        <w:r>
          <w:t>20</w:t>
        </w:r>
        <w:r>
          <w:fldChar w:fldCharType="end"/>
        </w:r>
      </w:hyperlink>
    </w:p>
    <w:p>
      <w:pPr>
        <w:pStyle w:val="TOC2"/>
        <w:tabs>
          <w:tab w:val="right" w:leader="dot" w:pos="8306"/>
        </w:tabs>
      </w:pPr>
      <w:hyperlink w:anchor="_Toc17180" w:history="1">
        <w:r>
          <w:rPr>
            <w:rFonts w:ascii="仿宋" w:eastAsia="仿宋" w:hAnsi="仿宋" w:cs="仿宋" w:hint="eastAsia"/>
            <w:lang w:eastAsia="zh-CN"/>
          </w:rPr>
          <w:t>(六)、核心人员介绍</w:t>
        </w:r>
        <w:r>
          <w:tab/>
        </w:r>
        <w:r>
          <w:fldChar w:fldCharType="begin"/>
        </w:r>
        <w:r>
          <w:instrText xml:space="preserve"> PAGEREF _Toc17180 \h </w:instrText>
        </w:r>
        <w:r>
          <w:fldChar w:fldCharType="separate"/>
        </w:r>
        <w:r>
          <w:t>22</w:t>
        </w:r>
        <w:r>
          <w:fldChar w:fldCharType="end"/>
        </w:r>
      </w:hyperlink>
    </w:p>
    <w:p>
      <w:pPr>
        <w:pStyle w:val="TOC2"/>
        <w:tabs>
          <w:tab w:val="right" w:leader="dot" w:pos="8306"/>
        </w:tabs>
      </w:pPr>
      <w:hyperlink w:anchor="_Toc11976" w:history="1">
        <w:r>
          <w:rPr>
            <w:rFonts w:ascii="仿宋" w:eastAsia="仿宋" w:hAnsi="仿宋" w:cs="仿宋" w:hint="eastAsia"/>
            <w:lang w:eastAsia="zh-CN"/>
          </w:rPr>
          <w:t>(七)、财务会计制度</w:t>
        </w:r>
        <w:r>
          <w:tab/>
        </w:r>
        <w:r>
          <w:fldChar w:fldCharType="begin"/>
        </w:r>
        <w:r>
          <w:instrText xml:space="preserve"> PAGEREF _Toc11976 \h </w:instrText>
        </w:r>
        <w:r>
          <w:fldChar w:fldCharType="separate"/>
        </w:r>
        <w:r>
          <w:t>24</w:t>
        </w:r>
        <w:r>
          <w:fldChar w:fldCharType="end"/>
        </w:r>
      </w:hyperlink>
    </w:p>
    <w:p>
      <w:pPr>
        <w:pStyle w:val="TOC1"/>
        <w:tabs>
          <w:tab w:val="right" w:leader="dot" w:pos="8306"/>
        </w:tabs>
      </w:pPr>
      <w:hyperlink w:anchor="_Toc12641" w:history="1">
        <w:r>
          <w:rPr>
            <w:rFonts w:ascii="仿宋" w:eastAsia="仿宋" w:hAnsi="仿宋" w:cs="仿宋" w:hint="eastAsia"/>
            <w:lang w:eastAsia="zh-CN"/>
          </w:rPr>
          <w:t>四、法人治理</w:t>
        </w:r>
        <w:r>
          <w:tab/>
        </w:r>
        <w:r>
          <w:fldChar w:fldCharType="begin"/>
        </w:r>
        <w:r>
          <w:instrText xml:space="preserve"> PAGEREF _Toc12641 \h </w:instrText>
        </w:r>
        <w:r>
          <w:fldChar w:fldCharType="separate"/>
        </w:r>
        <w:r>
          <w:t>30</w:t>
        </w:r>
        <w:r>
          <w:fldChar w:fldCharType="end"/>
        </w:r>
      </w:hyperlink>
    </w:p>
    <w:p>
      <w:pPr>
        <w:pStyle w:val="TOC2"/>
        <w:tabs>
          <w:tab w:val="right" w:leader="dot" w:pos="8306"/>
        </w:tabs>
      </w:pPr>
      <w:hyperlink w:anchor="_Toc9965" w:history="1">
        <w:r>
          <w:rPr>
            <w:rFonts w:ascii="仿宋" w:eastAsia="仿宋" w:hAnsi="仿宋" w:cs="仿宋" w:hint="eastAsia"/>
            <w:lang w:eastAsia="zh-CN"/>
          </w:rPr>
          <w:t>(一)、股东权利及义务</w:t>
        </w:r>
        <w:r>
          <w:tab/>
        </w:r>
        <w:r>
          <w:fldChar w:fldCharType="begin"/>
        </w:r>
        <w:r>
          <w:instrText xml:space="preserve"> PAGEREF _Toc9965 \h </w:instrText>
        </w:r>
        <w:r>
          <w:fldChar w:fldCharType="separate"/>
        </w:r>
        <w:r>
          <w:t>30</w:t>
        </w:r>
        <w:r>
          <w:fldChar w:fldCharType="end"/>
        </w:r>
      </w:hyperlink>
    </w:p>
    <w:p>
      <w:pPr>
        <w:pStyle w:val="TOC2"/>
        <w:tabs>
          <w:tab w:val="right" w:leader="dot" w:pos="8306"/>
        </w:tabs>
      </w:pPr>
      <w:hyperlink w:anchor="_Toc9140" w:history="1">
        <w:r>
          <w:rPr>
            <w:rFonts w:ascii="仿宋" w:eastAsia="仿宋" w:hAnsi="仿宋" w:cs="仿宋" w:hint="eastAsia"/>
            <w:lang w:eastAsia="zh-CN"/>
          </w:rPr>
          <w:t>(二)、董事</w:t>
        </w:r>
        <w:r>
          <w:tab/>
        </w:r>
        <w:r>
          <w:fldChar w:fldCharType="begin"/>
        </w:r>
        <w:r>
          <w:instrText xml:space="preserve"> PAGEREF _Toc9140 \h </w:instrText>
        </w:r>
        <w:r>
          <w:fldChar w:fldCharType="separate"/>
        </w:r>
        <w:r>
          <w:t>32</w:t>
        </w:r>
        <w:r>
          <w:fldChar w:fldCharType="end"/>
        </w:r>
      </w:hyperlink>
    </w:p>
    <w:p>
      <w:pPr>
        <w:pStyle w:val="TOC2"/>
        <w:tabs>
          <w:tab w:val="right" w:leader="dot" w:pos="8306"/>
        </w:tabs>
      </w:pPr>
      <w:hyperlink w:anchor="_Toc21705" w:history="1">
        <w:r>
          <w:rPr>
            <w:rFonts w:ascii="仿宋" w:eastAsia="仿宋" w:hAnsi="仿宋" w:cs="仿宋" w:hint="eastAsia"/>
            <w:lang w:eastAsia="zh-CN"/>
          </w:rPr>
          <w:t>(三)、高级管理人员</w:t>
        </w:r>
        <w:r>
          <w:tab/>
        </w:r>
        <w:r>
          <w:fldChar w:fldCharType="begin"/>
        </w:r>
        <w:r>
          <w:instrText xml:space="preserve"> PAGEREF _Toc21705 \h </w:instrText>
        </w:r>
        <w:r>
          <w:fldChar w:fldCharType="separate"/>
        </w:r>
        <w:r>
          <w:t>37</w:t>
        </w:r>
        <w:r>
          <w:fldChar w:fldCharType="end"/>
        </w:r>
      </w:hyperlink>
    </w:p>
    <w:p>
      <w:pPr>
        <w:pStyle w:val="TOC2"/>
        <w:tabs>
          <w:tab w:val="right" w:leader="dot" w:pos="8306"/>
        </w:tabs>
      </w:pPr>
      <w:hyperlink w:anchor="_Toc19512" w:history="1">
        <w:r>
          <w:rPr>
            <w:rFonts w:ascii="仿宋" w:eastAsia="仿宋" w:hAnsi="仿宋" w:cs="仿宋" w:hint="eastAsia"/>
            <w:lang w:eastAsia="zh-CN"/>
          </w:rPr>
          <w:t>(四)、监事</w:t>
        </w:r>
        <w:r>
          <w:tab/>
        </w:r>
        <w:r>
          <w:fldChar w:fldCharType="begin"/>
        </w:r>
        <w:r>
          <w:instrText xml:space="preserve"> PAGEREF _Toc19512 \h </w:instrText>
        </w:r>
        <w:r>
          <w:fldChar w:fldCharType="separate"/>
        </w:r>
        <w:r>
          <w:t>38</w:t>
        </w:r>
        <w:r>
          <w:fldChar w:fldCharType="end"/>
        </w:r>
      </w:hyperlink>
    </w:p>
    <w:p>
      <w:pPr>
        <w:pStyle w:val="TOC1"/>
        <w:tabs>
          <w:tab w:val="right" w:leader="dot" w:pos="8306"/>
        </w:tabs>
      </w:pPr>
      <w:hyperlink w:anchor="_Toc787" w:history="1">
        <w:r>
          <w:rPr>
            <w:rFonts w:ascii="仿宋" w:eastAsia="仿宋" w:hAnsi="仿宋" w:cs="仿宋" w:hint="eastAsia"/>
            <w:lang w:eastAsia="zh-CN"/>
          </w:rPr>
          <w:t>五、行业、市场分析</w:t>
        </w:r>
        <w:r>
          <w:tab/>
        </w:r>
        <w:r>
          <w:fldChar w:fldCharType="begin"/>
        </w:r>
        <w:r>
          <w:instrText xml:space="preserve"> PAGEREF _Toc787 \h </w:instrText>
        </w:r>
        <w:r>
          <w:fldChar w:fldCharType="separate"/>
        </w:r>
        <w:r>
          <w:t>40</w:t>
        </w:r>
        <w:r>
          <w:fldChar w:fldCharType="end"/>
        </w:r>
      </w:hyperlink>
    </w:p>
    <w:p>
      <w:pPr>
        <w:pStyle w:val="TOC2"/>
        <w:tabs>
          <w:tab w:val="right" w:leader="dot" w:pos="8306"/>
        </w:tabs>
      </w:pPr>
      <w:hyperlink w:anchor="_Toc3966" w:history="1">
        <w:r>
          <w:rPr>
            <w:rFonts w:ascii="仿宋" w:eastAsia="仿宋" w:hAnsi="仿宋" w:cs="仿宋" w:hint="eastAsia"/>
            <w:lang w:eastAsia="zh-CN"/>
          </w:rPr>
          <w:t>(一)、行业分析</w:t>
        </w:r>
        <w:r>
          <w:tab/>
        </w:r>
        <w:r>
          <w:fldChar w:fldCharType="begin"/>
        </w:r>
        <w:r>
          <w:instrText xml:space="preserve"> PAGEREF _Toc3966 \h </w:instrText>
        </w:r>
        <w:r>
          <w:fldChar w:fldCharType="separate"/>
        </w:r>
        <w:r>
          <w:t>40</w:t>
        </w:r>
        <w:r>
          <w:fldChar w:fldCharType="end"/>
        </w:r>
      </w:hyperlink>
    </w:p>
    <w:p>
      <w:pPr>
        <w:pStyle w:val="TOC2"/>
        <w:tabs>
          <w:tab w:val="right" w:leader="dot" w:pos="8306"/>
        </w:tabs>
      </w:pPr>
      <w:hyperlink w:anchor="_Toc32254" w:history="1">
        <w:r>
          <w:rPr>
            <w:rFonts w:ascii="仿宋" w:eastAsia="仿宋" w:hAnsi="仿宋" w:cs="仿宋" w:hint="eastAsia"/>
            <w:lang w:eastAsia="zh-CN"/>
          </w:rPr>
          <w:t>(二)、市场分析</w:t>
        </w:r>
        <w:r>
          <w:tab/>
        </w:r>
        <w:r>
          <w:fldChar w:fldCharType="begin"/>
        </w:r>
        <w:r>
          <w:instrText xml:space="preserve"> PAGEREF _Toc32254 \h </w:instrText>
        </w:r>
        <w:r>
          <w:fldChar w:fldCharType="separate"/>
        </w:r>
        <w:r>
          <w:t>41</w:t>
        </w:r>
        <w:r>
          <w:fldChar w:fldCharType="end"/>
        </w:r>
      </w:hyperlink>
    </w:p>
    <w:p>
      <w:pPr>
        <w:pStyle w:val="TOC2"/>
        <w:tabs>
          <w:tab w:val="right" w:leader="dot" w:pos="8306"/>
        </w:tabs>
      </w:pPr>
      <w:hyperlink w:anchor="_Toc17190" w:history="1">
        <w:r>
          <w:rPr>
            <w:rFonts w:ascii="仿宋" w:eastAsia="仿宋" w:hAnsi="仿宋" w:cs="仿宋" w:hint="eastAsia"/>
            <w:lang w:eastAsia="zh-CN"/>
          </w:rPr>
          <w:t>(三)、行业发展及市场前景分析</w:t>
        </w:r>
        <w:r>
          <w:tab/>
        </w:r>
        <w:r>
          <w:fldChar w:fldCharType="begin"/>
        </w:r>
        <w:r>
          <w:instrText xml:space="preserve"> PAGEREF _Toc17190 \h </w:instrText>
        </w:r>
        <w:r>
          <w:fldChar w:fldCharType="separate"/>
        </w:r>
        <w:r>
          <w:t>41</w:t>
        </w:r>
        <w:r>
          <w:fldChar w:fldCharType="end"/>
        </w:r>
      </w:hyperlink>
    </w:p>
    <w:p>
      <w:pPr>
        <w:pStyle w:val="TOC1"/>
        <w:tabs>
          <w:tab w:val="right" w:leader="dot" w:pos="8306"/>
        </w:tabs>
      </w:pPr>
      <w:hyperlink w:anchor="_Toc7652" w:history="1">
        <w:r>
          <w:rPr>
            <w:rFonts w:ascii="仿宋" w:eastAsia="仿宋" w:hAnsi="仿宋" w:cs="仿宋" w:hint="eastAsia"/>
            <w:lang w:eastAsia="zh-CN"/>
          </w:rPr>
          <w:t>六、公司组建背景分析</w:t>
        </w:r>
        <w:r>
          <w:tab/>
        </w:r>
        <w:r>
          <w:fldChar w:fldCharType="begin"/>
        </w:r>
        <w:r>
          <w:instrText xml:space="preserve"> PAGEREF _Toc7652 \h </w:instrText>
        </w:r>
        <w:r>
          <w:fldChar w:fldCharType="separate"/>
        </w:r>
        <w:r>
          <w:t>43</w:t>
        </w:r>
        <w:r>
          <w:fldChar w:fldCharType="end"/>
        </w:r>
      </w:hyperlink>
    </w:p>
    <w:p>
      <w:pPr>
        <w:pStyle w:val="TOC2"/>
        <w:tabs>
          <w:tab w:val="right" w:leader="dot" w:pos="8306"/>
        </w:tabs>
      </w:pPr>
      <w:hyperlink w:anchor="_Toc14974" w:history="1">
        <w:r>
          <w:rPr>
            <w:rFonts w:ascii="仿宋" w:eastAsia="仿宋" w:hAnsi="仿宋" w:cs="仿宋" w:hint="eastAsia"/>
            <w:lang w:eastAsia="zh-CN"/>
          </w:rPr>
          <w:t>(一)、苯酐催化剂项目背景分析</w:t>
        </w:r>
        <w:r>
          <w:tab/>
        </w:r>
        <w:r>
          <w:fldChar w:fldCharType="begin"/>
        </w:r>
        <w:r>
          <w:instrText xml:space="preserve"> PAGEREF _Toc14974 \h </w:instrText>
        </w:r>
        <w:r>
          <w:fldChar w:fldCharType="separate"/>
        </w:r>
        <w:r>
          <w:t>43</w:t>
        </w:r>
        <w:r>
          <w:fldChar w:fldCharType="end"/>
        </w:r>
      </w:hyperlink>
    </w:p>
    <w:p>
      <w:pPr>
        <w:pStyle w:val="TOC2"/>
        <w:tabs>
          <w:tab w:val="right" w:leader="dot" w:pos="8306"/>
        </w:tabs>
      </w:pPr>
      <w:hyperlink w:anchor="_Toc7141" w:history="1">
        <w:r>
          <w:rPr>
            <w:rFonts w:ascii="仿宋" w:eastAsia="仿宋" w:hAnsi="仿宋" w:cs="仿宋" w:hint="eastAsia"/>
            <w:lang w:eastAsia="zh-CN"/>
          </w:rPr>
          <w:t>(二)、苯酐催化剂项目建设必要性分析</w:t>
        </w:r>
        <w:r>
          <w:tab/>
        </w:r>
        <w:r>
          <w:fldChar w:fldCharType="begin"/>
        </w:r>
        <w:r>
          <w:instrText xml:space="preserve"> PAGEREF _Toc7141 \h </w:instrText>
        </w:r>
        <w:r>
          <w:fldChar w:fldCharType="separate"/>
        </w:r>
        <w:r>
          <w:t>44</w:t>
        </w:r>
        <w:r>
          <w:fldChar w:fldCharType="end"/>
        </w:r>
      </w:hyperlink>
    </w:p>
    <w:p>
      <w:pPr>
        <w:pStyle w:val="TOC2"/>
        <w:tabs>
          <w:tab w:val="right" w:leader="dot" w:pos="8306"/>
        </w:tabs>
      </w:pPr>
      <w:hyperlink w:anchor="_Toc22784" w:history="1">
        <w:r>
          <w:rPr>
            <w:rFonts w:ascii="仿宋" w:eastAsia="仿宋" w:hAnsi="仿宋" w:cs="仿宋" w:hint="eastAsia"/>
            <w:lang w:eastAsia="zh-CN"/>
          </w:rPr>
          <w:t>(三)、鼓励中小企业发展</w:t>
        </w:r>
        <w:r>
          <w:tab/>
        </w:r>
        <w:r>
          <w:fldChar w:fldCharType="begin"/>
        </w:r>
        <w:r>
          <w:instrText xml:space="preserve"> PAGEREF _Toc22784 \h </w:instrText>
        </w:r>
        <w:r>
          <w:fldChar w:fldCharType="separate"/>
        </w:r>
        <w:r>
          <w:t>45</w:t>
        </w:r>
        <w:r>
          <w:fldChar w:fldCharType="end"/>
        </w:r>
      </w:hyperlink>
    </w:p>
    <w:p>
      <w:pPr>
        <w:pStyle w:val="TOC2"/>
        <w:tabs>
          <w:tab w:val="right" w:leader="dot" w:pos="8306"/>
        </w:tabs>
      </w:pPr>
      <w:hyperlink w:anchor="_Toc10474" w:history="1">
        <w:r>
          <w:rPr>
            <w:rFonts w:ascii="仿宋" w:eastAsia="仿宋" w:hAnsi="仿宋" w:cs="仿宋" w:hint="eastAsia"/>
            <w:lang w:eastAsia="zh-CN"/>
          </w:rPr>
          <w:t>(四)、宏观经济形势分析</w:t>
        </w:r>
        <w:r>
          <w:tab/>
        </w:r>
        <w:r>
          <w:fldChar w:fldCharType="begin"/>
        </w:r>
        <w:r>
          <w:instrText xml:space="preserve"> PAGEREF _Toc10474 \h </w:instrText>
        </w:r>
        <w:r>
          <w:fldChar w:fldCharType="separate"/>
        </w:r>
        <w:r>
          <w:t>46</w:t>
        </w:r>
        <w:r>
          <w:fldChar w:fldCharType="end"/>
        </w:r>
      </w:hyperlink>
    </w:p>
    <w:p>
      <w:pPr>
        <w:pStyle w:val="TOC1"/>
        <w:tabs>
          <w:tab w:val="right" w:leader="dot" w:pos="8306"/>
        </w:tabs>
      </w:pPr>
      <w:hyperlink w:anchor="_Toc25061" w:history="1">
        <w:r>
          <w:rPr>
            <w:rFonts w:ascii="仿宋" w:eastAsia="仿宋" w:hAnsi="仿宋" w:cs="仿宋" w:hint="eastAsia"/>
            <w:lang w:eastAsia="zh-CN"/>
          </w:rPr>
          <w:t>七、苯酐催化剂项目风险分析</w:t>
        </w:r>
        <w:r>
          <w:tab/>
        </w:r>
        <w:r>
          <w:fldChar w:fldCharType="begin"/>
        </w:r>
        <w:r>
          <w:instrText xml:space="preserve"> PAGEREF _Toc25061 \h </w:instrText>
        </w:r>
        <w:r>
          <w:fldChar w:fldCharType="separate"/>
        </w:r>
        <w:r>
          <w:t>47</w:t>
        </w:r>
        <w:r>
          <w:fldChar w:fldCharType="end"/>
        </w:r>
      </w:hyperlink>
    </w:p>
    <w:p>
      <w:pPr>
        <w:pStyle w:val="TOC2"/>
        <w:tabs>
          <w:tab w:val="right" w:leader="dot" w:pos="8306"/>
        </w:tabs>
      </w:pPr>
      <w:hyperlink w:anchor="_Toc16760" w:history="1">
        <w:r>
          <w:rPr>
            <w:rFonts w:ascii="仿宋" w:eastAsia="仿宋" w:hAnsi="仿宋" w:cs="仿宋" w:hint="eastAsia"/>
            <w:lang w:eastAsia="zh-CN"/>
          </w:rPr>
          <w:t>(一)、苯酐催化剂项目风险分析</w:t>
        </w:r>
        <w:r>
          <w:tab/>
        </w:r>
        <w:r>
          <w:fldChar w:fldCharType="begin"/>
        </w:r>
        <w:r>
          <w:instrText xml:space="preserve"> PAGEREF _Toc16760 \h </w:instrText>
        </w:r>
        <w:r>
          <w:fldChar w:fldCharType="separate"/>
        </w:r>
        <w:r>
          <w:t>47</w:t>
        </w:r>
        <w:r>
          <w:fldChar w:fldCharType="end"/>
        </w:r>
      </w:hyperlink>
    </w:p>
    <w:p>
      <w:pPr>
        <w:pStyle w:val="TOC2"/>
        <w:tabs>
          <w:tab w:val="right" w:leader="dot" w:pos="8306"/>
        </w:tabs>
      </w:pPr>
      <w:hyperlink w:anchor="_Toc13605" w:history="1">
        <w:r>
          <w:rPr>
            <w:rFonts w:ascii="仿宋" w:eastAsia="仿宋" w:hAnsi="仿宋" w:cs="仿宋" w:hint="eastAsia"/>
            <w:lang w:eastAsia="zh-CN"/>
          </w:rPr>
          <w:t>(二)、苯酐催化剂项目风险对策</w:t>
        </w:r>
        <w:r>
          <w:tab/>
        </w:r>
        <w:r>
          <w:fldChar w:fldCharType="begin"/>
        </w:r>
        <w:r>
          <w:instrText xml:space="preserve"> PAGEREF _Toc13605 \h </w:instrText>
        </w:r>
        <w:r>
          <w:fldChar w:fldCharType="separate"/>
        </w:r>
        <w:r>
          <w:t>48</w:t>
        </w:r>
        <w:r>
          <w:fldChar w:fldCharType="end"/>
        </w:r>
      </w:hyperlink>
    </w:p>
    <w:p>
      <w:pPr>
        <w:pStyle w:val="TOC1"/>
        <w:tabs>
          <w:tab w:val="right" w:leader="dot" w:pos="8306"/>
        </w:tabs>
      </w:pPr>
      <w:hyperlink w:anchor="_Toc19745" w:history="1">
        <w:r>
          <w:rPr>
            <w:rFonts w:ascii="仿宋" w:eastAsia="仿宋" w:hAnsi="仿宋" w:cs="仿宋" w:hint="eastAsia"/>
            <w:lang w:eastAsia="zh-CN"/>
          </w:rPr>
          <w:t>八、目标客户和受众分析</w:t>
        </w:r>
        <w:r>
          <w:tab/>
        </w:r>
        <w:r>
          <w:fldChar w:fldCharType="begin"/>
        </w:r>
        <w:r>
          <w:instrText xml:space="preserve"> PAGEREF _Toc19745 \h </w:instrText>
        </w:r>
        <w:r>
          <w:fldChar w:fldCharType="separate"/>
        </w:r>
        <w:r>
          <w:t>49</w:t>
        </w:r>
        <w:r>
          <w:fldChar w:fldCharType="end"/>
        </w:r>
      </w:hyperlink>
    </w:p>
    <w:p>
      <w:pPr>
        <w:pStyle w:val="TOC2"/>
        <w:tabs>
          <w:tab w:val="right" w:leader="dot" w:pos="8306"/>
        </w:tabs>
      </w:pPr>
      <w:hyperlink w:anchor="_Toc28054" w:history="1">
        <w:r>
          <w:rPr>
            <w:rFonts w:ascii="仿宋" w:eastAsia="仿宋" w:hAnsi="仿宋" w:cs="仿宋" w:hint="eastAsia"/>
            <w:lang w:eastAsia="zh-CN"/>
          </w:rPr>
          <w:t>(一)、客户群体描述</w:t>
        </w:r>
        <w:r>
          <w:tab/>
        </w:r>
        <w:r>
          <w:fldChar w:fldCharType="begin"/>
        </w:r>
        <w:r>
          <w:instrText xml:space="preserve"> PAGEREF _Toc28054 \h </w:instrText>
        </w:r>
        <w:r>
          <w:fldChar w:fldCharType="separate"/>
        </w:r>
        <w:r>
          <w:t>49</w:t>
        </w:r>
        <w:r>
          <w:fldChar w:fldCharType="end"/>
        </w:r>
      </w:hyperlink>
    </w:p>
    <w:p>
      <w:pPr>
        <w:pStyle w:val="TOC2"/>
        <w:tabs>
          <w:tab w:val="right" w:leader="dot" w:pos="8306"/>
        </w:tabs>
      </w:pPr>
      <w:hyperlink w:anchor="_Toc20135" w:history="1">
        <w:r>
          <w:rPr>
            <w:rFonts w:ascii="仿宋" w:eastAsia="仿宋" w:hAnsi="仿宋" w:cs="仿宋" w:hint="eastAsia"/>
            <w:lang w:eastAsia="zh-CN"/>
          </w:rPr>
          <w:t>(二)、客户需求和期望</w:t>
        </w:r>
        <w:r>
          <w:tab/>
        </w:r>
        <w:r>
          <w:fldChar w:fldCharType="begin"/>
        </w:r>
        <w:r>
          <w:instrText xml:space="preserve"> PAGEREF _Toc20135 \h </w:instrText>
        </w:r>
        <w:r>
          <w:fldChar w:fldCharType="separate"/>
        </w:r>
        <w:r>
          <w:t>51</w:t>
        </w:r>
        <w:r>
          <w:fldChar w:fldCharType="end"/>
        </w:r>
      </w:hyperlink>
    </w:p>
    <w:p>
      <w:pPr>
        <w:pStyle w:val="TOC2"/>
        <w:tabs>
          <w:tab w:val="right" w:leader="dot" w:pos="8306"/>
        </w:tabs>
      </w:pPr>
      <w:hyperlink w:anchor="_Toc12568" w:history="1">
        <w:r>
          <w:rPr>
            <w:rFonts w:ascii="仿宋" w:eastAsia="仿宋" w:hAnsi="仿宋" w:cs="仿宋" w:hint="eastAsia"/>
            <w:lang w:eastAsia="zh-CN"/>
          </w:rPr>
          <w:t>(三)、客户获取策略</w:t>
        </w:r>
        <w:r>
          <w:tab/>
        </w:r>
        <w:r>
          <w:fldChar w:fldCharType="begin"/>
        </w:r>
        <w:r>
          <w:instrText xml:space="preserve"> PAGEREF _Toc12568 \h </w:instrText>
        </w:r>
        <w:r>
          <w:fldChar w:fldCharType="separate"/>
        </w:r>
        <w:r>
          <w:t>52</w:t>
        </w:r>
        <w:r>
          <w:fldChar w:fldCharType="end"/>
        </w:r>
      </w:hyperlink>
    </w:p>
    <w:p>
      <w:pPr>
        <w:pStyle w:val="TOC2"/>
        <w:tabs>
          <w:tab w:val="right" w:leader="dot" w:pos="8306"/>
        </w:tabs>
      </w:pPr>
      <w:hyperlink w:anchor="_Toc20999" w:history="1">
        <w:r>
          <w:rPr>
            <w:rFonts w:ascii="仿宋" w:eastAsia="仿宋" w:hAnsi="仿宋" w:cs="仿宋" w:hint="eastAsia"/>
            <w:lang w:eastAsia="zh-CN"/>
          </w:rPr>
          <w:t>(四)、客户关系管理</w:t>
        </w:r>
        <w:r>
          <w:tab/>
        </w:r>
        <w:r>
          <w:fldChar w:fldCharType="begin"/>
        </w:r>
        <w:r>
          <w:instrText xml:space="preserve"> PAGEREF _Toc20999 \h </w:instrText>
        </w:r>
        <w:r>
          <w:fldChar w:fldCharType="separate"/>
        </w:r>
        <w:r>
          <w:t>54</w:t>
        </w:r>
        <w:r>
          <w:fldChar w:fldCharType="end"/>
        </w:r>
      </w:hyperlink>
    </w:p>
    <w:p>
      <w:pPr>
        <w:pStyle w:val="TOC1"/>
        <w:tabs>
          <w:tab w:val="right" w:leader="dot" w:pos="8306"/>
        </w:tabs>
      </w:pPr>
      <w:hyperlink w:anchor="_Toc19171" w:history="1">
        <w:r>
          <w:rPr>
            <w:rFonts w:ascii="仿宋" w:eastAsia="仿宋" w:hAnsi="仿宋" w:cs="仿宋" w:hint="eastAsia"/>
            <w:lang w:eastAsia="zh-CN"/>
          </w:rPr>
          <w:t>九、环境保护分析</w:t>
        </w:r>
        <w:r>
          <w:tab/>
        </w:r>
        <w:r>
          <w:fldChar w:fldCharType="begin"/>
        </w:r>
        <w:r>
          <w:instrText xml:space="preserve"> PAGEREF _Toc19171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7" w:history="1">
        <w:r>
          <w:rPr>
            <w:rFonts w:ascii="仿宋" w:eastAsia="仿宋" w:hAnsi="仿宋" w:cs="仿宋" w:hint="eastAsia"/>
            <w:lang w:eastAsia="zh-CN"/>
          </w:rPr>
          <w:t>(一)、编制依据</w:t>
        </w:r>
        <w:r>
          <w:tab/>
        </w:r>
        <w:r>
          <w:fldChar w:fldCharType="begin"/>
        </w:r>
        <w:r>
          <w:instrText xml:space="preserve"> PAGEREF _Toc28677 \h </w:instrText>
        </w:r>
        <w:r>
          <w:fldChar w:fldCharType="separate"/>
        </w:r>
        <w:r>
          <w:t>56</w:t>
        </w:r>
        <w:r>
          <w:fldChar w:fldCharType="end"/>
        </w:r>
      </w:hyperlink>
    </w:p>
    <w:p>
      <w:pPr>
        <w:pStyle w:val="TOC2"/>
        <w:tabs>
          <w:tab w:val="right" w:leader="dot" w:pos="8306"/>
        </w:tabs>
      </w:pPr>
      <w:hyperlink w:anchor="_Toc10606" w:history="1">
        <w:r>
          <w:rPr>
            <w:rFonts w:ascii="仿宋" w:eastAsia="仿宋" w:hAnsi="仿宋" w:cs="仿宋" w:hint="eastAsia"/>
            <w:lang w:eastAsia="zh-CN"/>
          </w:rPr>
          <w:t>(二)、环境影响合理性分析</w:t>
        </w:r>
        <w:r>
          <w:tab/>
        </w:r>
        <w:r>
          <w:fldChar w:fldCharType="begin"/>
        </w:r>
        <w:r>
          <w:instrText xml:space="preserve"> PAGEREF _Toc10606 \h </w:instrText>
        </w:r>
        <w:r>
          <w:fldChar w:fldCharType="separate"/>
        </w:r>
        <w:r>
          <w:t>56</w:t>
        </w:r>
        <w:r>
          <w:fldChar w:fldCharType="end"/>
        </w:r>
      </w:hyperlink>
    </w:p>
    <w:p>
      <w:pPr>
        <w:pStyle w:val="TOC2"/>
        <w:tabs>
          <w:tab w:val="right" w:leader="dot" w:pos="8306"/>
        </w:tabs>
      </w:pPr>
      <w:hyperlink w:anchor="_Toc15091" w:history="1">
        <w:r>
          <w:rPr>
            <w:rFonts w:ascii="仿宋" w:eastAsia="仿宋" w:hAnsi="仿宋" w:cs="仿宋" w:hint="eastAsia"/>
            <w:lang w:eastAsia="zh-CN"/>
          </w:rPr>
          <w:t>(三)、建设期大气环境影响分析</w:t>
        </w:r>
        <w:r>
          <w:tab/>
        </w:r>
        <w:r>
          <w:fldChar w:fldCharType="begin"/>
        </w:r>
        <w:r>
          <w:instrText xml:space="preserve"> PAGEREF _Toc15091 \h </w:instrText>
        </w:r>
        <w:r>
          <w:fldChar w:fldCharType="separate"/>
        </w:r>
        <w:r>
          <w:t>57</w:t>
        </w:r>
        <w:r>
          <w:fldChar w:fldCharType="end"/>
        </w:r>
      </w:hyperlink>
    </w:p>
    <w:p>
      <w:pPr>
        <w:pStyle w:val="TOC2"/>
        <w:tabs>
          <w:tab w:val="right" w:leader="dot" w:pos="8306"/>
        </w:tabs>
      </w:pPr>
      <w:hyperlink w:anchor="_Toc25751" w:history="1">
        <w:r>
          <w:rPr>
            <w:rFonts w:ascii="仿宋" w:eastAsia="仿宋" w:hAnsi="仿宋" w:cs="仿宋" w:hint="eastAsia"/>
            <w:lang w:eastAsia="zh-CN"/>
          </w:rPr>
          <w:t>(四)、建设期水环境影响分析</w:t>
        </w:r>
        <w:r>
          <w:tab/>
        </w:r>
        <w:r>
          <w:fldChar w:fldCharType="begin"/>
        </w:r>
        <w:r>
          <w:instrText xml:space="preserve"> PAGEREF _Toc25751 \h </w:instrText>
        </w:r>
        <w:r>
          <w:fldChar w:fldCharType="separate"/>
        </w:r>
        <w:r>
          <w:t>58</w:t>
        </w:r>
        <w:r>
          <w:fldChar w:fldCharType="end"/>
        </w:r>
      </w:hyperlink>
    </w:p>
    <w:p>
      <w:pPr>
        <w:pStyle w:val="TOC2"/>
        <w:tabs>
          <w:tab w:val="right" w:leader="dot" w:pos="8306"/>
        </w:tabs>
      </w:pPr>
      <w:hyperlink w:anchor="_Toc18114" w:history="1">
        <w:r>
          <w:rPr>
            <w:rFonts w:ascii="仿宋" w:eastAsia="仿宋" w:hAnsi="仿宋" w:cs="仿宋" w:hint="eastAsia"/>
            <w:lang w:eastAsia="zh-CN"/>
          </w:rPr>
          <w:t>(五)、建设期固体废弃物环境影响分析</w:t>
        </w:r>
        <w:r>
          <w:tab/>
        </w:r>
        <w:r>
          <w:fldChar w:fldCharType="begin"/>
        </w:r>
        <w:r>
          <w:instrText xml:space="preserve"> PAGEREF _Toc18114 \h </w:instrText>
        </w:r>
        <w:r>
          <w:fldChar w:fldCharType="separate"/>
        </w:r>
        <w:r>
          <w:t>59</w:t>
        </w:r>
        <w:r>
          <w:fldChar w:fldCharType="end"/>
        </w:r>
      </w:hyperlink>
    </w:p>
    <w:p>
      <w:pPr>
        <w:pStyle w:val="TOC2"/>
        <w:tabs>
          <w:tab w:val="right" w:leader="dot" w:pos="8306"/>
        </w:tabs>
      </w:pPr>
      <w:hyperlink w:anchor="_Toc21995" w:history="1">
        <w:r>
          <w:rPr>
            <w:rFonts w:ascii="仿宋" w:eastAsia="仿宋" w:hAnsi="仿宋" w:cs="仿宋" w:hint="eastAsia"/>
            <w:lang w:eastAsia="zh-CN"/>
          </w:rPr>
          <w:t>(六)、建设期声环境影响分析</w:t>
        </w:r>
        <w:r>
          <w:tab/>
        </w:r>
        <w:r>
          <w:fldChar w:fldCharType="begin"/>
        </w:r>
        <w:r>
          <w:instrText xml:space="preserve"> PAGEREF _Toc21995 \h </w:instrText>
        </w:r>
        <w:r>
          <w:fldChar w:fldCharType="separate"/>
        </w:r>
        <w:r>
          <w:t>60</w:t>
        </w:r>
        <w:r>
          <w:fldChar w:fldCharType="end"/>
        </w:r>
      </w:hyperlink>
    </w:p>
    <w:p>
      <w:pPr>
        <w:pStyle w:val="TOC2"/>
        <w:tabs>
          <w:tab w:val="right" w:leader="dot" w:pos="8306"/>
        </w:tabs>
      </w:pPr>
      <w:hyperlink w:anchor="_Toc23610" w:history="1">
        <w:r>
          <w:rPr>
            <w:rFonts w:ascii="仿宋" w:eastAsia="仿宋" w:hAnsi="仿宋" w:cs="仿宋" w:hint="eastAsia"/>
            <w:lang w:eastAsia="zh-CN"/>
          </w:rPr>
          <w:t>(七)、营运期大气环境影响分析</w:t>
        </w:r>
        <w:r>
          <w:tab/>
        </w:r>
        <w:r>
          <w:fldChar w:fldCharType="begin"/>
        </w:r>
        <w:r>
          <w:instrText xml:space="preserve"> PAGEREF _Toc23610 \h </w:instrText>
        </w:r>
        <w:r>
          <w:fldChar w:fldCharType="separate"/>
        </w:r>
        <w:r>
          <w:t>62</w:t>
        </w:r>
        <w:r>
          <w:fldChar w:fldCharType="end"/>
        </w:r>
      </w:hyperlink>
    </w:p>
    <w:p>
      <w:pPr>
        <w:pStyle w:val="TOC2"/>
        <w:tabs>
          <w:tab w:val="right" w:leader="dot" w:pos="8306"/>
        </w:tabs>
      </w:pPr>
      <w:hyperlink w:anchor="_Toc19673" w:history="1">
        <w:r>
          <w:rPr>
            <w:rFonts w:ascii="仿宋" w:eastAsia="仿宋" w:hAnsi="仿宋" w:cs="仿宋" w:hint="eastAsia"/>
            <w:lang w:eastAsia="zh-CN"/>
          </w:rPr>
          <w:t>(八)、营运期水环境影响分析</w:t>
        </w:r>
        <w:r>
          <w:tab/>
        </w:r>
        <w:r>
          <w:fldChar w:fldCharType="begin"/>
        </w:r>
        <w:r>
          <w:instrText xml:space="preserve"> PAGEREF _Toc19673 \h </w:instrText>
        </w:r>
        <w:r>
          <w:fldChar w:fldCharType="separate"/>
        </w:r>
        <w:r>
          <w:t>63</w:t>
        </w:r>
        <w:r>
          <w:fldChar w:fldCharType="end"/>
        </w:r>
      </w:hyperlink>
    </w:p>
    <w:p>
      <w:pPr>
        <w:pStyle w:val="TOC2"/>
        <w:tabs>
          <w:tab w:val="right" w:leader="dot" w:pos="8306"/>
        </w:tabs>
      </w:pPr>
      <w:hyperlink w:anchor="_Toc27880" w:history="1">
        <w:r>
          <w:rPr>
            <w:rFonts w:ascii="仿宋" w:eastAsia="仿宋" w:hAnsi="仿宋" w:cs="仿宋" w:hint="eastAsia"/>
            <w:lang w:eastAsia="zh-CN"/>
          </w:rPr>
          <w:t>(九)、营运期固体废弃物环境影响分析</w:t>
        </w:r>
        <w:r>
          <w:tab/>
        </w:r>
        <w:r>
          <w:fldChar w:fldCharType="begin"/>
        </w:r>
        <w:r>
          <w:instrText xml:space="preserve"> PAGEREF _Toc27880 \h </w:instrText>
        </w:r>
        <w:r>
          <w:fldChar w:fldCharType="separate"/>
        </w:r>
        <w:r>
          <w:t>64</w:t>
        </w:r>
        <w:r>
          <w:fldChar w:fldCharType="end"/>
        </w:r>
      </w:hyperlink>
    </w:p>
    <w:p>
      <w:pPr>
        <w:pStyle w:val="TOC2"/>
        <w:tabs>
          <w:tab w:val="right" w:leader="dot" w:pos="8306"/>
        </w:tabs>
      </w:pPr>
      <w:hyperlink w:anchor="_Toc15656" w:history="1">
        <w:r>
          <w:rPr>
            <w:rFonts w:ascii="仿宋" w:eastAsia="仿宋" w:hAnsi="仿宋" w:cs="仿宋" w:hint="eastAsia"/>
            <w:lang w:eastAsia="zh-CN"/>
          </w:rPr>
          <w:t>(十)、营运期声环境影响分析</w:t>
        </w:r>
        <w:r>
          <w:tab/>
        </w:r>
        <w:r>
          <w:fldChar w:fldCharType="begin"/>
        </w:r>
        <w:r>
          <w:instrText xml:space="preserve"> PAGEREF _Toc15656 \h </w:instrText>
        </w:r>
        <w:r>
          <w:fldChar w:fldCharType="separate"/>
        </w:r>
        <w:r>
          <w:t>65</w:t>
        </w:r>
        <w:r>
          <w:fldChar w:fldCharType="end"/>
        </w:r>
      </w:hyperlink>
    </w:p>
    <w:p>
      <w:pPr>
        <w:pStyle w:val="TOC2"/>
        <w:tabs>
          <w:tab w:val="right" w:leader="dot" w:pos="8306"/>
        </w:tabs>
      </w:pPr>
      <w:hyperlink w:anchor="_Toc26768" w:history="1">
        <w:r>
          <w:rPr>
            <w:rFonts w:ascii="仿宋" w:eastAsia="仿宋" w:hAnsi="仿宋" w:cs="仿宋" w:hint="eastAsia"/>
            <w:lang w:eastAsia="zh-CN"/>
          </w:rPr>
          <w:t>(十一)、清洁生产</w:t>
        </w:r>
        <w:r>
          <w:tab/>
        </w:r>
        <w:r>
          <w:fldChar w:fldCharType="begin"/>
        </w:r>
        <w:r>
          <w:instrText xml:space="preserve"> PAGEREF _Toc26768 \h </w:instrText>
        </w:r>
        <w:r>
          <w:fldChar w:fldCharType="separate"/>
        </w:r>
        <w:r>
          <w:t>66</w:t>
        </w:r>
        <w:r>
          <w:fldChar w:fldCharType="end"/>
        </w:r>
      </w:hyperlink>
    </w:p>
    <w:p>
      <w:pPr>
        <w:pStyle w:val="TOC2"/>
        <w:tabs>
          <w:tab w:val="right" w:leader="dot" w:pos="8306"/>
        </w:tabs>
      </w:pPr>
      <w:hyperlink w:anchor="_Toc18826" w:history="1">
        <w:r>
          <w:rPr>
            <w:rFonts w:ascii="仿宋" w:eastAsia="仿宋" w:hAnsi="仿宋" w:cs="仿宋" w:hint="eastAsia"/>
            <w:lang w:eastAsia="zh-CN"/>
          </w:rPr>
          <w:t>(十二)、环境管理分析</w:t>
        </w:r>
        <w:r>
          <w:tab/>
        </w:r>
        <w:r>
          <w:fldChar w:fldCharType="begin"/>
        </w:r>
        <w:r>
          <w:instrText xml:space="preserve"> PAGEREF _Toc18826 \h </w:instrText>
        </w:r>
        <w:r>
          <w:fldChar w:fldCharType="separate"/>
        </w:r>
        <w:r>
          <w:t>67</w:t>
        </w:r>
        <w:r>
          <w:fldChar w:fldCharType="end"/>
        </w:r>
      </w:hyperlink>
    </w:p>
    <w:p>
      <w:pPr>
        <w:pStyle w:val="TOC2"/>
        <w:tabs>
          <w:tab w:val="right" w:leader="dot" w:pos="8306"/>
        </w:tabs>
      </w:pPr>
      <w:hyperlink w:anchor="_Toc5623" w:history="1">
        <w:r>
          <w:rPr>
            <w:rFonts w:ascii="仿宋" w:eastAsia="仿宋" w:hAnsi="仿宋" w:cs="仿宋" w:hint="eastAsia"/>
            <w:lang w:eastAsia="zh-CN"/>
          </w:rPr>
          <w:t>(十三)、结论及建议</w:t>
        </w:r>
        <w:r>
          <w:tab/>
        </w:r>
        <w:r>
          <w:fldChar w:fldCharType="begin"/>
        </w:r>
        <w:r>
          <w:instrText xml:space="preserve"> PAGEREF _Toc5623 \h </w:instrText>
        </w:r>
        <w:r>
          <w:fldChar w:fldCharType="separate"/>
        </w:r>
        <w:r>
          <w:t>69</w:t>
        </w:r>
        <w:r>
          <w:fldChar w:fldCharType="end"/>
        </w:r>
      </w:hyperlink>
    </w:p>
    <w:p>
      <w:pPr>
        <w:pStyle w:val="TOC1"/>
        <w:tabs>
          <w:tab w:val="right" w:leader="dot" w:pos="8306"/>
        </w:tabs>
      </w:pPr>
      <w:hyperlink w:anchor="_Toc22478" w:history="1">
        <w:r>
          <w:rPr>
            <w:rFonts w:ascii="仿宋" w:eastAsia="仿宋" w:hAnsi="仿宋" w:cs="仿宋" w:hint="eastAsia"/>
            <w:lang w:eastAsia="zh-CN"/>
          </w:rPr>
          <w:t>十、建设进度分析</w:t>
        </w:r>
        <w:r>
          <w:tab/>
        </w:r>
        <w:r>
          <w:fldChar w:fldCharType="begin"/>
        </w:r>
        <w:r>
          <w:instrText xml:space="preserve"> PAGEREF _Toc22478 \h </w:instrText>
        </w:r>
        <w:r>
          <w:fldChar w:fldCharType="separate"/>
        </w:r>
        <w:r>
          <w:t>70</w:t>
        </w:r>
        <w:r>
          <w:fldChar w:fldCharType="end"/>
        </w:r>
      </w:hyperlink>
    </w:p>
    <w:p>
      <w:pPr>
        <w:pStyle w:val="TOC2"/>
        <w:tabs>
          <w:tab w:val="right" w:leader="dot" w:pos="8306"/>
        </w:tabs>
      </w:pPr>
      <w:hyperlink w:anchor="_Toc32099" w:history="1">
        <w:r>
          <w:rPr>
            <w:rFonts w:ascii="仿宋" w:eastAsia="仿宋" w:hAnsi="仿宋" w:cs="仿宋" w:hint="eastAsia"/>
            <w:lang w:eastAsia="zh-CN"/>
          </w:rPr>
          <w:t>(一)、苯酐催化剂项目进度安排</w:t>
        </w:r>
        <w:r>
          <w:tab/>
        </w:r>
        <w:r>
          <w:fldChar w:fldCharType="begin"/>
        </w:r>
        <w:r>
          <w:instrText xml:space="preserve"> PAGEREF _Toc32099 \h </w:instrText>
        </w:r>
        <w:r>
          <w:fldChar w:fldCharType="separate"/>
        </w:r>
        <w:r>
          <w:t>70</w:t>
        </w:r>
        <w:r>
          <w:fldChar w:fldCharType="end"/>
        </w:r>
      </w:hyperlink>
    </w:p>
    <w:p>
      <w:pPr>
        <w:pStyle w:val="TOC2"/>
        <w:tabs>
          <w:tab w:val="right" w:leader="dot" w:pos="8306"/>
        </w:tabs>
      </w:pPr>
      <w:hyperlink w:anchor="_Toc27147" w:history="1">
        <w:r>
          <w:rPr>
            <w:rFonts w:ascii="仿宋" w:eastAsia="仿宋" w:hAnsi="仿宋" w:cs="仿宋" w:hint="eastAsia"/>
            <w:lang w:eastAsia="zh-CN"/>
          </w:rPr>
          <w:t>(二)、苯酐催化剂项目实施保障措施</w:t>
        </w:r>
        <w:r>
          <w:tab/>
        </w:r>
        <w:r>
          <w:fldChar w:fldCharType="begin"/>
        </w:r>
        <w:r>
          <w:instrText xml:space="preserve"> PAGEREF _Toc27147 \h </w:instrText>
        </w:r>
        <w:r>
          <w:fldChar w:fldCharType="separate"/>
        </w:r>
        <w:r>
          <w:t>71</w:t>
        </w:r>
        <w:r>
          <w:fldChar w:fldCharType="end"/>
        </w:r>
      </w:hyperlink>
    </w:p>
    <w:p>
      <w:pPr>
        <w:pStyle w:val="TOC1"/>
        <w:tabs>
          <w:tab w:val="right" w:leader="dot" w:pos="8306"/>
        </w:tabs>
      </w:pPr>
      <w:hyperlink w:anchor="_Toc28618" w:history="1">
        <w:r>
          <w:rPr>
            <w:rFonts w:ascii="仿宋" w:eastAsia="仿宋" w:hAnsi="仿宋" w:cs="仿宋" w:hint="eastAsia"/>
            <w:lang w:eastAsia="zh-CN"/>
          </w:rPr>
          <w:t>十一、社会和环境责任</w:t>
        </w:r>
        <w:r>
          <w:tab/>
        </w:r>
        <w:r>
          <w:fldChar w:fldCharType="begin"/>
        </w:r>
        <w:r>
          <w:instrText xml:space="preserve"> PAGEREF _Toc28618 \h </w:instrText>
        </w:r>
        <w:r>
          <w:fldChar w:fldCharType="separate"/>
        </w:r>
        <w:r>
          <w:t>72</w:t>
        </w:r>
        <w:r>
          <w:fldChar w:fldCharType="end"/>
        </w:r>
      </w:hyperlink>
    </w:p>
    <w:p>
      <w:pPr>
        <w:pStyle w:val="TOC2"/>
        <w:tabs>
          <w:tab w:val="right" w:leader="dot" w:pos="8306"/>
        </w:tabs>
      </w:pPr>
      <w:hyperlink w:anchor="_Toc3991" w:history="1">
        <w:r>
          <w:rPr>
            <w:rFonts w:ascii="仿宋" w:eastAsia="仿宋" w:hAnsi="仿宋" w:cs="仿宋" w:hint="eastAsia"/>
            <w:lang w:eastAsia="zh-CN"/>
          </w:rPr>
          <w:t>(一)、社会责任苯酐催化剂项目</w:t>
        </w:r>
        <w:r>
          <w:tab/>
        </w:r>
        <w:r>
          <w:fldChar w:fldCharType="begin"/>
        </w:r>
        <w:r>
          <w:instrText xml:space="preserve"> PAGEREF _Toc3991 \h </w:instrText>
        </w:r>
        <w:r>
          <w:fldChar w:fldCharType="separate"/>
        </w:r>
        <w:r>
          <w:t>72</w:t>
        </w:r>
        <w:r>
          <w:fldChar w:fldCharType="end"/>
        </w:r>
      </w:hyperlink>
    </w:p>
    <w:p>
      <w:pPr>
        <w:pStyle w:val="TOC2"/>
        <w:tabs>
          <w:tab w:val="right" w:leader="dot" w:pos="8306"/>
        </w:tabs>
      </w:pPr>
      <w:hyperlink w:anchor="_Toc8322" w:history="1">
        <w:r>
          <w:rPr>
            <w:rFonts w:ascii="仿宋" w:eastAsia="仿宋" w:hAnsi="仿宋" w:cs="仿宋" w:hint="eastAsia"/>
            <w:lang w:eastAsia="zh-CN"/>
          </w:rPr>
          <w:t>(二)、环境保护举措</w:t>
        </w:r>
        <w:r>
          <w:tab/>
        </w:r>
        <w:r>
          <w:fldChar w:fldCharType="begin"/>
        </w:r>
        <w:r>
          <w:instrText xml:space="preserve"> PAGEREF _Toc8322 \h </w:instrText>
        </w:r>
        <w:r>
          <w:fldChar w:fldCharType="separate"/>
        </w:r>
        <w:r>
          <w:t>72</w:t>
        </w:r>
        <w:r>
          <w:fldChar w:fldCharType="end"/>
        </w:r>
      </w:hyperlink>
    </w:p>
    <w:p>
      <w:pPr>
        <w:pStyle w:val="TOC2"/>
        <w:tabs>
          <w:tab w:val="right" w:leader="dot" w:pos="8306"/>
        </w:tabs>
      </w:pPr>
      <w:hyperlink w:anchor="_Toc21115" w:history="1">
        <w:r>
          <w:rPr>
            <w:rFonts w:ascii="仿宋" w:eastAsia="仿宋" w:hAnsi="仿宋" w:cs="仿宋" w:hint="eastAsia"/>
            <w:lang w:eastAsia="zh-CN"/>
          </w:rPr>
          <w:t>(三)、可持续发展倡议</w:t>
        </w:r>
        <w:r>
          <w:tab/>
        </w:r>
        <w:r>
          <w:fldChar w:fldCharType="begin"/>
        </w:r>
        <w:r>
          <w:instrText xml:space="preserve"> PAGEREF _Toc21115 \h </w:instrText>
        </w:r>
        <w:r>
          <w:fldChar w:fldCharType="separate"/>
        </w:r>
        <w:r>
          <w:t>73</w:t>
        </w:r>
        <w:r>
          <w:fldChar w:fldCharType="end"/>
        </w:r>
      </w:hyperlink>
    </w:p>
    <w:p>
      <w:pPr>
        <w:pStyle w:val="TOC1"/>
        <w:tabs>
          <w:tab w:val="right" w:leader="dot" w:pos="8306"/>
        </w:tabs>
      </w:pPr>
      <w:hyperlink w:anchor="_Toc11601" w:history="1">
        <w:r>
          <w:rPr>
            <w:rFonts w:ascii="仿宋" w:eastAsia="仿宋" w:hAnsi="仿宋" w:cs="仿宋" w:hint="eastAsia"/>
            <w:lang w:eastAsia="zh-CN"/>
          </w:rPr>
          <w:t>十二、风险分析</w:t>
        </w:r>
        <w:r>
          <w:tab/>
        </w:r>
        <w:r>
          <w:fldChar w:fldCharType="begin"/>
        </w:r>
        <w:r>
          <w:instrText xml:space="preserve"> PAGEREF _Toc11601 \h </w:instrText>
        </w:r>
        <w:r>
          <w:fldChar w:fldCharType="separate"/>
        </w:r>
        <w:r>
          <w:t>73</w:t>
        </w:r>
        <w:r>
          <w:fldChar w:fldCharType="end"/>
        </w:r>
      </w:hyperlink>
    </w:p>
    <w:p>
      <w:pPr>
        <w:pStyle w:val="TOC2"/>
        <w:tabs>
          <w:tab w:val="right" w:leader="dot" w:pos="8306"/>
        </w:tabs>
      </w:pPr>
      <w:hyperlink w:anchor="_Toc11712" w:history="1">
        <w:r>
          <w:rPr>
            <w:rFonts w:ascii="仿宋" w:eastAsia="仿宋" w:hAnsi="仿宋" w:cs="仿宋" w:hint="eastAsia"/>
            <w:lang w:eastAsia="zh-CN"/>
          </w:rPr>
          <w:t>(一)、内部风险</w:t>
        </w:r>
        <w:r>
          <w:tab/>
        </w:r>
        <w:r>
          <w:fldChar w:fldCharType="begin"/>
        </w:r>
        <w:r>
          <w:instrText xml:space="preserve"> PAGEREF _Toc11712 \h </w:instrText>
        </w:r>
        <w:r>
          <w:fldChar w:fldCharType="separate"/>
        </w:r>
        <w:r>
          <w:t>73</w:t>
        </w:r>
        <w:r>
          <w:fldChar w:fldCharType="end"/>
        </w:r>
      </w:hyperlink>
    </w:p>
    <w:p>
      <w:pPr>
        <w:pStyle w:val="TOC2"/>
        <w:tabs>
          <w:tab w:val="right" w:leader="dot" w:pos="8306"/>
        </w:tabs>
      </w:pPr>
      <w:hyperlink w:anchor="_Toc4106" w:history="1">
        <w:r>
          <w:rPr>
            <w:rFonts w:ascii="仿宋" w:eastAsia="仿宋" w:hAnsi="仿宋" w:cs="仿宋" w:hint="eastAsia"/>
            <w:lang w:eastAsia="zh-CN"/>
          </w:rPr>
          <w:t>(二)、外部风险</w:t>
        </w:r>
        <w:r>
          <w:tab/>
        </w:r>
        <w:r>
          <w:fldChar w:fldCharType="begin"/>
        </w:r>
        <w:r>
          <w:instrText xml:space="preserve"> PAGEREF _Toc4106 \h </w:instrText>
        </w:r>
        <w:r>
          <w:fldChar w:fldCharType="separate"/>
        </w:r>
        <w:r>
          <w:t>74</w:t>
        </w:r>
        <w:r>
          <w:fldChar w:fldCharType="end"/>
        </w:r>
      </w:hyperlink>
    </w:p>
    <w:p>
      <w:pPr>
        <w:pStyle w:val="TOC2"/>
        <w:tabs>
          <w:tab w:val="right" w:leader="dot" w:pos="8306"/>
        </w:tabs>
      </w:pPr>
      <w:hyperlink w:anchor="_Toc15127" w:history="1">
        <w:r>
          <w:rPr>
            <w:rFonts w:ascii="仿宋" w:eastAsia="仿宋" w:hAnsi="仿宋" w:cs="仿宋" w:hint="eastAsia"/>
            <w:lang w:eastAsia="zh-CN"/>
          </w:rPr>
          <w:t>(三)、风险管理策略</w:t>
        </w:r>
        <w:r>
          <w:tab/>
        </w:r>
        <w:r>
          <w:fldChar w:fldCharType="begin"/>
        </w:r>
        <w:r>
          <w:instrText xml:space="preserve"> PAGEREF _Toc15127 \h </w:instrText>
        </w:r>
        <w:r>
          <w:fldChar w:fldCharType="separate"/>
        </w:r>
        <w:r>
          <w:t>74</w:t>
        </w:r>
        <w:r>
          <w:fldChar w:fldCharType="end"/>
        </w:r>
      </w:hyperlink>
    </w:p>
    <w:p>
      <w:pPr>
        <w:pStyle w:val="TOC1"/>
        <w:tabs>
          <w:tab w:val="right" w:leader="dot" w:pos="8306"/>
        </w:tabs>
      </w:pPr>
      <w:hyperlink w:anchor="_Toc3619" w:history="1">
        <w:r>
          <w:rPr>
            <w:rFonts w:ascii="仿宋" w:eastAsia="仿宋" w:hAnsi="仿宋" w:cs="仿宋" w:hint="eastAsia"/>
            <w:lang w:eastAsia="zh-CN"/>
          </w:rPr>
          <w:t>十三、战略合作伙伴</w:t>
        </w:r>
        <w:r>
          <w:tab/>
        </w:r>
        <w:r>
          <w:fldChar w:fldCharType="begin"/>
        </w:r>
        <w:r>
          <w:instrText xml:space="preserve"> PAGEREF _Toc3619 \h </w:instrText>
        </w:r>
        <w:r>
          <w:fldChar w:fldCharType="separate"/>
        </w:r>
        <w:r>
          <w:t>75</w:t>
        </w:r>
        <w:r>
          <w:fldChar w:fldCharType="end"/>
        </w:r>
      </w:hyperlink>
    </w:p>
    <w:p>
      <w:pPr>
        <w:pStyle w:val="TOC2"/>
        <w:tabs>
          <w:tab w:val="right" w:leader="dot" w:pos="8306"/>
        </w:tabs>
      </w:pPr>
      <w:hyperlink w:anchor="_Toc31383" w:history="1">
        <w:r>
          <w:rPr>
            <w:rFonts w:ascii="仿宋" w:eastAsia="仿宋" w:hAnsi="仿宋" w:cs="仿宋" w:hint="eastAsia"/>
            <w:lang w:eastAsia="zh-CN"/>
          </w:rPr>
          <w:t>(一)、合作伙伴关系</w:t>
        </w:r>
        <w:r>
          <w:tab/>
        </w:r>
        <w:r>
          <w:fldChar w:fldCharType="begin"/>
        </w:r>
        <w:r>
          <w:instrText xml:space="preserve"> PAGEREF _Toc31383 \h </w:instrText>
        </w:r>
        <w:r>
          <w:fldChar w:fldCharType="separate"/>
        </w:r>
        <w:r>
          <w:t>75</w:t>
        </w:r>
        <w:r>
          <w:fldChar w:fldCharType="end"/>
        </w:r>
      </w:hyperlink>
    </w:p>
    <w:p>
      <w:pPr>
        <w:pStyle w:val="TOC2"/>
        <w:tabs>
          <w:tab w:val="right" w:leader="dot" w:pos="8306"/>
        </w:tabs>
      </w:pPr>
      <w:hyperlink w:anchor="_Toc28080" w:history="1">
        <w:r>
          <w:rPr>
            <w:rFonts w:ascii="仿宋" w:eastAsia="仿宋" w:hAnsi="仿宋" w:cs="仿宋" w:hint="eastAsia"/>
            <w:lang w:eastAsia="zh-CN"/>
          </w:rPr>
          <w:t>(二)、合作苯酐催化剂项目</w:t>
        </w:r>
        <w:r>
          <w:tab/>
        </w:r>
        <w:r>
          <w:fldChar w:fldCharType="begin"/>
        </w:r>
        <w:r>
          <w:instrText xml:space="preserve"> PAGEREF _Toc28080 \h </w:instrText>
        </w:r>
        <w:r>
          <w:fldChar w:fldCharType="separate"/>
        </w:r>
        <w:r>
          <w:t>75</w:t>
        </w:r>
        <w:r>
          <w:fldChar w:fldCharType="end"/>
        </w:r>
      </w:hyperlink>
    </w:p>
    <w:p>
      <w:pPr>
        <w:pStyle w:val="TOC2"/>
        <w:tabs>
          <w:tab w:val="right" w:leader="dot" w:pos="8306"/>
        </w:tabs>
      </w:pPr>
      <w:hyperlink w:anchor="_Toc13855" w:history="1">
        <w:r>
          <w:rPr>
            <w:rFonts w:ascii="仿宋" w:eastAsia="仿宋" w:hAnsi="仿宋" w:cs="仿宋" w:hint="eastAsia"/>
            <w:lang w:eastAsia="zh-CN"/>
          </w:rPr>
          <w:t>(三)、合作伙伴的作用</w:t>
        </w:r>
        <w:r>
          <w:tab/>
        </w:r>
        <w:r>
          <w:fldChar w:fldCharType="begin"/>
        </w:r>
        <w:r>
          <w:instrText xml:space="preserve"> PAGEREF _Toc13855 \h </w:instrText>
        </w:r>
        <w:r>
          <w:fldChar w:fldCharType="separate"/>
        </w:r>
        <w:r>
          <w:t>76</w:t>
        </w:r>
        <w:r>
          <w:fldChar w:fldCharType="end"/>
        </w:r>
      </w:hyperlink>
    </w:p>
    <w:p>
      <w:pPr>
        <w:pStyle w:val="TOC1"/>
        <w:tabs>
          <w:tab w:val="right" w:leader="dot" w:pos="8306"/>
        </w:tabs>
      </w:pPr>
      <w:hyperlink w:anchor="_Toc18059" w:history="1">
        <w:r>
          <w:rPr>
            <w:rFonts w:ascii="仿宋" w:eastAsia="仿宋" w:hAnsi="仿宋" w:cs="仿宋" w:hint="eastAsia"/>
            <w:lang w:eastAsia="zh-CN"/>
          </w:rPr>
          <w:t>十四、推进公司成立的必要性分析</w:t>
        </w:r>
        <w:r>
          <w:tab/>
        </w:r>
        <w:r>
          <w:fldChar w:fldCharType="begin"/>
        </w:r>
        <w:r>
          <w:instrText xml:space="preserve"> PAGEREF _Toc18059 \h </w:instrText>
        </w:r>
        <w:r>
          <w:fldChar w:fldCharType="separate"/>
        </w:r>
        <w:r>
          <w:t>76</w:t>
        </w:r>
        <w:r>
          <w:fldChar w:fldCharType="end"/>
        </w:r>
      </w:hyperlink>
    </w:p>
    <w:p>
      <w:pPr>
        <w:pStyle w:val="TOC2"/>
        <w:tabs>
          <w:tab w:val="right" w:leader="dot" w:pos="8306"/>
        </w:tabs>
      </w:pPr>
      <w:hyperlink w:anchor="_Toc25743" w:history="1">
        <w:r>
          <w:rPr>
            <w:rFonts w:ascii="仿宋" w:eastAsia="仿宋" w:hAnsi="仿宋" w:cs="仿宋" w:hint="eastAsia"/>
            <w:lang w:eastAsia="zh-CN"/>
          </w:rPr>
          <w:t>(一)、市场需求和机会</w:t>
        </w:r>
        <w:r>
          <w:tab/>
        </w:r>
        <w:r>
          <w:fldChar w:fldCharType="begin"/>
        </w:r>
        <w:r>
          <w:instrText xml:space="preserve"> PAGEREF _Toc25743 \h </w:instrText>
        </w:r>
        <w:r>
          <w:fldChar w:fldCharType="separate"/>
        </w:r>
        <w:r>
          <w:t>76</w:t>
        </w:r>
        <w:r>
          <w:fldChar w:fldCharType="end"/>
        </w:r>
      </w:hyperlink>
    </w:p>
    <w:p>
      <w:pPr>
        <w:pStyle w:val="TOC2"/>
        <w:tabs>
          <w:tab w:val="right" w:leader="dot" w:pos="8306"/>
        </w:tabs>
      </w:pPr>
      <w:hyperlink w:anchor="_Toc14173" w:history="1">
        <w:r>
          <w:rPr>
            <w:rFonts w:ascii="仿宋" w:eastAsia="仿宋" w:hAnsi="仿宋" w:cs="仿宋" w:hint="eastAsia"/>
            <w:lang w:eastAsia="zh-CN"/>
          </w:rPr>
          <w:t>(二)、公司目标和战略</w:t>
        </w:r>
        <w:r>
          <w:tab/>
        </w:r>
        <w:r>
          <w:fldChar w:fldCharType="begin"/>
        </w:r>
        <w:r>
          <w:instrText xml:space="preserve"> PAGEREF _Toc14173 \h </w:instrText>
        </w:r>
        <w:r>
          <w:fldChar w:fldCharType="separate"/>
        </w:r>
        <w:r>
          <w:t>76</w:t>
        </w:r>
        <w:r>
          <w:fldChar w:fldCharType="end"/>
        </w:r>
      </w:hyperlink>
    </w:p>
    <w:p>
      <w:pPr>
        <w:pStyle w:val="TOC2"/>
        <w:tabs>
          <w:tab w:val="right" w:leader="dot" w:pos="8306"/>
        </w:tabs>
      </w:pPr>
      <w:hyperlink w:anchor="_Toc10323" w:history="1">
        <w:r>
          <w:rPr>
            <w:rFonts w:ascii="仿宋" w:eastAsia="仿宋" w:hAnsi="仿宋" w:cs="仿宋" w:hint="eastAsia"/>
            <w:lang w:eastAsia="zh-CN"/>
          </w:rPr>
          <w:t>(三)、公司竞争优势</w:t>
        </w:r>
        <w:r>
          <w:tab/>
        </w:r>
        <w:r>
          <w:fldChar w:fldCharType="begin"/>
        </w:r>
        <w:r>
          <w:instrText xml:space="preserve"> PAGEREF _Toc10323 \h </w:instrText>
        </w:r>
        <w:r>
          <w:fldChar w:fldCharType="separate"/>
        </w:r>
        <w:r>
          <w:t>77</w:t>
        </w:r>
        <w:r>
          <w:fldChar w:fldCharType="end"/>
        </w:r>
      </w:hyperlink>
    </w:p>
    <w:p>
      <w:pPr>
        <w:pStyle w:val="TOC1"/>
        <w:tabs>
          <w:tab w:val="right" w:leader="dot" w:pos="8306"/>
        </w:tabs>
      </w:pPr>
      <w:hyperlink w:anchor="_Toc2437" w:history="1">
        <w:r>
          <w:rPr>
            <w:rFonts w:ascii="仿宋" w:eastAsia="仿宋" w:hAnsi="仿宋" w:cs="仿宋" w:hint="eastAsia"/>
            <w:lang w:eastAsia="zh-CN"/>
          </w:rPr>
          <w:t>十五、苯酐催化剂项目总结分析</w:t>
        </w:r>
        <w:r>
          <w:tab/>
        </w:r>
        <w:r>
          <w:fldChar w:fldCharType="begin"/>
        </w:r>
        <w:r>
          <w:instrText xml:space="preserve"> PAGEREF _Toc2437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89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288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18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https://d.book118.com/638022045055006032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8022045055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2024-01-24T22:48:00Z</dcterms:created>
  <dcterms:modified xsi:type="dcterms:W3CDTF">2024-01-24T22:48:13Z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EC12F6A592234731861BB389B8988472_11</vt:lpwstr>
  </property>
  <property fmtid="{D5CDD505-2E9C-101B-9397-08002B2CF9AE}" pid="3" name="KSOProductBuildVer">
    <vt:lpwstr>2052-12.1.0.16120</vt:lpwstr>
  </property>
</Properties>
</file>