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水电自动化项目计划设计方案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33" w:history="1">
        <w:r>
          <w:rPr>
            <w:rFonts w:ascii="仿宋" w:eastAsia="仿宋" w:hAnsi="仿宋" w:cs="仿宋" w:hint="eastAsia"/>
            <w:lang w:eastAsia="zh-CN"/>
          </w:rPr>
          <w:t>前言</w:t>
        </w:r>
        <w:r>
          <w:tab/>
        </w:r>
        <w:r>
          <w:fldChar w:fldCharType="begin"/>
        </w:r>
        <w:r>
          <w:instrText xml:space="preserve"> PAGEREF _Toc26633 \h </w:instrText>
        </w:r>
        <w:r>
          <w:fldChar w:fldCharType="separate"/>
        </w:r>
        <w:r>
          <w:t>3</w:t>
        </w:r>
        <w:r>
          <w:fldChar w:fldCharType="end"/>
        </w:r>
      </w:hyperlink>
    </w:p>
    <w:p>
      <w:pPr>
        <w:pStyle w:val="TOC1"/>
        <w:tabs>
          <w:tab w:val="right" w:leader="dot" w:pos="8306"/>
        </w:tabs>
      </w:pPr>
      <w:hyperlink w:anchor="_Toc27238" w:history="1">
        <w:r>
          <w:rPr>
            <w:rFonts w:ascii="仿宋" w:eastAsia="仿宋" w:hAnsi="仿宋" w:cs="仿宋" w:hint="eastAsia"/>
            <w:lang w:eastAsia="zh-CN"/>
          </w:rPr>
          <w:t>一、水电自动化项目绩效评估</w:t>
        </w:r>
        <w:r>
          <w:tab/>
        </w:r>
        <w:r>
          <w:fldChar w:fldCharType="begin"/>
        </w:r>
        <w:r>
          <w:instrText xml:space="preserve"> PAGEREF _Toc27238 \h </w:instrText>
        </w:r>
        <w:r>
          <w:fldChar w:fldCharType="separate"/>
        </w:r>
        <w:r>
          <w:t>3</w:t>
        </w:r>
        <w:r>
          <w:fldChar w:fldCharType="end"/>
        </w:r>
      </w:hyperlink>
    </w:p>
    <w:p>
      <w:pPr>
        <w:pStyle w:val="TOC2"/>
        <w:tabs>
          <w:tab w:val="right" w:leader="dot" w:pos="8306"/>
        </w:tabs>
      </w:pPr>
      <w:hyperlink w:anchor="_Toc12688" w:history="1">
        <w:r>
          <w:rPr>
            <w:rFonts w:ascii="仿宋" w:eastAsia="仿宋" w:hAnsi="仿宋" w:cs="仿宋" w:hint="eastAsia"/>
            <w:lang w:eastAsia="zh-CN"/>
          </w:rPr>
          <w:t>(一)、绩效评估指标</w:t>
        </w:r>
        <w:r>
          <w:tab/>
        </w:r>
        <w:r>
          <w:fldChar w:fldCharType="begin"/>
        </w:r>
        <w:r>
          <w:instrText xml:space="preserve"> PAGEREF _Toc12688 \h </w:instrText>
        </w:r>
        <w:r>
          <w:fldChar w:fldCharType="separate"/>
        </w:r>
        <w:r>
          <w:t>3</w:t>
        </w:r>
        <w:r>
          <w:fldChar w:fldCharType="end"/>
        </w:r>
      </w:hyperlink>
    </w:p>
    <w:p>
      <w:pPr>
        <w:pStyle w:val="TOC2"/>
        <w:tabs>
          <w:tab w:val="right" w:leader="dot" w:pos="8306"/>
        </w:tabs>
      </w:pPr>
      <w:hyperlink w:anchor="_Toc30340" w:history="1">
        <w:r>
          <w:rPr>
            <w:rFonts w:ascii="仿宋" w:eastAsia="仿宋" w:hAnsi="仿宋" w:cs="仿宋" w:hint="eastAsia"/>
            <w:lang w:eastAsia="zh-CN"/>
          </w:rPr>
          <w:t>(二)、绩效评估方法</w:t>
        </w:r>
        <w:r>
          <w:tab/>
        </w:r>
        <w:r>
          <w:fldChar w:fldCharType="begin"/>
        </w:r>
        <w:r>
          <w:instrText xml:space="preserve"> PAGEREF _Toc30340 \h </w:instrText>
        </w:r>
        <w:r>
          <w:fldChar w:fldCharType="separate"/>
        </w:r>
        <w:r>
          <w:t>4</w:t>
        </w:r>
        <w:r>
          <w:fldChar w:fldCharType="end"/>
        </w:r>
      </w:hyperlink>
    </w:p>
    <w:p>
      <w:pPr>
        <w:pStyle w:val="TOC2"/>
        <w:tabs>
          <w:tab w:val="right" w:leader="dot" w:pos="8306"/>
        </w:tabs>
      </w:pPr>
      <w:hyperlink w:anchor="_Toc2244" w:history="1">
        <w:r>
          <w:rPr>
            <w:rFonts w:ascii="仿宋" w:eastAsia="仿宋" w:hAnsi="仿宋" w:cs="仿宋" w:hint="eastAsia"/>
            <w:lang w:eastAsia="zh-CN"/>
          </w:rPr>
          <w:t>(三)、绩效评估周期</w:t>
        </w:r>
        <w:r>
          <w:tab/>
        </w:r>
        <w:r>
          <w:fldChar w:fldCharType="begin"/>
        </w:r>
        <w:r>
          <w:instrText xml:space="preserve"> PAGEREF _Toc2244 \h </w:instrText>
        </w:r>
        <w:r>
          <w:fldChar w:fldCharType="separate"/>
        </w:r>
        <w:r>
          <w:t>5</w:t>
        </w:r>
        <w:r>
          <w:fldChar w:fldCharType="end"/>
        </w:r>
      </w:hyperlink>
    </w:p>
    <w:p>
      <w:pPr>
        <w:pStyle w:val="TOC1"/>
        <w:tabs>
          <w:tab w:val="right" w:leader="dot" w:pos="8306"/>
        </w:tabs>
      </w:pPr>
      <w:hyperlink w:anchor="_Toc23903" w:history="1">
        <w:r>
          <w:rPr>
            <w:rFonts w:ascii="仿宋" w:eastAsia="仿宋" w:hAnsi="仿宋" w:cs="仿宋" w:hint="eastAsia"/>
            <w:lang w:eastAsia="zh-CN"/>
          </w:rPr>
          <w:t>二、水电自动化项目建设背景及必要性分析</w:t>
        </w:r>
        <w:r>
          <w:tab/>
        </w:r>
        <w:r>
          <w:fldChar w:fldCharType="begin"/>
        </w:r>
        <w:r>
          <w:instrText xml:space="preserve"> PAGEREF _Toc23903 \h </w:instrText>
        </w:r>
        <w:r>
          <w:fldChar w:fldCharType="separate"/>
        </w:r>
        <w:r>
          <w:t>6</w:t>
        </w:r>
        <w:r>
          <w:fldChar w:fldCharType="end"/>
        </w:r>
      </w:hyperlink>
    </w:p>
    <w:p>
      <w:pPr>
        <w:pStyle w:val="TOC2"/>
        <w:tabs>
          <w:tab w:val="right" w:leader="dot" w:pos="8306"/>
        </w:tabs>
      </w:pPr>
      <w:hyperlink w:anchor="_Toc29033" w:history="1">
        <w:r>
          <w:rPr>
            <w:rFonts w:ascii="仿宋" w:eastAsia="仿宋" w:hAnsi="仿宋" w:cs="仿宋" w:hint="eastAsia"/>
            <w:lang w:eastAsia="zh-CN"/>
          </w:rPr>
          <w:t>(一)、水电自动化项目背景分析</w:t>
        </w:r>
        <w:r>
          <w:tab/>
        </w:r>
        <w:r>
          <w:fldChar w:fldCharType="begin"/>
        </w:r>
        <w:r>
          <w:instrText xml:space="preserve"> PAGEREF _Toc29033 \h </w:instrText>
        </w:r>
        <w:r>
          <w:fldChar w:fldCharType="separate"/>
        </w:r>
        <w:r>
          <w:t>6</w:t>
        </w:r>
        <w:r>
          <w:fldChar w:fldCharType="end"/>
        </w:r>
      </w:hyperlink>
    </w:p>
    <w:p>
      <w:pPr>
        <w:pStyle w:val="TOC2"/>
        <w:tabs>
          <w:tab w:val="right" w:leader="dot" w:pos="8306"/>
        </w:tabs>
      </w:pPr>
      <w:hyperlink w:anchor="_Toc9194" w:history="1">
        <w:r>
          <w:rPr>
            <w:rFonts w:ascii="仿宋" w:eastAsia="仿宋" w:hAnsi="仿宋" w:cs="仿宋" w:hint="eastAsia"/>
            <w:lang w:eastAsia="zh-CN"/>
          </w:rPr>
          <w:t>(二)、水电自动化项目建设必要性分析</w:t>
        </w:r>
        <w:r>
          <w:tab/>
        </w:r>
        <w:r>
          <w:fldChar w:fldCharType="begin"/>
        </w:r>
        <w:r>
          <w:instrText xml:space="preserve"> PAGEREF _Toc9194 \h </w:instrText>
        </w:r>
        <w:r>
          <w:fldChar w:fldCharType="separate"/>
        </w:r>
        <w:r>
          <w:t>8</w:t>
        </w:r>
        <w:r>
          <w:fldChar w:fldCharType="end"/>
        </w:r>
      </w:hyperlink>
    </w:p>
    <w:p>
      <w:pPr>
        <w:pStyle w:val="TOC1"/>
        <w:tabs>
          <w:tab w:val="right" w:leader="dot" w:pos="8306"/>
        </w:tabs>
      </w:pPr>
      <w:hyperlink w:anchor="_Toc5115" w:history="1">
        <w:r>
          <w:rPr>
            <w:rFonts w:ascii="仿宋" w:eastAsia="仿宋" w:hAnsi="仿宋" w:cs="仿宋" w:hint="eastAsia"/>
            <w:lang w:eastAsia="zh-CN"/>
          </w:rPr>
          <w:t>三、水电自动化项目危机管理</w:t>
        </w:r>
        <w:r>
          <w:tab/>
        </w:r>
        <w:r>
          <w:fldChar w:fldCharType="begin"/>
        </w:r>
        <w:r>
          <w:instrText xml:space="preserve"> PAGEREF _Toc5115 \h </w:instrText>
        </w:r>
        <w:r>
          <w:fldChar w:fldCharType="separate"/>
        </w:r>
        <w:r>
          <w:t>9</w:t>
        </w:r>
        <w:r>
          <w:fldChar w:fldCharType="end"/>
        </w:r>
      </w:hyperlink>
    </w:p>
    <w:p>
      <w:pPr>
        <w:pStyle w:val="TOC2"/>
        <w:tabs>
          <w:tab w:val="right" w:leader="dot" w:pos="8306"/>
        </w:tabs>
      </w:pPr>
      <w:hyperlink w:anchor="_Toc29368" w:history="1">
        <w:r>
          <w:rPr>
            <w:rFonts w:ascii="仿宋" w:eastAsia="仿宋" w:hAnsi="仿宋" w:cs="仿宋" w:hint="eastAsia"/>
            <w:lang w:eastAsia="zh-CN"/>
          </w:rPr>
          <w:t>(一)、危机预警与识别</w:t>
        </w:r>
        <w:r>
          <w:tab/>
        </w:r>
        <w:r>
          <w:fldChar w:fldCharType="begin"/>
        </w:r>
        <w:r>
          <w:instrText xml:space="preserve"> PAGEREF _Toc29368 \h </w:instrText>
        </w:r>
        <w:r>
          <w:fldChar w:fldCharType="separate"/>
        </w:r>
        <w:r>
          <w:t>9</w:t>
        </w:r>
        <w:r>
          <w:fldChar w:fldCharType="end"/>
        </w:r>
      </w:hyperlink>
    </w:p>
    <w:p>
      <w:pPr>
        <w:pStyle w:val="TOC2"/>
        <w:tabs>
          <w:tab w:val="right" w:leader="dot" w:pos="8306"/>
        </w:tabs>
      </w:pPr>
      <w:hyperlink w:anchor="_Toc14500" w:history="1">
        <w:r>
          <w:rPr>
            <w:rFonts w:ascii="仿宋" w:eastAsia="仿宋" w:hAnsi="仿宋" w:cs="仿宋" w:hint="eastAsia"/>
            <w:lang w:eastAsia="zh-CN"/>
          </w:rPr>
          <w:t>(二)、危机应对与恢复</w:t>
        </w:r>
        <w:r>
          <w:tab/>
        </w:r>
        <w:r>
          <w:fldChar w:fldCharType="begin"/>
        </w:r>
        <w:r>
          <w:instrText xml:space="preserve"> PAGEREF _Toc14500 \h </w:instrText>
        </w:r>
        <w:r>
          <w:fldChar w:fldCharType="separate"/>
        </w:r>
        <w:r>
          <w:t>10</w:t>
        </w:r>
        <w:r>
          <w:fldChar w:fldCharType="end"/>
        </w:r>
      </w:hyperlink>
    </w:p>
    <w:p>
      <w:pPr>
        <w:pStyle w:val="TOC1"/>
        <w:tabs>
          <w:tab w:val="right" w:leader="dot" w:pos="8306"/>
        </w:tabs>
      </w:pPr>
      <w:hyperlink w:anchor="_Toc13224" w:history="1">
        <w:r>
          <w:rPr>
            <w:rFonts w:ascii="仿宋" w:eastAsia="仿宋" w:hAnsi="仿宋" w:cs="仿宋" w:hint="eastAsia"/>
            <w:lang w:eastAsia="zh-CN"/>
          </w:rPr>
          <w:t>四、水电自动化项目建设单位说明</w:t>
        </w:r>
        <w:r>
          <w:tab/>
        </w:r>
        <w:r>
          <w:fldChar w:fldCharType="begin"/>
        </w:r>
        <w:r>
          <w:instrText xml:space="preserve"> PAGEREF _Toc13224 \h </w:instrText>
        </w:r>
        <w:r>
          <w:fldChar w:fldCharType="separate"/>
        </w:r>
        <w:r>
          <w:t>12</w:t>
        </w:r>
        <w:r>
          <w:fldChar w:fldCharType="end"/>
        </w:r>
      </w:hyperlink>
    </w:p>
    <w:p>
      <w:pPr>
        <w:pStyle w:val="TOC2"/>
        <w:tabs>
          <w:tab w:val="right" w:leader="dot" w:pos="8306"/>
        </w:tabs>
      </w:pPr>
      <w:hyperlink w:anchor="_Toc17078" w:history="1">
        <w:r>
          <w:rPr>
            <w:rFonts w:ascii="仿宋" w:eastAsia="仿宋" w:hAnsi="仿宋" w:cs="仿宋" w:hint="eastAsia"/>
            <w:lang w:eastAsia="zh-CN"/>
          </w:rPr>
          <w:t>(一)、水电自动化项目承办单位基本情况</w:t>
        </w:r>
        <w:r>
          <w:tab/>
        </w:r>
        <w:r>
          <w:fldChar w:fldCharType="begin"/>
        </w:r>
        <w:r>
          <w:instrText xml:space="preserve"> PAGEREF _Toc17078 \h </w:instrText>
        </w:r>
        <w:r>
          <w:fldChar w:fldCharType="separate"/>
        </w:r>
        <w:r>
          <w:t>12</w:t>
        </w:r>
        <w:r>
          <w:fldChar w:fldCharType="end"/>
        </w:r>
      </w:hyperlink>
    </w:p>
    <w:p>
      <w:pPr>
        <w:pStyle w:val="TOC2"/>
        <w:tabs>
          <w:tab w:val="right" w:leader="dot" w:pos="8306"/>
        </w:tabs>
      </w:pPr>
      <w:hyperlink w:anchor="_Toc8683" w:history="1">
        <w:r>
          <w:rPr>
            <w:rFonts w:ascii="仿宋" w:eastAsia="仿宋" w:hAnsi="仿宋" w:cs="仿宋" w:hint="eastAsia"/>
            <w:lang w:eastAsia="zh-CN"/>
          </w:rPr>
          <w:t>(二)、公司经济效益分析</w:t>
        </w:r>
        <w:r>
          <w:tab/>
        </w:r>
        <w:r>
          <w:fldChar w:fldCharType="begin"/>
        </w:r>
        <w:r>
          <w:instrText xml:space="preserve"> PAGEREF _Toc8683 \h </w:instrText>
        </w:r>
        <w:r>
          <w:fldChar w:fldCharType="separate"/>
        </w:r>
        <w:r>
          <w:t>12</w:t>
        </w:r>
        <w:r>
          <w:fldChar w:fldCharType="end"/>
        </w:r>
      </w:hyperlink>
    </w:p>
    <w:p>
      <w:pPr>
        <w:pStyle w:val="TOC1"/>
        <w:tabs>
          <w:tab w:val="right" w:leader="dot" w:pos="8306"/>
        </w:tabs>
      </w:pPr>
      <w:hyperlink w:anchor="_Toc31011" w:history="1">
        <w:r>
          <w:rPr>
            <w:rFonts w:ascii="仿宋" w:eastAsia="仿宋" w:hAnsi="仿宋" w:cs="仿宋" w:hint="eastAsia"/>
            <w:lang w:eastAsia="zh-CN"/>
          </w:rPr>
          <w:t>五、产品规划分析</w:t>
        </w:r>
        <w:r>
          <w:tab/>
        </w:r>
        <w:r>
          <w:fldChar w:fldCharType="begin"/>
        </w:r>
        <w:r>
          <w:instrText xml:space="preserve"> PAGEREF _Toc31011 \h </w:instrText>
        </w:r>
        <w:r>
          <w:fldChar w:fldCharType="separate"/>
        </w:r>
        <w:r>
          <w:t>13</w:t>
        </w:r>
        <w:r>
          <w:fldChar w:fldCharType="end"/>
        </w:r>
      </w:hyperlink>
    </w:p>
    <w:p>
      <w:pPr>
        <w:pStyle w:val="TOC2"/>
        <w:tabs>
          <w:tab w:val="right" w:leader="dot" w:pos="8306"/>
        </w:tabs>
      </w:pPr>
      <w:hyperlink w:anchor="_Toc1830" w:history="1">
        <w:r>
          <w:rPr>
            <w:rFonts w:ascii="仿宋" w:eastAsia="仿宋" w:hAnsi="仿宋" w:cs="仿宋" w:hint="eastAsia"/>
            <w:lang w:eastAsia="zh-CN"/>
          </w:rPr>
          <w:t>(一)、产品规划</w:t>
        </w:r>
        <w:r>
          <w:tab/>
        </w:r>
        <w:r>
          <w:fldChar w:fldCharType="begin"/>
        </w:r>
        <w:r>
          <w:instrText xml:space="preserve"> PAGEREF _Toc1830 \h </w:instrText>
        </w:r>
        <w:r>
          <w:fldChar w:fldCharType="separate"/>
        </w:r>
        <w:r>
          <w:t>13</w:t>
        </w:r>
        <w:r>
          <w:fldChar w:fldCharType="end"/>
        </w:r>
      </w:hyperlink>
    </w:p>
    <w:p>
      <w:pPr>
        <w:pStyle w:val="TOC2"/>
        <w:tabs>
          <w:tab w:val="right" w:leader="dot" w:pos="8306"/>
        </w:tabs>
      </w:pPr>
      <w:hyperlink w:anchor="_Toc2955" w:history="1">
        <w:r>
          <w:rPr>
            <w:rFonts w:ascii="仿宋" w:eastAsia="仿宋" w:hAnsi="仿宋" w:cs="仿宋" w:hint="eastAsia"/>
            <w:lang w:eastAsia="zh-CN"/>
          </w:rPr>
          <w:t>(二)、建设规模</w:t>
        </w:r>
        <w:r>
          <w:tab/>
        </w:r>
        <w:r>
          <w:fldChar w:fldCharType="begin"/>
        </w:r>
        <w:r>
          <w:instrText xml:space="preserve"> PAGEREF _Toc2955 \h </w:instrText>
        </w:r>
        <w:r>
          <w:fldChar w:fldCharType="separate"/>
        </w:r>
        <w:r>
          <w:t>14</w:t>
        </w:r>
        <w:r>
          <w:fldChar w:fldCharType="end"/>
        </w:r>
      </w:hyperlink>
    </w:p>
    <w:p>
      <w:pPr>
        <w:pStyle w:val="TOC1"/>
        <w:tabs>
          <w:tab w:val="right" w:leader="dot" w:pos="8306"/>
        </w:tabs>
      </w:pPr>
      <w:hyperlink w:anchor="_Toc30403" w:history="1">
        <w:r>
          <w:rPr>
            <w:rFonts w:ascii="仿宋" w:eastAsia="仿宋" w:hAnsi="仿宋" w:cs="仿宋" w:hint="eastAsia"/>
            <w:lang w:eastAsia="zh-CN"/>
          </w:rPr>
          <w:t>六、水电自动化项目选址可行性分析</w:t>
        </w:r>
        <w:r>
          <w:tab/>
        </w:r>
        <w:r>
          <w:fldChar w:fldCharType="begin"/>
        </w:r>
        <w:r>
          <w:instrText xml:space="preserve"> PAGEREF _Toc30403 \h </w:instrText>
        </w:r>
        <w:r>
          <w:fldChar w:fldCharType="separate"/>
        </w:r>
        <w:r>
          <w:t>15</w:t>
        </w:r>
        <w:r>
          <w:fldChar w:fldCharType="end"/>
        </w:r>
      </w:hyperlink>
    </w:p>
    <w:p>
      <w:pPr>
        <w:pStyle w:val="TOC2"/>
        <w:tabs>
          <w:tab w:val="right" w:leader="dot" w:pos="8306"/>
        </w:tabs>
      </w:pPr>
      <w:hyperlink w:anchor="_Toc211" w:history="1">
        <w:r>
          <w:rPr>
            <w:rFonts w:ascii="仿宋" w:eastAsia="仿宋" w:hAnsi="仿宋" w:cs="仿宋" w:hint="eastAsia"/>
            <w:lang w:eastAsia="zh-CN"/>
          </w:rPr>
          <w:t>(一)、水电自动化项目选址</w:t>
        </w:r>
        <w:r>
          <w:tab/>
        </w:r>
        <w:r>
          <w:fldChar w:fldCharType="begin"/>
        </w:r>
        <w:r>
          <w:instrText xml:space="preserve"> PAGEREF _Toc211 \h </w:instrText>
        </w:r>
        <w:r>
          <w:fldChar w:fldCharType="separate"/>
        </w:r>
        <w:r>
          <w:t>15</w:t>
        </w:r>
        <w:r>
          <w:fldChar w:fldCharType="end"/>
        </w:r>
      </w:hyperlink>
    </w:p>
    <w:p>
      <w:pPr>
        <w:pStyle w:val="TOC2"/>
        <w:tabs>
          <w:tab w:val="right" w:leader="dot" w:pos="8306"/>
        </w:tabs>
      </w:pPr>
      <w:hyperlink w:anchor="_Toc8367" w:history="1">
        <w:r>
          <w:rPr>
            <w:rFonts w:ascii="仿宋" w:eastAsia="仿宋" w:hAnsi="仿宋" w:cs="仿宋" w:hint="eastAsia"/>
            <w:lang w:eastAsia="zh-CN"/>
          </w:rPr>
          <w:t>(二)、用地控制指标</w:t>
        </w:r>
        <w:r>
          <w:tab/>
        </w:r>
        <w:r>
          <w:fldChar w:fldCharType="begin"/>
        </w:r>
        <w:r>
          <w:instrText xml:space="preserve"> PAGEREF _Toc8367 \h </w:instrText>
        </w:r>
        <w:r>
          <w:fldChar w:fldCharType="separate"/>
        </w:r>
        <w:r>
          <w:t>15</w:t>
        </w:r>
        <w:r>
          <w:fldChar w:fldCharType="end"/>
        </w:r>
      </w:hyperlink>
    </w:p>
    <w:p>
      <w:pPr>
        <w:pStyle w:val="TOC2"/>
        <w:tabs>
          <w:tab w:val="right" w:leader="dot" w:pos="8306"/>
        </w:tabs>
      </w:pPr>
      <w:hyperlink w:anchor="_Toc25445" w:history="1">
        <w:r>
          <w:rPr>
            <w:rFonts w:ascii="仿宋" w:eastAsia="仿宋" w:hAnsi="仿宋" w:cs="仿宋" w:hint="eastAsia"/>
            <w:lang w:eastAsia="zh-CN"/>
          </w:rPr>
          <w:t>(三)、节约用地措施</w:t>
        </w:r>
        <w:r>
          <w:tab/>
        </w:r>
        <w:r>
          <w:fldChar w:fldCharType="begin"/>
        </w:r>
        <w:r>
          <w:instrText xml:space="preserve"> PAGEREF _Toc25445 \h </w:instrText>
        </w:r>
        <w:r>
          <w:fldChar w:fldCharType="separate"/>
        </w:r>
        <w:r>
          <w:t>17</w:t>
        </w:r>
        <w:r>
          <w:fldChar w:fldCharType="end"/>
        </w:r>
      </w:hyperlink>
    </w:p>
    <w:p>
      <w:pPr>
        <w:pStyle w:val="TOC2"/>
        <w:tabs>
          <w:tab w:val="right" w:leader="dot" w:pos="8306"/>
        </w:tabs>
      </w:pPr>
      <w:hyperlink w:anchor="_Toc24339" w:history="1">
        <w:r>
          <w:rPr>
            <w:rFonts w:ascii="仿宋" w:eastAsia="仿宋" w:hAnsi="仿宋" w:cs="仿宋" w:hint="eastAsia"/>
            <w:lang w:eastAsia="zh-CN"/>
          </w:rPr>
          <w:t>(四)、总图布置方案</w:t>
        </w:r>
        <w:r>
          <w:tab/>
        </w:r>
        <w:r>
          <w:fldChar w:fldCharType="begin"/>
        </w:r>
        <w:r>
          <w:instrText xml:space="preserve"> PAGEREF _Toc24339 \h </w:instrText>
        </w:r>
        <w:r>
          <w:fldChar w:fldCharType="separate"/>
        </w:r>
        <w:r>
          <w:t>18</w:t>
        </w:r>
        <w:r>
          <w:fldChar w:fldCharType="end"/>
        </w:r>
      </w:hyperlink>
    </w:p>
    <w:p>
      <w:pPr>
        <w:pStyle w:val="TOC2"/>
        <w:tabs>
          <w:tab w:val="right" w:leader="dot" w:pos="8306"/>
        </w:tabs>
      </w:pPr>
      <w:hyperlink w:anchor="_Toc24716" w:history="1">
        <w:r>
          <w:rPr>
            <w:rFonts w:ascii="仿宋" w:eastAsia="仿宋" w:hAnsi="仿宋" w:cs="仿宋" w:hint="eastAsia"/>
            <w:lang w:eastAsia="zh-CN"/>
          </w:rPr>
          <w:t>(五)、选址综合评价</w:t>
        </w:r>
        <w:r>
          <w:tab/>
        </w:r>
        <w:r>
          <w:fldChar w:fldCharType="begin"/>
        </w:r>
        <w:r>
          <w:instrText xml:space="preserve"> PAGEREF _Toc24716 \h </w:instrText>
        </w:r>
        <w:r>
          <w:fldChar w:fldCharType="separate"/>
        </w:r>
        <w:r>
          <w:t>19</w:t>
        </w:r>
        <w:r>
          <w:fldChar w:fldCharType="end"/>
        </w:r>
      </w:hyperlink>
    </w:p>
    <w:p>
      <w:pPr>
        <w:pStyle w:val="TOC1"/>
        <w:tabs>
          <w:tab w:val="right" w:leader="dot" w:pos="8306"/>
        </w:tabs>
      </w:pPr>
      <w:hyperlink w:anchor="_Toc32458" w:history="1">
        <w:r>
          <w:rPr>
            <w:rFonts w:ascii="仿宋" w:eastAsia="仿宋" w:hAnsi="仿宋" w:cs="仿宋" w:hint="eastAsia"/>
            <w:lang w:eastAsia="zh-CN"/>
          </w:rPr>
          <w:t>七、水电自动化项目计划安排</w:t>
        </w:r>
        <w:r>
          <w:tab/>
        </w:r>
        <w:r>
          <w:fldChar w:fldCharType="begin"/>
        </w:r>
        <w:r>
          <w:instrText xml:space="preserve"> PAGEREF _Toc32458 \h </w:instrText>
        </w:r>
        <w:r>
          <w:fldChar w:fldCharType="separate"/>
        </w:r>
        <w:r>
          <w:t>20</w:t>
        </w:r>
        <w:r>
          <w:fldChar w:fldCharType="end"/>
        </w:r>
      </w:hyperlink>
    </w:p>
    <w:p>
      <w:pPr>
        <w:pStyle w:val="TOC2"/>
        <w:tabs>
          <w:tab w:val="right" w:leader="dot" w:pos="8306"/>
        </w:tabs>
      </w:pPr>
      <w:hyperlink w:anchor="_Toc31620" w:history="1">
        <w:r>
          <w:rPr>
            <w:rFonts w:ascii="仿宋" w:eastAsia="仿宋" w:hAnsi="仿宋" w:cs="仿宋" w:hint="eastAsia"/>
            <w:lang w:eastAsia="zh-CN"/>
          </w:rPr>
          <w:t>(一)、建设周期</w:t>
        </w:r>
        <w:r>
          <w:tab/>
        </w:r>
        <w:r>
          <w:fldChar w:fldCharType="begin"/>
        </w:r>
        <w:r>
          <w:instrText xml:space="preserve"> PAGEREF _Toc31620 \h </w:instrText>
        </w:r>
        <w:r>
          <w:fldChar w:fldCharType="separate"/>
        </w:r>
        <w:r>
          <w:t>20</w:t>
        </w:r>
        <w:r>
          <w:fldChar w:fldCharType="end"/>
        </w:r>
      </w:hyperlink>
    </w:p>
    <w:p>
      <w:pPr>
        <w:pStyle w:val="TOC2"/>
        <w:tabs>
          <w:tab w:val="right" w:leader="dot" w:pos="8306"/>
        </w:tabs>
      </w:pPr>
      <w:hyperlink w:anchor="_Toc167" w:history="1">
        <w:r>
          <w:rPr>
            <w:rFonts w:ascii="仿宋" w:eastAsia="仿宋" w:hAnsi="仿宋" w:cs="仿宋" w:hint="eastAsia"/>
            <w:lang w:eastAsia="zh-CN"/>
          </w:rPr>
          <w:t>(二)、建设进度</w:t>
        </w:r>
        <w:r>
          <w:tab/>
        </w:r>
        <w:r>
          <w:fldChar w:fldCharType="begin"/>
        </w:r>
        <w:r>
          <w:instrText xml:space="preserve"> PAGEREF _Toc167 \h </w:instrText>
        </w:r>
        <w:r>
          <w:fldChar w:fldCharType="separate"/>
        </w:r>
        <w:r>
          <w:t>21</w:t>
        </w:r>
        <w:r>
          <w:fldChar w:fldCharType="end"/>
        </w:r>
      </w:hyperlink>
    </w:p>
    <w:p>
      <w:pPr>
        <w:pStyle w:val="TOC2"/>
        <w:tabs>
          <w:tab w:val="right" w:leader="dot" w:pos="8306"/>
        </w:tabs>
      </w:pPr>
      <w:hyperlink w:anchor="_Toc14904" w:history="1">
        <w:r>
          <w:rPr>
            <w:rFonts w:ascii="仿宋" w:eastAsia="仿宋" w:hAnsi="仿宋" w:cs="仿宋" w:hint="eastAsia"/>
            <w:lang w:eastAsia="zh-CN"/>
          </w:rPr>
          <w:t>(三)、进度安排注意事项</w:t>
        </w:r>
        <w:r>
          <w:tab/>
        </w:r>
        <w:r>
          <w:fldChar w:fldCharType="begin"/>
        </w:r>
        <w:r>
          <w:instrText xml:space="preserve"> PAGEREF _Toc14904 \h </w:instrText>
        </w:r>
        <w:r>
          <w:fldChar w:fldCharType="separate"/>
        </w:r>
        <w:r>
          <w:t>22</w:t>
        </w:r>
        <w:r>
          <w:fldChar w:fldCharType="end"/>
        </w:r>
      </w:hyperlink>
    </w:p>
    <w:p>
      <w:pPr>
        <w:pStyle w:val="TOC2"/>
        <w:tabs>
          <w:tab w:val="right" w:leader="dot" w:pos="8306"/>
        </w:tabs>
      </w:pPr>
      <w:hyperlink w:anchor="_Toc16839" w:history="1">
        <w:r>
          <w:rPr>
            <w:rFonts w:ascii="仿宋" w:eastAsia="仿宋" w:hAnsi="仿宋" w:cs="仿宋" w:hint="eastAsia"/>
            <w:lang w:eastAsia="zh-CN"/>
          </w:rPr>
          <w:t>(四)、人力资源配置</w:t>
        </w:r>
        <w:r>
          <w:tab/>
        </w:r>
        <w:r>
          <w:fldChar w:fldCharType="begin"/>
        </w:r>
        <w:r>
          <w:instrText xml:space="preserve"> PAGEREF _Toc16839 \h </w:instrText>
        </w:r>
        <w:r>
          <w:fldChar w:fldCharType="separate"/>
        </w:r>
        <w:r>
          <w:t>24</w:t>
        </w:r>
        <w:r>
          <w:fldChar w:fldCharType="end"/>
        </w:r>
      </w:hyperlink>
    </w:p>
    <w:p>
      <w:pPr>
        <w:pStyle w:val="TOC1"/>
        <w:tabs>
          <w:tab w:val="right" w:leader="dot" w:pos="8306"/>
        </w:tabs>
      </w:pPr>
      <w:hyperlink w:anchor="_Toc8389" w:history="1">
        <w:r>
          <w:rPr>
            <w:rFonts w:ascii="仿宋" w:eastAsia="仿宋" w:hAnsi="仿宋" w:cs="仿宋" w:hint="eastAsia"/>
            <w:lang w:eastAsia="zh-CN"/>
          </w:rPr>
          <w:t>八、水电自动化项目人力资源培养与发展</w:t>
        </w:r>
        <w:r>
          <w:tab/>
        </w:r>
        <w:r>
          <w:fldChar w:fldCharType="begin"/>
        </w:r>
        <w:r>
          <w:instrText xml:space="preserve"> PAGEREF _Toc8389 \h </w:instrText>
        </w:r>
        <w:r>
          <w:fldChar w:fldCharType="separate"/>
        </w:r>
        <w:r>
          <w:t>25</w:t>
        </w:r>
        <w:r>
          <w:fldChar w:fldCharType="end"/>
        </w:r>
      </w:hyperlink>
    </w:p>
    <w:p>
      <w:pPr>
        <w:pStyle w:val="TOC2"/>
        <w:tabs>
          <w:tab w:val="right" w:leader="dot" w:pos="8306"/>
        </w:tabs>
      </w:pPr>
      <w:hyperlink w:anchor="_Toc11131" w:history="1">
        <w:r>
          <w:rPr>
            <w:rFonts w:ascii="仿宋" w:eastAsia="仿宋" w:hAnsi="仿宋" w:cs="仿宋" w:hint="eastAsia"/>
            <w:lang w:eastAsia="zh-CN"/>
          </w:rPr>
          <w:t>(一)、人才需求与规划</w:t>
        </w:r>
        <w:r>
          <w:tab/>
        </w:r>
        <w:r>
          <w:fldChar w:fldCharType="begin"/>
        </w:r>
        <w:r>
          <w:instrText xml:space="preserve"> PAGEREF _Toc11131 \h </w:instrText>
        </w:r>
        <w:r>
          <w:fldChar w:fldCharType="separate"/>
        </w:r>
        <w:r>
          <w:t>25</w:t>
        </w:r>
        <w:r>
          <w:fldChar w:fldCharType="end"/>
        </w:r>
      </w:hyperlink>
    </w:p>
    <w:p>
      <w:pPr>
        <w:pStyle w:val="TOC2"/>
        <w:tabs>
          <w:tab w:val="right" w:leader="dot" w:pos="8306"/>
        </w:tabs>
      </w:pPr>
      <w:hyperlink w:anchor="_Toc20376" w:history="1">
        <w:r>
          <w:rPr>
            <w:rFonts w:ascii="仿宋" w:eastAsia="仿宋" w:hAnsi="仿宋" w:cs="仿宋" w:hint="eastAsia"/>
            <w:lang w:eastAsia="zh-CN"/>
          </w:rPr>
          <w:t>(二)、培训与发展计划</w:t>
        </w:r>
        <w:r>
          <w:tab/>
        </w:r>
        <w:r>
          <w:fldChar w:fldCharType="begin"/>
        </w:r>
        <w:r>
          <w:instrText xml:space="preserve"> PAGEREF _Toc20376 \h </w:instrText>
        </w:r>
        <w:r>
          <w:fldChar w:fldCharType="separate"/>
        </w:r>
        <w:r>
          <w:t>25</w:t>
        </w:r>
        <w:r>
          <w:fldChar w:fldCharType="end"/>
        </w:r>
      </w:hyperlink>
    </w:p>
    <w:p>
      <w:pPr>
        <w:pStyle w:val="TOC1"/>
        <w:tabs>
          <w:tab w:val="right" w:leader="dot" w:pos="8306"/>
        </w:tabs>
      </w:pPr>
      <w:hyperlink w:anchor="_Toc8228" w:history="1">
        <w:r>
          <w:rPr>
            <w:rFonts w:ascii="仿宋" w:eastAsia="仿宋" w:hAnsi="仿宋" w:cs="仿宋" w:hint="eastAsia"/>
            <w:lang w:eastAsia="zh-CN"/>
          </w:rPr>
          <w:t>九、水电自动化项目社会影响</w:t>
        </w:r>
        <w:r>
          <w:tab/>
        </w:r>
        <w:r>
          <w:fldChar w:fldCharType="begin"/>
        </w:r>
        <w:r>
          <w:instrText xml:space="preserve"> PAGEREF _Toc8228 \h </w:instrText>
        </w:r>
        <w:r>
          <w:fldChar w:fldCharType="separate"/>
        </w:r>
        <w:r>
          <w:t>26</w:t>
        </w:r>
        <w:r>
          <w:fldChar w:fldCharType="end"/>
        </w:r>
      </w:hyperlink>
    </w:p>
    <w:p>
      <w:pPr>
        <w:pStyle w:val="TOC2"/>
        <w:tabs>
          <w:tab w:val="right" w:leader="dot" w:pos="8306"/>
        </w:tabs>
      </w:pPr>
      <w:hyperlink w:anchor="_Toc15403" w:history="1">
        <w:r>
          <w:rPr>
            <w:rFonts w:ascii="仿宋" w:eastAsia="仿宋" w:hAnsi="仿宋" w:cs="仿宋" w:hint="eastAsia"/>
            <w:lang w:eastAsia="zh-CN"/>
          </w:rPr>
          <w:t>(一)、社会责任与义务</w:t>
        </w:r>
        <w:r>
          <w:tab/>
        </w:r>
        <w:r>
          <w:fldChar w:fldCharType="begin"/>
        </w:r>
        <w:r>
          <w:instrText xml:space="preserve"> PAGEREF _Toc15403 \h </w:instrText>
        </w:r>
        <w:r>
          <w:fldChar w:fldCharType="separate"/>
        </w:r>
        <w:r>
          <w:t>26</w:t>
        </w:r>
        <w:r>
          <w:fldChar w:fldCharType="end"/>
        </w:r>
      </w:hyperlink>
    </w:p>
    <w:p>
      <w:pPr>
        <w:pStyle w:val="TOC2"/>
        <w:tabs>
          <w:tab w:val="right" w:leader="dot" w:pos="8306"/>
        </w:tabs>
      </w:pPr>
      <w:hyperlink w:anchor="_Toc16387" w:history="1">
        <w:r>
          <w:rPr>
            <w:rFonts w:ascii="仿宋" w:eastAsia="仿宋" w:hAnsi="仿宋" w:cs="仿宋" w:hint="eastAsia"/>
            <w:lang w:eastAsia="zh-CN"/>
          </w:rPr>
          <w:t>(二)、社会参与与沟通</w:t>
        </w:r>
        <w:r>
          <w:tab/>
        </w:r>
        <w:r>
          <w:fldChar w:fldCharType="begin"/>
        </w:r>
        <w:r>
          <w:instrText xml:space="preserve"> PAGEREF _Toc16387 \h </w:instrText>
        </w:r>
        <w:r>
          <w:fldChar w:fldCharType="separate"/>
        </w:r>
        <w:r>
          <w:t>26</w:t>
        </w:r>
        <w:r>
          <w:fldChar w:fldCharType="end"/>
        </w:r>
      </w:hyperlink>
    </w:p>
    <w:p>
      <w:pPr>
        <w:pStyle w:val="TOC1"/>
        <w:tabs>
          <w:tab w:val="right" w:leader="dot" w:pos="8306"/>
        </w:tabs>
      </w:pPr>
      <w:hyperlink w:anchor="_Toc27106" w:history="1">
        <w:r>
          <w:rPr>
            <w:rFonts w:ascii="仿宋" w:eastAsia="仿宋" w:hAnsi="仿宋" w:cs="仿宋" w:hint="eastAsia"/>
            <w:lang w:eastAsia="zh-CN"/>
          </w:rPr>
          <w:t>十、水电自动化项目投资规划</w:t>
        </w:r>
        <w:r>
          <w:tab/>
        </w:r>
        <w:r>
          <w:fldChar w:fldCharType="begin"/>
        </w:r>
        <w:r>
          <w:instrText xml:space="preserve"> PAGEREF _Toc27106 \h </w:instrText>
        </w:r>
        <w:r>
          <w:fldChar w:fldCharType="separate"/>
        </w:r>
        <w:r>
          <w:t>27</w:t>
        </w:r>
        <w:r>
          <w:fldChar w:fldCharType="end"/>
        </w:r>
      </w:hyperlink>
    </w:p>
    <w:p>
      <w:pPr>
        <w:pStyle w:val="TOC2"/>
        <w:tabs>
          <w:tab w:val="right" w:leader="dot" w:pos="8306"/>
        </w:tabs>
      </w:pPr>
      <w:hyperlink w:anchor="_Toc21631" w:history="1">
        <w:r>
          <w:rPr>
            <w:rFonts w:ascii="仿宋" w:eastAsia="仿宋" w:hAnsi="仿宋" w:cs="仿宋" w:hint="eastAsia"/>
            <w:lang w:eastAsia="zh-CN"/>
          </w:rPr>
          <w:t>(一)、水电自动化项目总投资估算</w:t>
        </w:r>
        <w:r>
          <w:tab/>
        </w:r>
        <w:r>
          <w:fldChar w:fldCharType="begin"/>
        </w:r>
        <w:r>
          <w:instrText xml:space="preserve"> PAGEREF _Toc21631 \h </w:instrText>
        </w:r>
        <w:r>
          <w:fldChar w:fldCharType="separate"/>
        </w:r>
        <w:r>
          <w:t>27</w:t>
        </w:r>
        <w:r>
          <w:fldChar w:fldCharType="end"/>
        </w:r>
      </w:hyperlink>
    </w:p>
    <w:p>
      <w:pPr>
        <w:pStyle w:val="TOC2"/>
        <w:tabs>
          <w:tab w:val="right" w:leader="dot" w:pos="8306"/>
        </w:tabs>
      </w:pPr>
      <w:hyperlink w:anchor="_Toc683" w:history="1">
        <w:r>
          <w:rPr>
            <w:rFonts w:ascii="仿宋" w:eastAsia="仿宋" w:hAnsi="仿宋" w:cs="仿宋" w:hint="eastAsia"/>
            <w:lang w:eastAsia="zh-CN"/>
          </w:rPr>
          <w:t>(二)、资金筹措</w:t>
        </w:r>
        <w:r>
          <w:tab/>
        </w:r>
        <w:r>
          <w:fldChar w:fldCharType="begin"/>
        </w:r>
        <w:r>
          <w:instrText xml:space="preserve"> PAGEREF _Toc683 \h </w:instrText>
        </w:r>
        <w:r>
          <w:fldChar w:fldCharType="separate"/>
        </w:r>
        <w:r>
          <w:t>29</w:t>
        </w:r>
        <w:r>
          <w:fldChar w:fldCharType="end"/>
        </w:r>
      </w:hyperlink>
    </w:p>
    <w:p>
      <w:pPr>
        <w:pStyle w:val="TOC1"/>
        <w:tabs>
          <w:tab w:val="right" w:leader="dot" w:pos="8306"/>
        </w:tabs>
      </w:pPr>
      <w:hyperlink w:anchor="_Toc31248" w:history="1">
        <w:r>
          <w:rPr>
            <w:rFonts w:ascii="仿宋" w:eastAsia="仿宋" w:hAnsi="仿宋" w:cs="仿宋" w:hint="eastAsia"/>
            <w:lang w:eastAsia="zh-CN"/>
          </w:rPr>
          <w:t>十一、水电自动化项目技术管理</w:t>
        </w:r>
        <w:r>
          <w:tab/>
        </w:r>
        <w:r>
          <w:fldChar w:fldCharType="begin"/>
        </w:r>
        <w:r>
          <w:instrText xml:space="preserve"> PAGEREF _Toc31248 \h </w:instrText>
        </w:r>
        <w:r>
          <w:fldChar w:fldCharType="separate"/>
        </w:r>
        <w:r>
          <w:t>29</w:t>
        </w:r>
        <w:r>
          <w:fldChar w:fldCharType="end"/>
        </w:r>
      </w:hyperlink>
    </w:p>
    <w:p>
      <w:pPr>
        <w:pStyle w:val="TOC2"/>
        <w:tabs>
          <w:tab w:val="right" w:leader="dot" w:pos="8306"/>
        </w:tabs>
      </w:pPr>
      <w:hyperlink w:anchor="_Toc27220" w:history="1">
        <w:r>
          <w:rPr>
            <w:rFonts w:ascii="仿宋" w:eastAsia="仿宋" w:hAnsi="仿宋" w:cs="仿宋" w:hint="eastAsia"/>
            <w:lang w:eastAsia="zh-CN"/>
          </w:rPr>
          <w:t>(一)、技术方案选用方向</w:t>
        </w:r>
        <w:r>
          <w:tab/>
        </w:r>
        <w:r>
          <w:fldChar w:fldCharType="begin"/>
        </w:r>
        <w:r>
          <w:instrText xml:space="preserve"> PAGEREF _Toc27220 \h </w:instrText>
        </w:r>
        <w:r>
          <w:fldChar w:fldCharType="separate"/>
        </w:r>
        <w:r>
          <w:t>29</w:t>
        </w:r>
        <w:r>
          <w:fldChar w:fldCharType="end"/>
        </w:r>
      </w:hyperlink>
    </w:p>
    <w:p>
      <w:pPr>
        <w:pStyle w:val="TOC2"/>
        <w:tabs>
          <w:tab w:val="right" w:leader="dot" w:pos="8306"/>
        </w:tabs>
      </w:pPr>
      <w:hyperlink w:anchor="_Toc16797" w:history="1">
        <w:r>
          <w:rPr>
            <w:rFonts w:ascii="仿宋" w:eastAsia="仿宋" w:hAnsi="仿宋" w:cs="仿宋" w:hint="eastAsia"/>
            <w:lang w:eastAsia="zh-CN"/>
          </w:rPr>
          <w:t>(二)、工艺技术方案选用原则</w:t>
        </w:r>
        <w:r>
          <w:tab/>
        </w:r>
        <w:r>
          <w:fldChar w:fldCharType="begin"/>
        </w:r>
        <w:r>
          <w:instrText xml:space="preserve"> PAGEREF _Toc16797 \h </w:instrText>
        </w:r>
        <w:r>
          <w:fldChar w:fldCharType="separate"/>
        </w:r>
        <w:r>
          <w:t>31</w:t>
        </w:r>
        <w:r>
          <w:fldChar w:fldCharType="end"/>
        </w:r>
      </w:hyperlink>
    </w:p>
    <w:p>
      <w:pPr>
        <w:pStyle w:val="TOC2"/>
        <w:tabs>
          <w:tab w:val="right" w:leader="dot" w:pos="8306"/>
        </w:tabs>
      </w:pPr>
      <w:hyperlink w:anchor="_Toc312" w:history="1">
        <w:r>
          <w:rPr>
            <w:rFonts w:ascii="仿宋" w:eastAsia="仿宋" w:hAnsi="仿宋" w:cs="仿宋" w:hint="eastAsia"/>
            <w:lang w:eastAsia="zh-CN"/>
          </w:rPr>
          <w:t>(三)、工艺技术方案要求</w:t>
        </w:r>
        <w:r>
          <w:tab/>
        </w:r>
        <w:r>
          <w:fldChar w:fldCharType="begin"/>
        </w:r>
        <w:r>
          <w:instrText xml:space="preserve"> PAGEREF _Toc312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67" w:history="1">
        <w:r>
          <w:rPr>
            <w:rFonts w:ascii="仿宋" w:eastAsia="仿宋" w:hAnsi="仿宋" w:cs="仿宋" w:hint="eastAsia"/>
            <w:lang w:eastAsia="zh-CN"/>
          </w:rPr>
          <w:t>十二、水电自动化项目经营效益</w:t>
        </w:r>
        <w:r>
          <w:tab/>
        </w:r>
        <w:r>
          <w:fldChar w:fldCharType="begin"/>
        </w:r>
        <w:r>
          <w:instrText xml:space="preserve"> PAGEREF _Toc30967 \h </w:instrText>
        </w:r>
        <w:r>
          <w:fldChar w:fldCharType="separate"/>
        </w:r>
        <w:r>
          <w:t>35</w:t>
        </w:r>
        <w:r>
          <w:fldChar w:fldCharType="end"/>
        </w:r>
      </w:hyperlink>
    </w:p>
    <w:p>
      <w:pPr>
        <w:pStyle w:val="TOC2"/>
        <w:tabs>
          <w:tab w:val="right" w:leader="dot" w:pos="8306"/>
        </w:tabs>
      </w:pPr>
      <w:hyperlink w:anchor="_Toc6456" w:history="1">
        <w:r>
          <w:rPr>
            <w:rFonts w:ascii="仿宋" w:eastAsia="仿宋" w:hAnsi="仿宋" w:cs="仿宋" w:hint="eastAsia"/>
            <w:lang w:eastAsia="zh-CN"/>
          </w:rPr>
          <w:t>(一)、经济评价财务测算</w:t>
        </w:r>
        <w:r>
          <w:tab/>
        </w:r>
        <w:r>
          <w:fldChar w:fldCharType="begin"/>
        </w:r>
        <w:r>
          <w:instrText xml:space="preserve"> PAGEREF _Toc6456 \h </w:instrText>
        </w:r>
        <w:r>
          <w:fldChar w:fldCharType="separate"/>
        </w:r>
        <w:r>
          <w:t>35</w:t>
        </w:r>
        <w:r>
          <w:fldChar w:fldCharType="end"/>
        </w:r>
      </w:hyperlink>
    </w:p>
    <w:p>
      <w:pPr>
        <w:pStyle w:val="TOC2"/>
        <w:tabs>
          <w:tab w:val="right" w:leader="dot" w:pos="8306"/>
        </w:tabs>
      </w:pPr>
      <w:hyperlink w:anchor="_Toc24686" w:history="1">
        <w:r>
          <w:rPr>
            <w:rFonts w:ascii="仿宋" w:eastAsia="仿宋" w:hAnsi="仿宋" w:cs="仿宋" w:hint="eastAsia"/>
            <w:lang w:eastAsia="zh-CN"/>
          </w:rPr>
          <w:t>(二)、水电自动化项目盈利能力分析</w:t>
        </w:r>
        <w:r>
          <w:tab/>
        </w:r>
        <w:r>
          <w:fldChar w:fldCharType="begin"/>
        </w:r>
        <w:r>
          <w:instrText xml:space="preserve"> PAGEREF _Toc24686 \h </w:instrText>
        </w:r>
        <w:r>
          <w:fldChar w:fldCharType="separate"/>
        </w:r>
        <w:r>
          <w:t>37</w:t>
        </w:r>
        <w:r>
          <w:fldChar w:fldCharType="end"/>
        </w:r>
      </w:hyperlink>
    </w:p>
    <w:p>
      <w:pPr>
        <w:pStyle w:val="TOC1"/>
        <w:tabs>
          <w:tab w:val="right" w:leader="dot" w:pos="8306"/>
        </w:tabs>
      </w:pPr>
      <w:hyperlink w:anchor="_Toc6030" w:history="1">
        <w:r>
          <w:rPr>
            <w:rFonts w:ascii="仿宋" w:eastAsia="仿宋" w:hAnsi="仿宋" w:cs="仿宋" w:hint="eastAsia"/>
            <w:lang w:eastAsia="zh-CN"/>
          </w:rPr>
          <w:t>十三、水电自动化项目实施时间节点</w:t>
        </w:r>
        <w:r>
          <w:tab/>
        </w:r>
        <w:r>
          <w:fldChar w:fldCharType="begin"/>
        </w:r>
        <w:r>
          <w:instrText xml:space="preserve"> PAGEREF _Toc6030 \h </w:instrText>
        </w:r>
        <w:r>
          <w:fldChar w:fldCharType="separate"/>
        </w:r>
        <w:r>
          <w:t>37</w:t>
        </w:r>
        <w:r>
          <w:fldChar w:fldCharType="end"/>
        </w:r>
      </w:hyperlink>
    </w:p>
    <w:p>
      <w:pPr>
        <w:pStyle w:val="TOC2"/>
        <w:tabs>
          <w:tab w:val="right" w:leader="dot" w:pos="8306"/>
        </w:tabs>
      </w:pPr>
      <w:hyperlink w:anchor="_Toc32211" w:history="1">
        <w:r>
          <w:rPr>
            <w:rFonts w:ascii="仿宋" w:eastAsia="仿宋" w:hAnsi="仿宋" w:cs="仿宋" w:hint="eastAsia"/>
            <w:lang w:eastAsia="zh-CN"/>
          </w:rPr>
          <w:t>(一)、水电自动化项目启动阶段时间节点</w:t>
        </w:r>
        <w:r>
          <w:tab/>
        </w:r>
        <w:r>
          <w:fldChar w:fldCharType="begin"/>
        </w:r>
        <w:r>
          <w:instrText xml:space="preserve"> PAGEREF _Toc32211 \h </w:instrText>
        </w:r>
        <w:r>
          <w:fldChar w:fldCharType="separate"/>
        </w:r>
        <w:r>
          <w:t>37</w:t>
        </w:r>
        <w:r>
          <w:fldChar w:fldCharType="end"/>
        </w:r>
      </w:hyperlink>
    </w:p>
    <w:p>
      <w:pPr>
        <w:pStyle w:val="TOC2"/>
        <w:tabs>
          <w:tab w:val="right" w:leader="dot" w:pos="8306"/>
        </w:tabs>
      </w:pPr>
      <w:hyperlink w:anchor="_Toc21063" w:history="1">
        <w:r>
          <w:rPr>
            <w:rFonts w:ascii="仿宋" w:eastAsia="仿宋" w:hAnsi="仿宋" w:cs="仿宋" w:hint="eastAsia"/>
            <w:lang w:eastAsia="zh-CN"/>
          </w:rPr>
          <w:t>(二)、水电自动化项目执行阶段时间节点</w:t>
        </w:r>
        <w:r>
          <w:tab/>
        </w:r>
        <w:r>
          <w:fldChar w:fldCharType="begin"/>
        </w:r>
        <w:r>
          <w:instrText xml:space="preserve"> PAGEREF _Toc21063 \h </w:instrText>
        </w:r>
        <w:r>
          <w:fldChar w:fldCharType="separate"/>
        </w:r>
        <w:r>
          <w:t>39</w:t>
        </w:r>
        <w:r>
          <w:fldChar w:fldCharType="end"/>
        </w:r>
      </w:hyperlink>
    </w:p>
    <w:p>
      <w:pPr>
        <w:pStyle w:val="TOC2"/>
        <w:tabs>
          <w:tab w:val="right" w:leader="dot" w:pos="8306"/>
        </w:tabs>
      </w:pPr>
      <w:hyperlink w:anchor="_Toc148" w:history="1">
        <w:r>
          <w:rPr>
            <w:rFonts w:ascii="仿宋" w:eastAsia="仿宋" w:hAnsi="仿宋" w:cs="仿宋" w:hint="eastAsia"/>
            <w:lang w:eastAsia="zh-CN"/>
          </w:rPr>
          <w:t>(三)、水电自动化项目完成阶段时间节点</w:t>
        </w:r>
        <w:r>
          <w:tab/>
        </w:r>
        <w:r>
          <w:fldChar w:fldCharType="begin"/>
        </w:r>
        <w:r>
          <w:instrText xml:space="preserve"> PAGEREF _Toc148 \h </w:instrText>
        </w:r>
        <w:r>
          <w:fldChar w:fldCharType="separate"/>
        </w:r>
        <w:r>
          <w:t>40</w:t>
        </w:r>
        <w:r>
          <w:fldChar w:fldCharType="end"/>
        </w:r>
      </w:hyperlink>
    </w:p>
    <w:p>
      <w:pPr>
        <w:pStyle w:val="TOC1"/>
        <w:tabs>
          <w:tab w:val="right" w:leader="dot" w:pos="8306"/>
        </w:tabs>
      </w:pPr>
      <w:hyperlink w:anchor="_Toc28252" w:history="1">
        <w:r>
          <w:rPr>
            <w:rFonts w:ascii="仿宋" w:eastAsia="仿宋" w:hAnsi="仿宋" w:cs="仿宋" w:hint="eastAsia"/>
            <w:lang w:eastAsia="zh-CN"/>
          </w:rPr>
          <w:t>十四、水电自动化项目工程方案分析</w:t>
        </w:r>
        <w:r>
          <w:tab/>
        </w:r>
        <w:r>
          <w:fldChar w:fldCharType="begin"/>
        </w:r>
        <w:r>
          <w:instrText xml:space="preserve"> PAGEREF _Toc28252 \h </w:instrText>
        </w:r>
        <w:r>
          <w:fldChar w:fldCharType="separate"/>
        </w:r>
        <w:r>
          <w:t>41</w:t>
        </w:r>
        <w:r>
          <w:fldChar w:fldCharType="end"/>
        </w:r>
      </w:hyperlink>
    </w:p>
    <w:p>
      <w:pPr>
        <w:pStyle w:val="TOC2"/>
        <w:tabs>
          <w:tab w:val="right" w:leader="dot" w:pos="8306"/>
        </w:tabs>
      </w:pPr>
      <w:hyperlink w:anchor="_Toc2026" w:history="1">
        <w:r>
          <w:rPr>
            <w:rFonts w:ascii="仿宋" w:eastAsia="仿宋" w:hAnsi="仿宋" w:cs="仿宋" w:hint="eastAsia"/>
            <w:lang w:eastAsia="zh-CN"/>
          </w:rPr>
          <w:t>(一)、建筑工程设计原则</w:t>
        </w:r>
        <w:r>
          <w:tab/>
        </w:r>
        <w:r>
          <w:fldChar w:fldCharType="begin"/>
        </w:r>
        <w:r>
          <w:instrText xml:space="preserve"> PAGEREF _Toc2026 \h </w:instrText>
        </w:r>
        <w:r>
          <w:fldChar w:fldCharType="separate"/>
        </w:r>
        <w:r>
          <w:t>41</w:t>
        </w:r>
        <w:r>
          <w:fldChar w:fldCharType="end"/>
        </w:r>
      </w:hyperlink>
    </w:p>
    <w:p>
      <w:pPr>
        <w:pStyle w:val="TOC2"/>
        <w:tabs>
          <w:tab w:val="right" w:leader="dot" w:pos="8306"/>
        </w:tabs>
      </w:pPr>
      <w:hyperlink w:anchor="_Toc27586" w:history="1">
        <w:r>
          <w:rPr>
            <w:rFonts w:ascii="仿宋" w:eastAsia="仿宋" w:hAnsi="仿宋" w:cs="仿宋" w:hint="eastAsia"/>
            <w:lang w:eastAsia="zh-CN"/>
          </w:rPr>
          <w:t>(二)、土建工程建设指标</w:t>
        </w:r>
        <w:r>
          <w:tab/>
        </w:r>
        <w:r>
          <w:fldChar w:fldCharType="begin"/>
        </w:r>
        <w:r>
          <w:instrText xml:space="preserve"> PAGEREF _Toc27586 \h </w:instrText>
        </w:r>
        <w:r>
          <w:fldChar w:fldCharType="separate"/>
        </w:r>
        <w:r>
          <w:t>44</w:t>
        </w:r>
        <w:r>
          <w:fldChar w:fldCharType="end"/>
        </w:r>
      </w:hyperlink>
    </w:p>
    <w:p>
      <w:pPr>
        <w:pStyle w:val="TOC1"/>
        <w:tabs>
          <w:tab w:val="right" w:leader="dot" w:pos="8306"/>
        </w:tabs>
      </w:pPr>
      <w:hyperlink w:anchor="_Toc25379" w:history="1">
        <w:r>
          <w:rPr>
            <w:rFonts w:ascii="仿宋" w:eastAsia="仿宋" w:hAnsi="仿宋" w:cs="仿宋" w:hint="eastAsia"/>
            <w:lang w:eastAsia="zh-CN"/>
          </w:rPr>
          <w:t>十五、水电自动化项目实施保障措施</w:t>
        </w:r>
        <w:r>
          <w:tab/>
        </w:r>
        <w:r>
          <w:fldChar w:fldCharType="begin"/>
        </w:r>
        <w:r>
          <w:instrText xml:space="preserve"> PAGEREF _Toc25379 \h </w:instrText>
        </w:r>
        <w:r>
          <w:fldChar w:fldCharType="separate"/>
        </w:r>
        <w:r>
          <w:t>46</w:t>
        </w:r>
        <w:r>
          <w:fldChar w:fldCharType="end"/>
        </w:r>
      </w:hyperlink>
    </w:p>
    <w:p>
      <w:pPr>
        <w:pStyle w:val="TOC2"/>
        <w:tabs>
          <w:tab w:val="right" w:leader="dot" w:pos="8306"/>
        </w:tabs>
      </w:pPr>
      <w:hyperlink w:anchor="_Toc14069" w:history="1">
        <w:r>
          <w:rPr>
            <w:rFonts w:ascii="仿宋" w:eastAsia="仿宋" w:hAnsi="仿宋" w:cs="仿宋" w:hint="eastAsia"/>
            <w:lang w:eastAsia="zh-CN"/>
          </w:rPr>
          <w:t>(一)、水电自动化项目实施保障机制</w:t>
        </w:r>
        <w:r>
          <w:tab/>
        </w:r>
        <w:r>
          <w:fldChar w:fldCharType="begin"/>
        </w:r>
        <w:r>
          <w:instrText xml:space="preserve"> PAGEREF _Toc14069 \h </w:instrText>
        </w:r>
        <w:r>
          <w:fldChar w:fldCharType="separate"/>
        </w:r>
        <w:r>
          <w:t>46</w:t>
        </w:r>
        <w:r>
          <w:fldChar w:fldCharType="end"/>
        </w:r>
      </w:hyperlink>
    </w:p>
    <w:p>
      <w:pPr>
        <w:pStyle w:val="TOC2"/>
        <w:tabs>
          <w:tab w:val="right" w:leader="dot" w:pos="8306"/>
        </w:tabs>
      </w:pPr>
      <w:hyperlink w:anchor="_Toc26000" w:history="1">
        <w:r>
          <w:rPr>
            <w:rFonts w:ascii="仿宋" w:eastAsia="仿宋" w:hAnsi="仿宋" w:cs="仿宋" w:hint="eastAsia"/>
            <w:lang w:eastAsia="zh-CN"/>
          </w:rPr>
          <w:t>(二)、水电自动化项目法律合规要求</w:t>
        </w:r>
        <w:r>
          <w:tab/>
        </w:r>
        <w:r>
          <w:fldChar w:fldCharType="begin"/>
        </w:r>
        <w:r>
          <w:instrText xml:space="preserve"> PAGEREF _Toc26000 \h </w:instrText>
        </w:r>
        <w:r>
          <w:fldChar w:fldCharType="separate"/>
        </w:r>
        <w:r>
          <w:t>49</w:t>
        </w:r>
        <w:r>
          <w:fldChar w:fldCharType="end"/>
        </w:r>
      </w:hyperlink>
    </w:p>
    <w:p>
      <w:pPr>
        <w:pStyle w:val="TOC2"/>
        <w:tabs>
          <w:tab w:val="right" w:leader="dot" w:pos="8306"/>
        </w:tabs>
      </w:pPr>
      <w:hyperlink w:anchor="_Toc5054" w:history="1">
        <w:r>
          <w:rPr>
            <w:rFonts w:ascii="仿宋" w:eastAsia="仿宋" w:hAnsi="仿宋" w:cs="仿宋" w:hint="eastAsia"/>
            <w:lang w:eastAsia="zh-CN"/>
          </w:rPr>
          <w:t>(三)、水电自动化项目合同管理与法律事务</w:t>
        </w:r>
        <w:r>
          <w:tab/>
        </w:r>
        <w:r>
          <w:fldChar w:fldCharType="begin"/>
        </w:r>
        <w:r>
          <w:instrText xml:space="preserve"> PAGEREF _Toc5054 \h </w:instrText>
        </w:r>
        <w:r>
          <w:fldChar w:fldCharType="separate"/>
        </w:r>
        <w:r>
          <w:t>53</w:t>
        </w:r>
        <w:r>
          <w:fldChar w:fldCharType="end"/>
        </w:r>
      </w:hyperlink>
    </w:p>
    <w:p>
      <w:pPr>
        <w:pStyle w:val="TOC2"/>
        <w:tabs>
          <w:tab w:val="right" w:leader="dot" w:pos="8306"/>
        </w:tabs>
      </w:pPr>
      <w:hyperlink w:anchor="_Toc29349" w:history="1">
        <w:r>
          <w:rPr>
            <w:rFonts w:ascii="仿宋" w:eastAsia="仿宋" w:hAnsi="仿宋" w:cs="仿宋" w:hint="eastAsia"/>
            <w:lang w:eastAsia="zh-CN"/>
          </w:rPr>
          <w:t>(四)、水电自动化项目知识产权保护策略</w:t>
        </w:r>
        <w:r>
          <w:tab/>
        </w:r>
        <w:r>
          <w:fldChar w:fldCharType="begin"/>
        </w:r>
        <w:r>
          <w:instrText xml:space="preserve"> PAGEREF _Toc29349 \h </w:instrText>
        </w:r>
        <w:r>
          <w:fldChar w:fldCharType="separate"/>
        </w:r>
        <w:r>
          <w:t>60</w:t>
        </w:r>
        <w:r>
          <w:fldChar w:fldCharType="end"/>
        </w:r>
      </w:hyperlink>
    </w:p>
    <w:p>
      <w:pPr>
        <w:pStyle w:val="TOC1"/>
        <w:tabs>
          <w:tab w:val="right" w:leader="dot" w:pos="8306"/>
        </w:tabs>
      </w:pPr>
      <w:hyperlink w:anchor="_Toc4936" w:history="1">
        <w:r>
          <w:rPr>
            <w:rFonts w:ascii="仿宋" w:eastAsia="仿宋" w:hAnsi="仿宋" w:cs="仿宋" w:hint="eastAsia"/>
            <w:lang w:eastAsia="zh-CN"/>
          </w:rPr>
          <w:t>十六、水电自动化项目变更管理</w:t>
        </w:r>
        <w:r>
          <w:tab/>
        </w:r>
        <w:r>
          <w:fldChar w:fldCharType="begin"/>
        </w:r>
        <w:r>
          <w:instrText xml:space="preserve"> PAGEREF _Toc4936 \h </w:instrText>
        </w:r>
        <w:r>
          <w:fldChar w:fldCharType="separate"/>
        </w:r>
        <w:r>
          <w:t>62</w:t>
        </w:r>
        <w:r>
          <w:fldChar w:fldCharType="end"/>
        </w:r>
      </w:hyperlink>
    </w:p>
    <w:p>
      <w:pPr>
        <w:pStyle w:val="TOC2"/>
        <w:tabs>
          <w:tab w:val="right" w:leader="dot" w:pos="8306"/>
        </w:tabs>
      </w:pPr>
      <w:hyperlink w:anchor="_Toc19528" w:history="1">
        <w:r>
          <w:rPr>
            <w:rFonts w:ascii="仿宋" w:eastAsia="仿宋" w:hAnsi="仿宋" w:cs="仿宋" w:hint="eastAsia"/>
            <w:lang w:eastAsia="zh-CN"/>
          </w:rPr>
          <w:t>(一)、变更申请与评估</w:t>
        </w:r>
        <w:r>
          <w:tab/>
        </w:r>
        <w:r>
          <w:fldChar w:fldCharType="begin"/>
        </w:r>
        <w:r>
          <w:instrText xml:space="preserve"> PAGEREF _Toc19528 \h </w:instrText>
        </w:r>
        <w:r>
          <w:fldChar w:fldCharType="separate"/>
        </w:r>
        <w:r>
          <w:t>62</w:t>
        </w:r>
        <w:r>
          <w:fldChar w:fldCharType="end"/>
        </w:r>
      </w:hyperlink>
    </w:p>
    <w:p>
      <w:pPr>
        <w:pStyle w:val="TOC2"/>
        <w:tabs>
          <w:tab w:val="right" w:leader="dot" w:pos="8306"/>
        </w:tabs>
      </w:pPr>
      <w:hyperlink w:anchor="_Toc6080" w:history="1">
        <w:r>
          <w:rPr>
            <w:rFonts w:ascii="仿宋" w:eastAsia="仿宋" w:hAnsi="仿宋" w:cs="仿宋" w:hint="eastAsia"/>
            <w:lang w:eastAsia="zh-CN"/>
          </w:rPr>
          <w:t>(二)、变更实施与控制</w:t>
        </w:r>
        <w:r>
          <w:tab/>
        </w:r>
        <w:r>
          <w:fldChar w:fldCharType="begin"/>
        </w:r>
        <w:r>
          <w:instrText xml:space="preserve"> PAGEREF _Toc6080 \h </w:instrText>
        </w:r>
        <w:r>
          <w:fldChar w:fldCharType="separate"/>
        </w:r>
        <w:r>
          <w:t>63</w:t>
        </w:r>
        <w:r>
          <w:fldChar w:fldCharType="end"/>
        </w:r>
      </w:hyperlink>
    </w:p>
    <w:p>
      <w:pPr>
        <w:pStyle w:val="TOC1"/>
        <w:tabs>
          <w:tab w:val="right" w:leader="dot" w:pos="8306"/>
        </w:tabs>
      </w:pPr>
      <w:hyperlink w:anchor="_Toc15458" w:history="1">
        <w:r>
          <w:rPr>
            <w:rFonts w:ascii="仿宋" w:eastAsia="仿宋" w:hAnsi="仿宋" w:cs="仿宋" w:hint="eastAsia"/>
            <w:lang w:eastAsia="zh-CN"/>
          </w:rPr>
          <w:t>十七、利益相关者分析与沟通计划</w:t>
        </w:r>
        <w:r>
          <w:tab/>
        </w:r>
        <w:r>
          <w:fldChar w:fldCharType="begin"/>
        </w:r>
        <w:r>
          <w:instrText xml:space="preserve"> PAGEREF _Toc15458 \h </w:instrText>
        </w:r>
        <w:r>
          <w:fldChar w:fldCharType="separate"/>
        </w:r>
        <w:r>
          <w:t>63</w:t>
        </w:r>
        <w:r>
          <w:fldChar w:fldCharType="end"/>
        </w:r>
      </w:hyperlink>
    </w:p>
    <w:p>
      <w:pPr>
        <w:pStyle w:val="TOC2"/>
        <w:tabs>
          <w:tab w:val="right" w:leader="dot" w:pos="8306"/>
        </w:tabs>
      </w:pPr>
      <w:hyperlink w:anchor="_Toc14866" w:history="1">
        <w:r>
          <w:rPr>
            <w:rFonts w:ascii="仿宋" w:eastAsia="仿宋" w:hAnsi="仿宋" w:cs="仿宋" w:hint="eastAsia"/>
            <w:lang w:eastAsia="zh-CN"/>
          </w:rPr>
          <w:t>(一)、利益相关者分析</w:t>
        </w:r>
        <w:r>
          <w:tab/>
        </w:r>
        <w:r>
          <w:fldChar w:fldCharType="begin"/>
        </w:r>
        <w:r>
          <w:instrText xml:space="preserve"> PAGEREF _Toc14866 \h </w:instrText>
        </w:r>
        <w:r>
          <w:fldChar w:fldCharType="separate"/>
        </w:r>
        <w:r>
          <w:t>63</w:t>
        </w:r>
        <w:r>
          <w:fldChar w:fldCharType="end"/>
        </w:r>
      </w:hyperlink>
    </w:p>
    <w:p>
      <w:pPr>
        <w:pStyle w:val="TOC2"/>
        <w:tabs>
          <w:tab w:val="right" w:leader="dot" w:pos="8306"/>
        </w:tabs>
      </w:pPr>
      <w:hyperlink w:anchor="_Toc15405" w:history="1">
        <w:r>
          <w:rPr>
            <w:rFonts w:ascii="仿宋" w:eastAsia="仿宋" w:hAnsi="仿宋" w:cs="仿宋" w:hint="eastAsia"/>
            <w:lang w:eastAsia="zh-CN"/>
          </w:rPr>
          <w:t>(二)、沟通计划</w:t>
        </w:r>
        <w:r>
          <w:tab/>
        </w:r>
        <w:r>
          <w:fldChar w:fldCharType="begin"/>
        </w:r>
        <w:r>
          <w:instrText xml:space="preserve"> PAGEREF _Toc15405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38"/>
      <w:r>
        <w:rPr>
          <w:rFonts w:ascii="仿宋" w:eastAsia="仿宋" w:hAnsi="仿宋" w:cs="仿宋" w:hint="eastAsia"/>
          <w:sz w:val="28"/>
          <w:lang w:eastAsia="zh-CN"/>
        </w:rPr>
        <w:t>一、水电自动化项目绩效评估</w:t>
      </w:r>
      <w:bookmarkEnd w:id="2"/>
    </w:p>
    <w:p>
      <w:pPr>
        <w:pStyle w:val="Heading2"/>
        <w:rPr>
          <w:rFonts w:ascii="仿宋" w:eastAsia="仿宋" w:hAnsi="仿宋" w:cs="仿宋" w:hint="eastAsia"/>
          <w:lang w:eastAsia="zh-CN"/>
        </w:rPr>
      </w:pPr>
      <w:bookmarkStart w:id="3" w:name="_Toc126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电自动化项目中，我们设计了一套全面的绩效评估指标，以确保水电自动化项目的可控和成功交付。这些指标跨足水电自动化项目目标、成本、进度和质量等多个维度，为我们提供了全面洞察水电自动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目标达成率是我们关注的首要指标。我们设定了明确的目标，并通过定期监测和评估，迅速发现并应对潜在的目标偏差。这为水电自动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成本绩效是另一个核心关注点。通过实际成本与预算成本的对比分析，我们深入了解成本差异的原因，及时调整资源分配，保持水电自动化项目在经济效益方面的合理水平。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进度作为关键的绩效指标之一，得到了精心的关注。我们制定了详细的水电自动化项目进度计划，并设立了进度符合度指标，确保实际进度与计划进度保持一致。这使我们能够快速发现和解决潜在的进度问题，保持水电自动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电自动化项目绩效的不可或缺的一环。我们引入了一系列的质量标准和客户满意度指标，以确保水电自动化项目交付的成果在质量上达到或超越预期水平。通过持续监测这些指标，我们努力提升水电自动化项目整体质量水平，为水电自动化项目的成功交付提供有力保障。通过这些科学且全面的绩效评估，我们能够更好地引导水电自动化项目的持续改进，确保水电自动化项目目标的顺利达成。</w:t>
      </w:r>
    </w:p>
    <w:p>
      <w:pPr>
        <w:pStyle w:val="Heading2"/>
        <w:ind w:firstLine="560" w:firstLineChars="200"/>
        <w:rPr>
          <w:rFonts w:ascii="仿宋" w:eastAsia="仿宋" w:hAnsi="仿宋" w:cs="仿宋" w:hint="eastAsia"/>
          <w:sz w:val="28"/>
          <w:lang w:eastAsia="zh-CN"/>
        </w:rPr>
      </w:pPr>
      <w:bookmarkStart w:id="4" w:name="_Toc303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绩效评估是水电自动化项目中的关键环节，为确保水电自动化项目达到预期目标，我们采用了多层次、多维度的绩效评估方法。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电自动化项目的战略目标对齐，确保每个决策和行动都与水电自动化项目整体目标保持一致。团队会定期召开战略对齐会议，审视当前工作与水电自动化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电自动化项目进度、质量、成本和风险等方面。这些指标通过数据收集和分析，为水电自动化项目管理团队提供了客观的评估依据。例如，我们通过水电自动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绩效评估不仅仅停留在水电自动化项目内部，还考虑了水电自动化项目对外部环境的影响。我们定期进行干系人满意度调查，以了解各利益相关方对水电自动化项目的期望和满意度，并及时做出调整。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这种多层次、多角度的绩效评估方法，使得我们能够全面了解水电自动化项目的运行状态，及时做出调整，确保水电自动化项目在不断变化的环境中保持稳健前行。</w:t>
      </w:r>
    </w:p>
    <w:p>
      <w:pPr>
        <w:pStyle w:val="Heading2"/>
        <w:ind w:firstLine="560" w:firstLineChars="200"/>
        <w:rPr>
          <w:rFonts w:ascii="仿宋" w:eastAsia="仿宋" w:hAnsi="仿宋" w:cs="仿宋" w:hint="eastAsia"/>
          <w:sz w:val="28"/>
          <w:lang w:eastAsia="zh-CN"/>
        </w:rPr>
      </w:pPr>
      <w:bookmarkStart w:id="5" w:name="_Toc22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为了确保水电自动化项目的有效管理和不断优化，我们采用了精心设计的绩效评估周期。这个周期旨在实现灵活、实时和全面的评估，以适应水电自动化项目执行中的各种挑战。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电自动化项目的不同需求，分为短期、中期和长期。短期评估关注每个迭代或工作周期，以及时发现和解决当前任务中的问题。中期评估涵盖几个迭代，深入了解整体水电自动化项目的趋势和性能。长期评估则着眼于整个水电自动化项目阶段，确保水电自动化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电自动化项目管理工具和协作平台，团队成员能够随时更新和分享水电自动化项目数据。这种实时性的反馈机制使我们能够及时察觉潜在问题，快速调整，保持水电自动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电自动化项目的决策制定密不可分。每个周期的水电自动化项目回顾会议成为集体总结经验、识别问题深层次原因并找到创新解决方案的平台。这种定期的反思与调整机制使水电自动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903"/>
      <w:r>
        <w:rPr>
          <w:rFonts w:ascii="仿宋" w:eastAsia="仿宋" w:hAnsi="仿宋" w:cs="仿宋" w:hint="eastAsia"/>
          <w:sz w:val="28"/>
          <w:lang w:eastAsia="zh-CN"/>
        </w:rPr>
        <w:t>二、水电自动化项目建设背景及必要性分析</w:t>
      </w:r>
      <w:bookmarkEnd w:id="6"/>
    </w:p>
    <w:p>
      <w:pPr>
        <w:pStyle w:val="Heading2"/>
        <w:rPr>
          <w:rFonts w:ascii="仿宋" w:eastAsia="仿宋" w:hAnsi="仿宋" w:cs="仿宋" w:hint="eastAsia"/>
          <w:lang w:eastAsia="zh-CN"/>
        </w:rPr>
      </w:pPr>
      <w:bookmarkStart w:id="7" w:name="_Toc29033"/>
      <w:r>
        <w:rPr>
          <w:rFonts w:ascii="仿宋" w:eastAsia="仿宋" w:hAnsi="仿宋" w:cs="仿宋" w:hint="eastAsia"/>
          <w:lang w:eastAsia="zh-CN"/>
        </w:rPr>
        <w:t>(一)、水电自动化项目背景分析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电自动化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电自动化项目在这个潮流中的定位。同时，我们将关注行业内涌现的新兴机遇，以便水电自动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电自动化项目提供了强大的发展动力。我们将聚焦于行业内最新的技术发展趋势，包括但不限于人工智能、大数据分析、物联网等领域。通过深度的技术研究，我们将确保水电自动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电自动化项目发展的源泉。我们将投入更多的精力对市场需求进行深入剖析，超越表面的需求，深入挖掘潜在的市场痛点和机遇。通过对市场需求的细致了解，水电自动化项目将更有针对性地设计解决方案，满足市场的多样化需求，从而更好地促进水电自动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电自动化项目战略至关重要。我们将对竞争态势进行更为深入的分析，包括但不限于市场份额、产品特点、客户满意度等多个维度。通过深度的竞争分析，水电自动化项目将能够更准确地把握市场脉搏，制定具有竞争力的水电自动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电自动化项目的发展具有直接的影响。我们将进行更为全面的法规和政策分析，了解行业发展中的潜在法律风险和合规挑战。通过充分了解和遵守相关法规，水电自动化项目将确保在法律框架内合法合规运营，为水电自动化项目的稳健发展提供有力支持。</w:t>
      </w:r>
    </w:p>
    <w:p>
      <w:pPr>
        <w:pStyle w:val="Heading2"/>
        <w:ind w:firstLine="560" w:firstLineChars="200"/>
        <w:rPr>
          <w:rFonts w:ascii="仿宋" w:eastAsia="仿宋" w:hAnsi="仿宋" w:cs="仿宋" w:hint="eastAsia"/>
          <w:sz w:val="28"/>
          <w:lang w:eastAsia="zh-CN"/>
        </w:rPr>
      </w:pPr>
      <w:bookmarkStart w:id="8" w:name="_Toc9194"/>
      <w:r>
        <w:rPr>
          <w:rFonts w:ascii="仿宋" w:eastAsia="仿宋" w:hAnsi="仿宋" w:cs="仿宋" w:hint="eastAsia"/>
          <w:sz w:val="28"/>
          <w:lang w:eastAsia="zh-CN"/>
        </w:rPr>
        <w:t>(二)、水电自动化项目建设必要性分析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建设的迫切性源于对行业发展趋势的深刻洞察。我们正处于一个行业变革的时代，科技创新、数字化转型成为企业发展的关键动力。水电自动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建设不仅仅是为了跟上潮流，更是为了通过技术创新推动企业的持续发展。通过引入先进的技术和解决方案，水电自动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电自动化项目的建设成为必然选择，通过提高产品质量、拓展服务领域，从而在竞争中获得更多的机会。水电自动化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电自动化项目建设的必要性体现在对客户需求更精准的满足。通过水电自动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建设的背后是对企业持续创新的追求。只有通过不断创新，企业才能在竞争中立于不败之地。水电自动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5115"/>
      <w:r>
        <w:rPr>
          <w:rFonts w:ascii="仿宋" w:eastAsia="仿宋" w:hAnsi="仿宋" w:cs="仿宋" w:hint="eastAsia"/>
          <w:sz w:val="28"/>
          <w:lang w:eastAsia="zh-CN"/>
        </w:rPr>
        <w:t>三、水电自动化项目危机管理</w:t>
      </w:r>
      <w:bookmarkEnd w:id="9"/>
    </w:p>
    <w:p>
      <w:pPr>
        <w:pStyle w:val="Heading2"/>
        <w:rPr>
          <w:rFonts w:ascii="仿宋" w:eastAsia="仿宋" w:hAnsi="仿宋" w:cs="仿宋" w:hint="eastAsia"/>
          <w:lang w:eastAsia="zh-CN"/>
        </w:rPr>
      </w:pPr>
      <w:bookmarkStart w:id="10" w:name="_Toc2936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电自动化项目危机管理中，危机预警与识别是确保水电自动化项目稳健运行的核心步骤。通过建立全面的监测机制，水电自动化项目团队旨在及时发现和理解潜在的风险和危机因素，以便采取及时的预防和应对措施，确保水电自动化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首先，通过深入的风险评估，水电自动化项目团队全面分析了整个水电自动化项目和各个阶段可能存在的威胁。这包括准确评估每个潜在风险的发生概率和可能影响的程度，为后续危机预警提供了有力支持。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电自动化项目团队着重于明确定义水电自动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电自动化项目进展的持续监控，团队能够及时发现潜在问题并作出迅速反应。水电自动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在这一阶段，团队的专业素养和反应速度将发挥至关重要的作用，以确保潜在危机能够在初期得到有效的处理，最大程度地减轻负面影响。通过危机预警与识别，水电自动化项目得以更有序、可控地推进。</w:t>
      </w:r>
    </w:p>
    <w:p>
      <w:pPr>
        <w:pStyle w:val="Heading2"/>
        <w:ind w:firstLine="560" w:firstLineChars="200"/>
        <w:rPr>
          <w:rFonts w:ascii="仿宋" w:eastAsia="仿宋" w:hAnsi="仿宋" w:cs="仿宋" w:hint="eastAsia"/>
          <w:sz w:val="28"/>
          <w:lang w:eastAsia="zh-CN"/>
        </w:rPr>
      </w:pPr>
      <w:bookmarkStart w:id="11" w:name="_Toc1450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在危机发生时，水电自动化项目团队立即行动，成立了应急小组。该小组的任务是迅速制定并实施紧急应对措施，以最小化潜在损失。以下是采取的主要措施：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暂停水电自动化项目进度：为遏制危机蔓延，水电自动化项目暂时停止进行，以便全面评估当前状况。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资源重新分配：重新评估水电自动化项目资源的分配，确保最大限度地减小损失。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实时沟通：与关键利益相关者建立实时沟通机制，向他们传递水电自动化项目危机的实际状况，保障水电自动化项目核心利益。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在紧急应对的同时，水电自动化项目团队强调了团队协作和有效沟通的重要性。以下是团队协作的关键举措：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信息共享机制：建立了信息共享平台，确保团队成员能够及时获取水电自动化项目危机的实时信息。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领导者沟通：水电自动化项目领导者通过定期会议和即时沟通工具，指导团队应对危机，保持团队稳定运行。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随着危机得到初步控制，水电自动化项目团队转向制定恢复计划，以确保水电自动化项目能够从中迅速恢复。主要恢复计划包括：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修复受损的进度计划：重新评估水电自动化项目进度，制定修复计划，确保水电自动化项目尽快回归正常进程。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重新调整资源分配：优化资源分配，确保水电自动化项目在有限资源下高效运转。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风险管理机制加强：对水电自动化项目风险进行全面评估，制定更强化的风险管理策略，以预防未来可能的危机。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224"/>
      <w:r>
        <w:rPr>
          <w:rFonts w:ascii="仿宋" w:eastAsia="仿宋" w:hAnsi="仿宋" w:cs="仿宋" w:hint="eastAsia"/>
          <w:sz w:val="28"/>
          <w:lang w:eastAsia="zh-CN"/>
        </w:rPr>
        <w:t>四、水电自动化项目建设单位说明</w:t>
      </w:r>
      <w:bookmarkEnd w:id="12"/>
    </w:p>
    <w:p>
      <w:pPr>
        <w:pStyle w:val="Heading2"/>
        <w:rPr>
          <w:rFonts w:ascii="仿宋" w:eastAsia="仿宋" w:hAnsi="仿宋" w:cs="仿宋" w:hint="eastAsia"/>
          <w:lang w:eastAsia="zh-CN"/>
        </w:rPr>
      </w:pPr>
      <w:bookmarkStart w:id="13" w:name="_Toc17078"/>
      <w:r>
        <w:rPr>
          <w:rFonts w:ascii="仿宋" w:eastAsia="仿宋" w:hAnsi="仿宋" w:cs="仿宋" w:hint="eastAsia"/>
          <w:lang w:eastAsia="zh-CN"/>
        </w:rPr>
        <w:t>(一)、水电自动化项目承办单位基本情况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68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电自动化项目承办单位的XXXX，我们着眼于实现可持续的经济效益。通过技术创新和解决方案的提供，公司预计在水电自动化项目执行期间将获得可观的收入增长。这一收入来源主要包括水电自动化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同时，我们注重成本控制和效率提升，以确保水电自动化项目的可持续盈利。透过精细的管理和资源优化，公司期望实现水电自动化项目利润最大化。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电自动化项目实施进行全面的投资评估，包括水电自动化项目启动阶段的资金投入和后续运营成本。通过对水电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电自动化项目实施过程中具备足够的资金流动性，公司将进行详尽的现金流分析。这包括资金需求的合理预测、水电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01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83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水电自动化项目的主要产品是XXXX，预计年产值为XXX万元。这一产品在市场中占据着重要的地位，其广泛的应用范围使得该水电自动化项目的市场前景非常广阔。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电自动化项目的xxx产品作为重要的原材料之一，将在多个领域发挥关键作用。其在建筑、交通、能源等方面的广泛应用将为整个产业链提供强大的支持，形成产业协同效应。水电自动化项目的年产值XXX万XXX万XXX万万元不仅反映了其在市场上的巨大潜力，更预示着它对国民经济的积极贡献。这种关联度高、涉及面广的产业关系，使得该水电自动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95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总征地面积为XXXX平方米，相当于约XX.XX亩，其中净用地面积为XXXX平方米，红线范围内相当于约XX.XX亩。这一用地规模充分考虑了水电自动化项目的建设需求，保障了水电自动化项目在合适的空间内得以充分发展。水电自动化项目规划的总建筑面积为XXXX平方米，其中主体工程建设占XXXX平方米，计容建筑面积达XXXX平方米。预计建筑工程的投资将达到XXXX万元，为水电自动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计划购置的设备共计XXXX台（套），设备购置费用为XXXX万元。这一设备购置计划充分考虑到水电自动化项目的生产需求和技术要求，确保了水电自动化项目在生产运营中具备先进的技术装备和高效的生产能力。设备的合理配置将为水电自动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自动化项目计划总投资为XXXX万元，预计年实现营业收入为XXXX万元。这一产能规模的设定旨在确保水电自动化项目能够在投资与回报之间取得平衡，实现长期可持续的发展。水电自动化项目的总投资充分考虑到各个方面的需求，包括用地建设、设备购置等多个环节，以确保水电自动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403"/>
      <w:r>
        <w:rPr>
          <w:rFonts w:ascii="仿宋" w:eastAsia="仿宋" w:hAnsi="仿宋" w:cs="仿宋" w:hint="eastAsia"/>
          <w:sz w:val="28"/>
          <w:lang w:eastAsia="zh-CN"/>
        </w:rPr>
        <w:t>六、水电自动化项目选址可行性分析</w:t>
      </w:r>
      <w:bookmarkEnd w:id="18"/>
    </w:p>
    <w:p>
      <w:pPr>
        <w:pStyle w:val="Heading2"/>
        <w:rPr>
          <w:rFonts w:ascii="仿宋" w:eastAsia="仿宋" w:hAnsi="仿宋" w:cs="仿宋" w:hint="eastAsia"/>
          <w:lang w:eastAsia="zh-CN"/>
        </w:rPr>
      </w:pPr>
      <w:bookmarkStart w:id="19" w:name="_Toc211"/>
      <w:r>
        <w:rPr>
          <w:rFonts w:ascii="仿宋" w:eastAsia="仿宋" w:hAnsi="仿宋" w:cs="仿宋" w:hint="eastAsia"/>
          <w:lang w:eastAsia="zh-CN"/>
        </w:rPr>
        <w:t>(一)、水电自动化项目选址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该水电自动化项目选址位于XX省XX市XX区XXX街道</w:t>
      </w:r>
    </w:p>
    <w:p>
      <w:pPr>
        <w:pStyle w:val="Heading2"/>
        <w:ind w:firstLine="560" w:firstLineChars="200"/>
        <w:rPr>
          <w:rFonts w:ascii="仿宋" w:eastAsia="仿宋" w:hAnsi="仿宋" w:cs="仿宋" w:hint="eastAsia"/>
          <w:sz w:val="28"/>
          <w:lang w:eastAsia="zh-CN"/>
        </w:rPr>
      </w:pPr>
      <w:bookmarkStart w:id="20" w:name="_Toc836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水电自动化项目的征地面积将根据水电自动化项目的实际规模和需求进行精确规划。具体面积XXX平方米，旨在确保水电自动化项目不仅能够满足当前的发展需求，还能够预留空间以适应未来的扩展。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净用地面积是在征地面积基础上去除不可利用面积后的实际可开发用地。具体面积XXX平方米，考虑到环保、交通、安全等多方面因素，以确保水电自动化项目在整体利用效率上达到最优。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水电自动化项目计划建设的建筑总规模具体面积XXX平方米。这一规模的确定综合考虑了水电自动化项目的性质、规模，以及城市规划的相关要求，确保建筑布局与周边环境协调一致。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绿地率是水电自动化项目用地中被规划为绿地的比例。具体面积XXX平方米，旨在通过合理规划绿地，改善水电自动化项目周边环境，提升居民生活质量，并符合城市整体绿化规划。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容积率是用地上可以建设的建筑总体积与用地面积之比。具体面积XXX，通过合理的容积率规划，确保水电自动化项目建筑规模与周边环境和谐共生。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电自动化项目选址与当地城市规划相一致，具体面积XXX平方米。通过与城市规划部门深入沟通，确保水电自动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电自动化项目选址符合当地产业政策，具体面积XXX平方米。这包括水电自动化项目对当地经济的促进作用，以及对相关产业的带动效应，确保水电自动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https://d.book118.com/638023020112006043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水电自动化项目计划设计方案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A6D5A"/>
    <w:rsid w:val="77AA6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2302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2024-02-26T06:47:00Z</dcterms:created>
  <dcterms:modified xsi:type="dcterms:W3CDTF">2024-02-26T06:47:18Z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D1536601CD884C73B5E77D38F06F93D9_11</vt:lpwstr>
  </property>
  <property fmtid="{D5CDD505-2E9C-101B-9397-08002B2CF9AE}" pid="3" name="KSOProductBuildVer">
    <vt:lpwstr>2052-12.1.0.16388</vt:lpwstr>
  </property>
</Properties>
</file>