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老化箱项目规划设计蓝图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6" w:history="1">
        <w:r>
          <w:rPr>
            <w:rFonts w:ascii="仿宋" w:eastAsia="仿宋" w:hAnsi="仿宋" w:cs="仿宋" w:hint="eastAsia"/>
            <w:lang w:eastAsia="zh-CN"/>
          </w:rPr>
          <w:t>序言</w:t>
        </w:r>
        <w:r>
          <w:tab/>
        </w:r>
        <w:r>
          <w:fldChar w:fldCharType="begin"/>
        </w:r>
        <w:r>
          <w:instrText xml:space="preserve"> PAGEREF _Toc19966 \h </w:instrText>
        </w:r>
        <w:r>
          <w:fldChar w:fldCharType="separate"/>
        </w:r>
        <w:r>
          <w:t>3</w:t>
        </w:r>
        <w:r>
          <w:fldChar w:fldCharType="end"/>
        </w:r>
      </w:hyperlink>
    </w:p>
    <w:p>
      <w:pPr>
        <w:pStyle w:val="TOC1"/>
        <w:tabs>
          <w:tab w:val="right" w:leader="dot" w:pos="8306"/>
        </w:tabs>
      </w:pPr>
      <w:hyperlink w:anchor="_Toc19077" w:history="1">
        <w:r>
          <w:rPr>
            <w:rFonts w:ascii="仿宋" w:eastAsia="仿宋" w:hAnsi="仿宋" w:cs="仿宋" w:hint="eastAsia"/>
            <w:lang w:eastAsia="zh-CN"/>
          </w:rPr>
          <w:t>一、老化箱项目概论</w:t>
        </w:r>
        <w:r>
          <w:tab/>
        </w:r>
        <w:r>
          <w:fldChar w:fldCharType="begin"/>
        </w:r>
        <w:r>
          <w:instrText xml:space="preserve"> PAGEREF _Toc19077 \h </w:instrText>
        </w:r>
        <w:r>
          <w:fldChar w:fldCharType="separate"/>
        </w:r>
        <w:r>
          <w:t>3</w:t>
        </w:r>
        <w:r>
          <w:fldChar w:fldCharType="end"/>
        </w:r>
      </w:hyperlink>
    </w:p>
    <w:p>
      <w:pPr>
        <w:pStyle w:val="TOC2"/>
        <w:tabs>
          <w:tab w:val="right" w:leader="dot" w:pos="8306"/>
        </w:tabs>
      </w:pPr>
      <w:hyperlink w:anchor="_Toc5913" w:history="1">
        <w:r>
          <w:rPr>
            <w:rFonts w:ascii="仿宋" w:eastAsia="仿宋" w:hAnsi="仿宋" w:cs="仿宋" w:hint="eastAsia"/>
            <w:lang w:eastAsia="zh-CN"/>
          </w:rPr>
          <w:t>(一)、老化箱项目概况</w:t>
        </w:r>
        <w:r>
          <w:tab/>
        </w:r>
        <w:r>
          <w:fldChar w:fldCharType="begin"/>
        </w:r>
        <w:r>
          <w:instrText xml:space="preserve"> PAGEREF _Toc5913 \h </w:instrText>
        </w:r>
        <w:r>
          <w:fldChar w:fldCharType="separate"/>
        </w:r>
        <w:r>
          <w:t>3</w:t>
        </w:r>
        <w:r>
          <w:fldChar w:fldCharType="end"/>
        </w:r>
      </w:hyperlink>
    </w:p>
    <w:p>
      <w:pPr>
        <w:pStyle w:val="TOC2"/>
        <w:tabs>
          <w:tab w:val="right" w:leader="dot" w:pos="8306"/>
        </w:tabs>
      </w:pPr>
      <w:hyperlink w:anchor="_Toc145" w:history="1">
        <w:r>
          <w:rPr>
            <w:rFonts w:ascii="仿宋" w:eastAsia="仿宋" w:hAnsi="仿宋" w:cs="仿宋" w:hint="eastAsia"/>
            <w:lang w:eastAsia="zh-CN"/>
          </w:rPr>
          <w:t>(二)、老化箱项目目标</w:t>
        </w:r>
        <w:r>
          <w:tab/>
        </w:r>
        <w:r>
          <w:fldChar w:fldCharType="begin"/>
        </w:r>
        <w:r>
          <w:instrText xml:space="preserve"> PAGEREF _Toc145 \h </w:instrText>
        </w:r>
        <w:r>
          <w:fldChar w:fldCharType="separate"/>
        </w:r>
        <w:r>
          <w:t>5</w:t>
        </w:r>
        <w:r>
          <w:fldChar w:fldCharType="end"/>
        </w:r>
      </w:hyperlink>
    </w:p>
    <w:p>
      <w:pPr>
        <w:pStyle w:val="TOC2"/>
        <w:tabs>
          <w:tab w:val="right" w:leader="dot" w:pos="8306"/>
        </w:tabs>
      </w:pPr>
      <w:hyperlink w:anchor="_Toc21889" w:history="1">
        <w:r>
          <w:rPr>
            <w:rFonts w:ascii="仿宋" w:eastAsia="仿宋" w:hAnsi="仿宋" w:cs="仿宋" w:hint="eastAsia"/>
            <w:lang w:eastAsia="zh-CN"/>
          </w:rPr>
          <w:t>(三)、老化箱项目提出的理由</w:t>
        </w:r>
        <w:r>
          <w:tab/>
        </w:r>
        <w:r>
          <w:fldChar w:fldCharType="begin"/>
        </w:r>
        <w:r>
          <w:instrText xml:space="preserve"> PAGEREF _Toc21889 \h </w:instrText>
        </w:r>
        <w:r>
          <w:fldChar w:fldCharType="separate"/>
        </w:r>
        <w:r>
          <w:t>6</w:t>
        </w:r>
        <w:r>
          <w:fldChar w:fldCharType="end"/>
        </w:r>
      </w:hyperlink>
    </w:p>
    <w:p>
      <w:pPr>
        <w:pStyle w:val="TOC2"/>
        <w:tabs>
          <w:tab w:val="right" w:leader="dot" w:pos="8306"/>
        </w:tabs>
      </w:pPr>
      <w:hyperlink w:anchor="_Toc26074" w:history="1">
        <w:r>
          <w:rPr>
            <w:rFonts w:ascii="仿宋" w:eastAsia="仿宋" w:hAnsi="仿宋" w:cs="仿宋" w:hint="eastAsia"/>
            <w:lang w:eastAsia="zh-CN"/>
          </w:rPr>
          <w:t>(四)、老化箱项目意义</w:t>
        </w:r>
        <w:r>
          <w:tab/>
        </w:r>
        <w:r>
          <w:fldChar w:fldCharType="begin"/>
        </w:r>
        <w:r>
          <w:instrText xml:space="preserve"> PAGEREF _Toc26074 \h </w:instrText>
        </w:r>
        <w:r>
          <w:fldChar w:fldCharType="separate"/>
        </w:r>
        <w:r>
          <w:t>8</w:t>
        </w:r>
        <w:r>
          <w:fldChar w:fldCharType="end"/>
        </w:r>
      </w:hyperlink>
    </w:p>
    <w:p>
      <w:pPr>
        <w:pStyle w:val="TOC2"/>
        <w:tabs>
          <w:tab w:val="right" w:leader="dot" w:pos="8306"/>
        </w:tabs>
      </w:pPr>
      <w:hyperlink w:anchor="_Toc32191" w:history="1">
        <w:r>
          <w:rPr>
            <w:rFonts w:ascii="仿宋" w:eastAsia="仿宋" w:hAnsi="仿宋" w:cs="仿宋" w:hint="eastAsia"/>
            <w:lang w:eastAsia="zh-CN"/>
          </w:rPr>
          <w:t>(五)、老化箱项目背景</w:t>
        </w:r>
        <w:r>
          <w:tab/>
        </w:r>
        <w:r>
          <w:fldChar w:fldCharType="begin"/>
        </w:r>
        <w:r>
          <w:instrText xml:space="preserve"> PAGEREF _Toc32191 \h </w:instrText>
        </w:r>
        <w:r>
          <w:fldChar w:fldCharType="separate"/>
        </w:r>
        <w:r>
          <w:t>8</w:t>
        </w:r>
        <w:r>
          <w:fldChar w:fldCharType="end"/>
        </w:r>
      </w:hyperlink>
    </w:p>
    <w:p>
      <w:pPr>
        <w:pStyle w:val="TOC1"/>
        <w:tabs>
          <w:tab w:val="right" w:leader="dot" w:pos="8306"/>
        </w:tabs>
      </w:pPr>
      <w:hyperlink w:anchor="_Toc14321" w:history="1">
        <w:r>
          <w:rPr>
            <w:rFonts w:ascii="仿宋" w:eastAsia="仿宋" w:hAnsi="仿宋" w:cs="仿宋" w:hint="eastAsia"/>
            <w:lang w:eastAsia="zh-CN"/>
          </w:rPr>
          <w:t>二、老化箱项目建设单位说明</w:t>
        </w:r>
        <w:r>
          <w:tab/>
        </w:r>
        <w:r>
          <w:fldChar w:fldCharType="begin"/>
        </w:r>
        <w:r>
          <w:instrText xml:space="preserve"> PAGEREF _Toc14321 \h </w:instrText>
        </w:r>
        <w:r>
          <w:fldChar w:fldCharType="separate"/>
        </w:r>
        <w:r>
          <w:t>9</w:t>
        </w:r>
        <w:r>
          <w:fldChar w:fldCharType="end"/>
        </w:r>
      </w:hyperlink>
    </w:p>
    <w:p>
      <w:pPr>
        <w:pStyle w:val="TOC2"/>
        <w:tabs>
          <w:tab w:val="right" w:leader="dot" w:pos="8306"/>
        </w:tabs>
      </w:pPr>
      <w:hyperlink w:anchor="_Toc11686" w:history="1">
        <w:r>
          <w:rPr>
            <w:rFonts w:ascii="仿宋" w:eastAsia="仿宋" w:hAnsi="仿宋" w:cs="仿宋" w:hint="eastAsia"/>
            <w:lang w:eastAsia="zh-CN"/>
          </w:rPr>
          <w:t>(一)、老化箱项目承办单位基本情况</w:t>
        </w:r>
        <w:r>
          <w:tab/>
        </w:r>
        <w:r>
          <w:fldChar w:fldCharType="begin"/>
        </w:r>
        <w:r>
          <w:instrText xml:space="preserve"> PAGEREF _Toc11686 \h </w:instrText>
        </w:r>
        <w:r>
          <w:fldChar w:fldCharType="separate"/>
        </w:r>
        <w:r>
          <w:t>9</w:t>
        </w:r>
        <w:r>
          <w:fldChar w:fldCharType="end"/>
        </w:r>
      </w:hyperlink>
    </w:p>
    <w:p>
      <w:pPr>
        <w:pStyle w:val="TOC2"/>
        <w:tabs>
          <w:tab w:val="right" w:leader="dot" w:pos="8306"/>
        </w:tabs>
      </w:pPr>
      <w:hyperlink w:anchor="_Toc8664" w:history="1">
        <w:r>
          <w:rPr>
            <w:rFonts w:ascii="仿宋" w:eastAsia="仿宋" w:hAnsi="仿宋" w:cs="仿宋" w:hint="eastAsia"/>
            <w:lang w:eastAsia="zh-CN"/>
          </w:rPr>
          <w:t>(二)、公司经济效益分析</w:t>
        </w:r>
        <w:r>
          <w:tab/>
        </w:r>
        <w:r>
          <w:fldChar w:fldCharType="begin"/>
        </w:r>
        <w:r>
          <w:instrText xml:space="preserve"> PAGEREF _Toc8664 \h </w:instrText>
        </w:r>
        <w:r>
          <w:fldChar w:fldCharType="separate"/>
        </w:r>
        <w:r>
          <w:t>10</w:t>
        </w:r>
        <w:r>
          <w:fldChar w:fldCharType="end"/>
        </w:r>
      </w:hyperlink>
    </w:p>
    <w:p>
      <w:pPr>
        <w:pStyle w:val="TOC1"/>
        <w:tabs>
          <w:tab w:val="right" w:leader="dot" w:pos="8306"/>
        </w:tabs>
      </w:pPr>
      <w:hyperlink w:anchor="_Toc16067" w:history="1">
        <w:r>
          <w:rPr>
            <w:rFonts w:ascii="仿宋" w:eastAsia="仿宋" w:hAnsi="仿宋" w:cs="仿宋" w:hint="eastAsia"/>
            <w:lang w:eastAsia="zh-CN"/>
          </w:rPr>
          <w:t>三、市场分析、调研</w:t>
        </w:r>
        <w:r>
          <w:tab/>
        </w:r>
        <w:r>
          <w:fldChar w:fldCharType="begin"/>
        </w:r>
        <w:r>
          <w:instrText xml:space="preserve"> PAGEREF _Toc16067 \h </w:instrText>
        </w:r>
        <w:r>
          <w:fldChar w:fldCharType="separate"/>
        </w:r>
        <w:r>
          <w:t>11</w:t>
        </w:r>
        <w:r>
          <w:fldChar w:fldCharType="end"/>
        </w:r>
      </w:hyperlink>
    </w:p>
    <w:p>
      <w:pPr>
        <w:pStyle w:val="TOC2"/>
        <w:tabs>
          <w:tab w:val="right" w:leader="dot" w:pos="8306"/>
        </w:tabs>
      </w:pPr>
      <w:hyperlink w:anchor="_Toc20271" w:history="1">
        <w:r>
          <w:rPr>
            <w:rFonts w:ascii="仿宋" w:eastAsia="仿宋" w:hAnsi="仿宋" w:cs="仿宋" w:hint="eastAsia"/>
            <w:lang w:eastAsia="zh-CN"/>
          </w:rPr>
          <w:t>(一)、老化箱行业分析</w:t>
        </w:r>
        <w:r>
          <w:tab/>
        </w:r>
        <w:r>
          <w:fldChar w:fldCharType="begin"/>
        </w:r>
        <w:r>
          <w:instrText xml:space="preserve"> PAGEREF _Toc20271 \h </w:instrText>
        </w:r>
        <w:r>
          <w:fldChar w:fldCharType="separate"/>
        </w:r>
        <w:r>
          <w:t>11</w:t>
        </w:r>
        <w:r>
          <w:fldChar w:fldCharType="end"/>
        </w:r>
      </w:hyperlink>
    </w:p>
    <w:p>
      <w:pPr>
        <w:pStyle w:val="TOC2"/>
        <w:tabs>
          <w:tab w:val="right" w:leader="dot" w:pos="8306"/>
        </w:tabs>
      </w:pPr>
      <w:hyperlink w:anchor="_Toc11603" w:history="1">
        <w:r>
          <w:rPr>
            <w:rFonts w:ascii="仿宋" w:eastAsia="仿宋" w:hAnsi="仿宋" w:cs="仿宋" w:hint="eastAsia"/>
            <w:lang w:eastAsia="zh-CN"/>
          </w:rPr>
          <w:t>(二)、老化箱市场分析预测</w:t>
        </w:r>
        <w:r>
          <w:tab/>
        </w:r>
        <w:r>
          <w:fldChar w:fldCharType="begin"/>
        </w:r>
        <w:r>
          <w:instrText xml:space="preserve"> PAGEREF _Toc11603 \h </w:instrText>
        </w:r>
        <w:r>
          <w:fldChar w:fldCharType="separate"/>
        </w:r>
        <w:r>
          <w:t>12</w:t>
        </w:r>
        <w:r>
          <w:fldChar w:fldCharType="end"/>
        </w:r>
      </w:hyperlink>
    </w:p>
    <w:p>
      <w:pPr>
        <w:pStyle w:val="TOC1"/>
        <w:tabs>
          <w:tab w:val="right" w:leader="dot" w:pos="8306"/>
        </w:tabs>
      </w:pPr>
      <w:hyperlink w:anchor="_Toc21976" w:history="1">
        <w:r>
          <w:rPr>
            <w:rFonts w:ascii="仿宋" w:eastAsia="仿宋" w:hAnsi="仿宋" w:cs="仿宋" w:hint="eastAsia"/>
            <w:lang w:eastAsia="zh-CN"/>
          </w:rPr>
          <w:t>四、产品规划分析</w:t>
        </w:r>
        <w:r>
          <w:tab/>
        </w:r>
        <w:r>
          <w:fldChar w:fldCharType="begin"/>
        </w:r>
        <w:r>
          <w:instrText xml:space="preserve"> PAGEREF _Toc21976 \h </w:instrText>
        </w:r>
        <w:r>
          <w:fldChar w:fldCharType="separate"/>
        </w:r>
        <w:r>
          <w:t>12</w:t>
        </w:r>
        <w:r>
          <w:fldChar w:fldCharType="end"/>
        </w:r>
      </w:hyperlink>
    </w:p>
    <w:p>
      <w:pPr>
        <w:pStyle w:val="TOC2"/>
        <w:tabs>
          <w:tab w:val="right" w:leader="dot" w:pos="8306"/>
        </w:tabs>
      </w:pPr>
      <w:hyperlink w:anchor="_Toc32745" w:history="1">
        <w:r>
          <w:rPr>
            <w:rFonts w:ascii="仿宋" w:eastAsia="仿宋" w:hAnsi="仿宋" w:cs="仿宋" w:hint="eastAsia"/>
            <w:lang w:eastAsia="zh-CN"/>
          </w:rPr>
          <w:t>(一)、产品规划</w:t>
        </w:r>
        <w:r>
          <w:tab/>
        </w:r>
        <w:r>
          <w:fldChar w:fldCharType="begin"/>
        </w:r>
        <w:r>
          <w:instrText xml:space="preserve"> PAGEREF _Toc32745 \h </w:instrText>
        </w:r>
        <w:r>
          <w:fldChar w:fldCharType="separate"/>
        </w:r>
        <w:r>
          <w:t>12</w:t>
        </w:r>
        <w:r>
          <w:fldChar w:fldCharType="end"/>
        </w:r>
      </w:hyperlink>
    </w:p>
    <w:p>
      <w:pPr>
        <w:pStyle w:val="TOC2"/>
        <w:tabs>
          <w:tab w:val="right" w:leader="dot" w:pos="8306"/>
        </w:tabs>
      </w:pPr>
      <w:hyperlink w:anchor="_Toc4489" w:history="1">
        <w:r>
          <w:rPr>
            <w:rFonts w:ascii="仿宋" w:eastAsia="仿宋" w:hAnsi="仿宋" w:cs="仿宋" w:hint="eastAsia"/>
            <w:lang w:eastAsia="zh-CN"/>
          </w:rPr>
          <w:t>(二)、建设规模</w:t>
        </w:r>
        <w:r>
          <w:tab/>
        </w:r>
        <w:r>
          <w:fldChar w:fldCharType="begin"/>
        </w:r>
        <w:r>
          <w:instrText xml:space="preserve"> PAGEREF _Toc4489 \h </w:instrText>
        </w:r>
        <w:r>
          <w:fldChar w:fldCharType="separate"/>
        </w:r>
        <w:r>
          <w:t>13</w:t>
        </w:r>
        <w:r>
          <w:fldChar w:fldCharType="end"/>
        </w:r>
      </w:hyperlink>
    </w:p>
    <w:p>
      <w:pPr>
        <w:pStyle w:val="TOC1"/>
        <w:tabs>
          <w:tab w:val="right" w:leader="dot" w:pos="8306"/>
        </w:tabs>
      </w:pPr>
      <w:hyperlink w:anchor="_Toc32031" w:history="1">
        <w:r>
          <w:rPr>
            <w:rFonts w:ascii="仿宋" w:eastAsia="仿宋" w:hAnsi="仿宋" w:cs="仿宋" w:hint="eastAsia"/>
            <w:lang w:eastAsia="zh-CN"/>
          </w:rPr>
          <w:t>五、老化箱项目土建工程</w:t>
        </w:r>
        <w:r>
          <w:tab/>
        </w:r>
        <w:r>
          <w:fldChar w:fldCharType="begin"/>
        </w:r>
        <w:r>
          <w:instrText xml:space="preserve"> PAGEREF _Toc32031 \h </w:instrText>
        </w:r>
        <w:r>
          <w:fldChar w:fldCharType="separate"/>
        </w:r>
        <w:r>
          <w:t>14</w:t>
        </w:r>
        <w:r>
          <w:fldChar w:fldCharType="end"/>
        </w:r>
      </w:hyperlink>
    </w:p>
    <w:p>
      <w:pPr>
        <w:pStyle w:val="TOC2"/>
        <w:tabs>
          <w:tab w:val="right" w:leader="dot" w:pos="8306"/>
        </w:tabs>
      </w:pPr>
      <w:hyperlink w:anchor="_Toc10539" w:history="1">
        <w:r>
          <w:rPr>
            <w:rFonts w:ascii="仿宋" w:eastAsia="仿宋" w:hAnsi="仿宋" w:cs="仿宋" w:hint="eastAsia"/>
            <w:lang w:eastAsia="zh-CN"/>
          </w:rPr>
          <w:t>(一)、建筑工程设计原则</w:t>
        </w:r>
        <w:r>
          <w:tab/>
        </w:r>
        <w:r>
          <w:fldChar w:fldCharType="begin"/>
        </w:r>
        <w:r>
          <w:instrText xml:space="preserve"> PAGEREF _Toc10539 \h </w:instrText>
        </w:r>
        <w:r>
          <w:fldChar w:fldCharType="separate"/>
        </w:r>
        <w:r>
          <w:t>14</w:t>
        </w:r>
        <w:r>
          <w:fldChar w:fldCharType="end"/>
        </w:r>
      </w:hyperlink>
    </w:p>
    <w:p>
      <w:pPr>
        <w:pStyle w:val="TOC2"/>
        <w:tabs>
          <w:tab w:val="right" w:leader="dot" w:pos="8306"/>
        </w:tabs>
      </w:pPr>
      <w:hyperlink w:anchor="_Toc10256" w:history="1">
        <w:r>
          <w:rPr>
            <w:rFonts w:ascii="仿宋" w:eastAsia="仿宋" w:hAnsi="仿宋" w:cs="仿宋" w:hint="eastAsia"/>
            <w:lang w:eastAsia="zh-CN"/>
          </w:rPr>
          <w:t>(二)、土建工程设计年限及安全等级</w:t>
        </w:r>
        <w:r>
          <w:tab/>
        </w:r>
        <w:r>
          <w:fldChar w:fldCharType="begin"/>
        </w:r>
        <w:r>
          <w:instrText xml:space="preserve"> PAGEREF _Toc10256 \h </w:instrText>
        </w:r>
        <w:r>
          <w:fldChar w:fldCharType="separate"/>
        </w:r>
        <w:r>
          <w:t>16</w:t>
        </w:r>
        <w:r>
          <w:fldChar w:fldCharType="end"/>
        </w:r>
      </w:hyperlink>
    </w:p>
    <w:p>
      <w:pPr>
        <w:pStyle w:val="TOC2"/>
        <w:tabs>
          <w:tab w:val="right" w:leader="dot" w:pos="8306"/>
        </w:tabs>
      </w:pPr>
      <w:hyperlink w:anchor="_Toc29687" w:history="1">
        <w:r>
          <w:rPr>
            <w:rFonts w:ascii="仿宋" w:eastAsia="仿宋" w:hAnsi="仿宋" w:cs="仿宋" w:hint="eastAsia"/>
            <w:lang w:eastAsia="zh-CN"/>
          </w:rPr>
          <w:t>(三)、建筑工程设计总体要求</w:t>
        </w:r>
        <w:r>
          <w:tab/>
        </w:r>
        <w:r>
          <w:fldChar w:fldCharType="begin"/>
        </w:r>
        <w:r>
          <w:instrText xml:space="preserve"> PAGEREF _Toc29687 \h </w:instrText>
        </w:r>
        <w:r>
          <w:fldChar w:fldCharType="separate"/>
        </w:r>
        <w:r>
          <w:t>17</w:t>
        </w:r>
        <w:r>
          <w:fldChar w:fldCharType="end"/>
        </w:r>
      </w:hyperlink>
    </w:p>
    <w:p>
      <w:pPr>
        <w:pStyle w:val="TOC2"/>
        <w:tabs>
          <w:tab w:val="right" w:leader="dot" w:pos="8306"/>
        </w:tabs>
      </w:pPr>
      <w:hyperlink w:anchor="_Toc367" w:history="1">
        <w:r>
          <w:rPr>
            <w:rFonts w:ascii="仿宋" w:eastAsia="仿宋" w:hAnsi="仿宋" w:cs="仿宋" w:hint="eastAsia"/>
            <w:lang w:eastAsia="zh-CN"/>
          </w:rPr>
          <w:t>(四)、土建工程建设指标</w:t>
        </w:r>
        <w:r>
          <w:tab/>
        </w:r>
        <w:r>
          <w:fldChar w:fldCharType="begin"/>
        </w:r>
        <w:r>
          <w:instrText xml:space="preserve"> PAGEREF _Toc367 \h </w:instrText>
        </w:r>
        <w:r>
          <w:fldChar w:fldCharType="separate"/>
        </w:r>
        <w:r>
          <w:t>17</w:t>
        </w:r>
        <w:r>
          <w:fldChar w:fldCharType="end"/>
        </w:r>
      </w:hyperlink>
    </w:p>
    <w:p>
      <w:pPr>
        <w:pStyle w:val="TOC1"/>
        <w:tabs>
          <w:tab w:val="right" w:leader="dot" w:pos="8306"/>
        </w:tabs>
      </w:pPr>
      <w:hyperlink w:anchor="_Toc25774" w:history="1">
        <w:r>
          <w:rPr>
            <w:rFonts w:ascii="仿宋" w:eastAsia="仿宋" w:hAnsi="仿宋" w:cs="仿宋" w:hint="eastAsia"/>
            <w:lang w:eastAsia="zh-CN"/>
          </w:rPr>
          <w:t>六、老化箱项目绩效评估</w:t>
        </w:r>
        <w:r>
          <w:tab/>
        </w:r>
        <w:r>
          <w:fldChar w:fldCharType="begin"/>
        </w:r>
        <w:r>
          <w:instrText xml:space="preserve"> PAGEREF _Toc25774 \h </w:instrText>
        </w:r>
        <w:r>
          <w:fldChar w:fldCharType="separate"/>
        </w:r>
        <w:r>
          <w:t>18</w:t>
        </w:r>
        <w:r>
          <w:fldChar w:fldCharType="end"/>
        </w:r>
      </w:hyperlink>
    </w:p>
    <w:p>
      <w:pPr>
        <w:pStyle w:val="TOC2"/>
        <w:tabs>
          <w:tab w:val="right" w:leader="dot" w:pos="8306"/>
        </w:tabs>
      </w:pPr>
      <w:hyperlink w:anchor="_Toc14959" w:history="1">
        <w:r>
          <w:rPr>
            <w:rFonts w:ascii="仿宋" w:eastAsia="仿宋" w:hAnsi="仿宋" w:cs="仿宋" w:hint="eastAsia"/>
            <w:lang w:eastAsia="zh-CN"/>
          </w:rPr>
          <w:t>(一)、绩效评估指标</w:t>
        </w:r>
        <w:r>
          <w:tab/>
        </w:r>
        <w:r>
          <w:fldChar w:fldCharType="begin"/>
        </w:r>
        <w:r>
          <w:instrText xml:space="preserve"> PAGEREF _Toc14959 \h </w:instrText>
        </w:r>
        <w:r>
          <w:fldChar w:fldCharType="separate"/>
        </w:r>
        <w:r>
          <w:t>18</w:t>
        </w:r>
        <w:r>
          <w:fldChar w:fldCharType="end"/>
        </w:r>
      </w:hyperlink>
    </w:p>
    <w:p>
      <w:pPr>
        <w:pStyle w:val="TOC2"/>
        <w:tabs>
          <w:tab w:val="right" w:leader="dot" w:pos="8306"/>
        </w:tabs>
      </w:pPr>
      <w:hyperlink w:anchor="_Toc4960" w:history="1">
        <w:r>
          <w:rPr>
            <w:rFonts w:ascii="仿宋" w:eastAsia="仿宋" w:hAnsi="仿宋" w:cs="仿宋" w:hint="eastAsia"/>
            <w:lang w:eastAsia="zh-CN"/>
          </w:rPr>
          <w:t>(二)、绩效评估方法</w:t>
        </w:r>
        <w:r>
          <w:tab/>
        </w:r>
        <w:r>
          <w:fldChar w:fldCharType="begin"/>
        </w:r>
        <w:r>
          <w:instrText xml:space="preserve"> PAGEREF _Toc4960 \h </w:instrText>
        </w:r>
        <w:r>
          <w:fldChar w:fldCharType="separate"/>
        </w:r>
        <w:r>
          <w:t>19</w:t>
        </w:r>
        <w:r>
          <w:fldChar w:fldCharType="end"/>
        </w:r>
      </w:hyperlink>
    </w:p>
    <w:p>
      <w:pPr>
        <w:pStyle w:val="TOC2"/>
        <w:tabs>
          <w:tab w:val="right" w:leader="dot" w:pos="8306"/>
        </w:tabs>
      </w:pPr>
      <w:hyperlink w:anchor="_Toc12254" w:history="1">
        <w:r>
          <w:rPr>
            <w:rFonts w:ascii="仿宋" w:eastAsia="仿宋" w:hAnsi="仿宋" w:cs="仿宋" w:hint="eastAsia"/>
            <w:lang w:eastAsia="zh-CN"/>
          </w:rPr>
          <w:t>(三)、绩效评估周期</w:t>
        </w:r>
        <w:r>
          <w:tab/>
        </w:r>
        <w:r>
          <w:fldChar w:fldCharType="begin"/>
        </w:r>
        <w:r>
          <w:instrText xml:space="preserve"> PAGEREF _Toc12254 \h </w:instrText>
        </w:r>
        <w:r>
          <w:fldChar w:fldCharType="separate"/>
        </w:r>
        <w:r>
          <w:t>20</w:t>
        </w:r>
        <w:r>
          <w:fldChar w:fldCharType="end"/>
        </w:r>
      </w:hyperlink>
    </w:p>
    <w:p>
      <w:pPr>
        <w:pStyle w:val="TOC1"/>
        <w:tabs>
          <w:tab w:val="right" w:leader="dot" w:pos="8306"/>
        </w:tabs>
      </w:pPr>
      <w:hyperlink w:anchor="_Toc670" w:history="1">
        <w:r>
          <w:rPr>
            <w:rFonts w:ascii="仿宋" w:eastAsia="仿宋" w:hAnsi="仿宋" w:cs="仿宋" w:hint="eastAsia"/>
            <w:lang w:eastAsia="zh-CN"/>
          </w:rPr>
          <w:t>七、生产安全保护</w:t>
        </w:r>
        <w:r>
          <w:tab/>
        </w:r>
        <w:r>
          <w:fldChar w:fldCharType="begin"/>
        </w:r>
        <w:r>
          <w:instrText xml:space="preserve"> PAGEREF _Toc670 \h </w:instrText>
        </w:r>
        <w:r>
          <w:fldChar w:fldCharType="separate"/>
        </w:r>
        <w:r>
          <w:t>21</w:t>
        </w:r>
        <w:r>
          <w:fldChar w:fldCharType="end"/>
        </w:r>
      </w:hyperlink>
    </w:p>
    <w:p>
      <w:pPr>
        <w:pStyle w:val="TOC2"/>
        <w:tabs>
          <w:tab w:val="right" w:leader="dot" w:pos="8306"/>
        </w:tabs>
      </w:pPr>
      <w:hyperlink w:anchor="_Toc30495" w:history="1">
        <w:r>
          <w:rPr>
            <w:rFonts w:ascii="仿宋" w:eastAsia="仿宋" w:hAnsi="仿宋" w:cs="仿宋" w:hint="eastAsia"/>
            <w:lang w:eastAsia="zh-CN"/>
          </w:rPr>
          <w:t>(一)、消防安全</w:t>
        </w:r>
        <w:r>
          <w:tab/>
        </w:r>
        <w:r>
          <w:fldChar w:fldCharType="begin"/>
        </w:r>
        <w:r>
          <w:instrText xml:space="preserve"> PAGEREF _Toc30495 \h </w:instrText>
        </w:r>
        <w:r>
          <w:fldChar w:fldCharType="separate"/>
        </w:r>
        <w:r>
          <w:t>21</w:t>
        </w:r>
        <w:r>
          <w:fldChar w:fldCharType="end"/>
        </w:r>
      </w:hyperlink>
    </w:p>
    <w:p>
      <w:pPr>
        <w:pStyle w:val="TOC2"/>
        <w:tabs>
          <w:tab w:val="right" w:leader="dot" w:pos="8306"/>
        </w:tabs>
      </w:pPr>
      <w:hyperlink w:anchor="_Toc25357" w:history="1">
        <w:r>
          <w:rPr>
            <w:rFonts w:ascii="仿宋" w:eastAsia="仿宋" w:hAnsi="仿宋" w:cs="仿宋" w:hint="eastAsia"/>
            <w:lang w:eastAsia="zh-CN"/>
          </w:rPr>
          <w:t>(二)、防火防爆总图布置措施</w:t>
        </w:r>
        <w:r>
          <w:tab/>
        </w:r>
        <w:r>
          <w:fldChar w:fldCharType="begin"/>
        </w:r>
        <w:r>
          <w:instrText xml:space="preserve"> PAGEREF _Toc25357 \h </w:instrText>
        </w:r>
        <w:r>
          <w:fldChar w:fldCharType="separate"/>
        </w:r>
        <w:r>
          <w:t>22</w:t>
        </w:r>
        <w:r>
          <w:fldChar w:fldCharType="end"/>
        </w:r>
      </w:hyperlink>
    </w:p>
    <w:p>
      <w:pPr>
        <w:pStyle w:val="TOC2"/>
        <w:tabs>
          <w:tab w:val="right" w:leader="dot" w:pos="8306"/>
        </w:tabs>
      </w:pPr>
      <w:hyperlink w:anchor="_Toc21475" w:history="1">
        <w:r>
          <w:rPr>
            <w:rFonts w:ascii="仿宋" w:eastAsia="仿宋" w:hAnsi="仿宋" w:cs="仿宋" w:hint="eastAsia"/>
            <w:lang w:eastAsia="zh-CN"/>
          </w:rPr>
          <w:t>(三)、自然灾害防范措施</w:t>
        </w:r>
        <w:r>
          <w:tab/>
        </w:r>
        <w:r>
          <w:fldChar w:fldCharType="begin"/>
        </w:r>
        <w:r>
          <w:instrText xml:space="preserve"> PAGEREF _Toc21475 \h </w:instrText>
        </w:r>
        <w:r>
          <w:fldChar w:fldCharType="separate"/>
        </w:r>
        <w:r>
          <w:t>23</w:t>
        </w:r>
        <w:r>
          <w:fldChar w:fldCharType="end"/>
        </w:r>
      </w:hyperlink>
    </w:p>
    <w:p>
      <w:pPr>
        <w:pStyle w:val="TOC2"/>
        <w:tabs>
          <w:tab w:val="right" w:leader="dot" w:pos="8306"/>
        </w:tabs>
      </w:pPr>
      <w:hyperlink w:anchor="_Toc28846" w:history="1">
        <w:r>
          <w:rPr>
            <w:rFonts w:ascii="仿宋" w:eastAsia="仿宋" w:hAnsi="仿宋" w:cs="仿宋" w:hint="eastAsia"/>
            <w:lang w:eastAsia="zh-CN"/>
          </w:rPr>
          <w:t>(四)、安全色及安全标志使用要求</w:t>
        </w:r>
        <w:r>
          <w:tab/>
        </w:r>
        <w:r>
          <w:fldChar w:fldCharType="begin"/>
        </w:r>
        <w:r>
          <w:instrText xml:space="preserve"> PAGEREF _Toc28846 \h </w:instrText>
        </w:r>
        <w:r>
          <w:fldChar w:fldCharType="separate"/>
        </w:r>
        <w:r>
          <w:t>24</w:t>
        </w:r>
        <w:r>
          <w:fldChar w:fldCharType="end"/>
        </w:r>
      </w:hyperlink>
    </w:p>
    <w:p>
      <w:pPr>
        <w:pStyle w:val="TOC2"/>
        <w:tabs>
          <w:tab w:val="right" w:leader="dot" w:pos="8306"/>
        </w:tabs>
      </w:pPr>
      <w:hyperlink w:anchor="_Toc25817" w:history="1">
        <w:r>
          <w:rPr>
            <w:rFonts w:ascii="仿宋" w:eastAsia="仿宋" w:hAnsi="仿宋" w:cs="仿宋" w:hint="eastAsia"/>
            <w:lang w:eastAsia="zh-CN"/>
          </w:rPr>
          <w:t>(五)、防尘防毒措施</w:t>
        </w:r>
        <w:r>
          <w:tab/>
        </w:r>
        <w:r>
          <w:fldChar w:fldCharType="begin"/>
        </w:r>
        <w:r>
          <w:instrText xml:space="preserve"> PAGEREF _Toc25817 \h </w:instrText>
        </w:r>
        <w:r>
          <w:fldChar w:fldCharType="separate"/>
        </w:r>
        <w:r>
          <w:t>25</w:t>
        </w:r>
        <w:r>
          <w:fldChar w:fldCharType="end"/>
        </w:r>
      </w:hyperlink>
    </w:p>
    <w:p>
      <w:pPr>
        <w:pStyle w:val="TOC2"/>
        <w:tabs>
          <w:tab w:val="right" w:leader="dot" w:pos="8306"/>
        </w:tabs>
      </w:pPr>
      <w:hyperlink w:anchor="_Toc8030" w:history="1">
        <w:r>
          <w:rPr>
            <w:rFonts w:ascii="仿宋" w:eastAsia="仿宋" w:hAnsi="仿宋" w:cs="仿宋" w:hint="eastAsia"/>
            <w:lang w:eastAsia="zh-CN"/>
          </w:rPr>
          <w:t>(六)、防静电、触电防护及防雷措施</w:t>
        </w:r>
        <w:r>
          <w:tab/>
        </w:r>
        <w:r>
          <w:fldChar w:fldCharType="begin"/>
        </w:r>
        <w:r>
          <w:instrText xml:space="preserve"> PAGEREF _Toc8030 \h </w:instrText>
        </w:r>
        <w:r>
          <w:fldChar w:fldCharType="separate"/>
        </w:r>
        <w:r>
          <w:t>26</w:t>
        </w:r>
        <w:r>
          <w:fldChar w:fldCharType="end"/>
        </w:r>
      </w:hyperlink>
    </w:p>
    <w:p>
      <w:pPr>
        <w:pStyle w:val="TOC2"/>
        <w:tabs>
          <w:tab w:val="right" w:leader="dot" w:pos="8306"/>
        </w:tabs>
      </w:pPr>
      <w:hyperlink w:anchor="_Toc1710" w:history="1">
        <w:r>
          <w:rPr>
            <w:rFonts w:ascii="仿宋" w:eastAsia="仿宋" w:hAnsi="仿宋" w:cs="仿宋" w:hint="eastAsia"/>
            <w:lang w:eastAsia="zh-CN"/>
          </w:rPr>
          <w:t>(七)、机械设备安全保障措施</w:t>
        </w:r>
        <w:r>
          <w:tab/>
        </w:r>
        <w:r>
          <w:fldChar w:fldCharType="begin"/>
        </w:r>
        <w:r>
          <w:instrText xml:space="preserve"> PAGEREF _Toc1710 \h </w:instrText>
        </w:r>
        <w:r>
          <w:fldChar w:fldCharType="separate"/>
        </w:r>
        <w:r>
          <w:t>27</w:t>
        </w:r>
        <w:r>
          <w:fldChar w:fldCharType="end"/>
        </w:r>
      </w:hyperlink>
    </w:p>
    <w:p>
      <w:pPr>
        <w:pStyle w:val="TOC1"/>
        <w:tabs>
          <w:tab w:val="right" w:leader="dot" w:pos="8306"/>
        </w:tabs>
      </w:pPr>
      <w:hyperlink w:anchor="_Toc14423" w:history="1">
        <w:r>
          <w:rPr>
            <w:rFonts w:ascii="仿宋" w:eastAsia="仿宋" w:hAnsi="仿宋" w:cs="仿宋" w:hint="eastAsia"/>
            <w:lang w:eastAsia="zh-CN"/>
          </w:rPr>
          <w:t>八、老化箱项目技术管理</w:t>
        </w:r>
        <w:r>
          <w:tab/>
        </w:r>
        <w:r>
          <w:fldChar w:fldCharType="begin"/>
        </w:r>
        <w:r>
          <w:instrText xml:space="preserve"> PAGEREF _Toc14423 \h </w:instrText>
        </w:r>
        <w:r>
          <w:fldChar w:fldCharType="separate"/>
        </w:r>
        <w:r>
          <w:t>29</w:t>
        </w:r>
        <w:r>
          <w:fldChar w:fldCharType="end"/>
        </w:r>
      </w:hyperlink>
    </w:p>
    <w:p>
      <w:pPr>
        <w:pStyle w:val="TOC2"/>
        <w:tabs>
          <w:tab w:val="right" w:leader="dot" w:pos="8306"/>
        </w:tabs>
      </w:pPr>
      <w:hyperlink w:anchor="_Toc10242" w:history="1">
        <w:r>
          <w:rPr>
            <w:rFonts w:ascii="仿宋" w:eastAsia="仿宋" w:hAnsi="仿宋" w:cs="仿宋" w:hint="eastAsia"/>
            <w:lang w:eastAsia="zh-CN"/>
          </w:rPr>
          <w:t>(一)、技术方案选用方向</w:t>
        </w:r>
        <w:r>
          <w:tab/>
        </w:r>
        <w:r>
          <w:fldChar w:fldCharType="begin"/>
        </w:r>
        <w:r>
          <w:instrText xml:space="preserve"> PAGEREF _Toc10242 \h </w:instrText>
        </w:r>
        <w:r>
          <w:fldChar w:fldCharType="separate"/>
        </w:r>
        <w:r>
          <w:t>29</w:t>
        </w:r>
        <w:r>
          <w:fldChar w:fldCharType="end"/>
        </w:r>
      </w:hyperlink>
    </w:p>
    <w:p>
      <w:pPr>
        <w:pStyle w:val="TOC2"/>
        <w:tabs>
          <w:tab w:val="right" w:leader="dot" w:pos="8306"/>
        </w:tabs>
      </w:pPr>
      <w:hyperlink w:anchor="_Toc22716" w:history="1">
        <w:r>
          <w:rPr>
            <w:rFonts w:ascii="仿宋" w:eastAsia="仿宋" w:hAnsi="仿宋" w:cs="仿宋" w:hint="eastAsia"/>
            <w:lang w:eastAsia="zh-CN"/>
          </w:rPr>
          <w:t>(二)、工艺技术方案选用原则</w:t>
        </w:r>
        <w:r>
          <w:tab/>
        </w:r>
        <w:r>
          <w:fldChar w:fldCharType="begin"/>
        </w:r>
        <w:r>
          <w:instrText xml:space="preserve"> PAGEREF _Toc22716 \h </w:instrText>
        </w:r>
        <w:r>
          <w:fldChar w:fldCharType="separate"/>
        </w:r>
        <w:r>
          <w:t>30</w:t>
        </w:r>
        <w:r>
          <w:fldChar w:fldCharType="end"/>
        </w:r>
      </w:hyperlink>
    </w:p>
    <w:p>
      <w:pPr>
        <w:pStyle w:val="TOC2"/>
        <w:tabs>
          <w:tab w:val="right" w:leader="dot" w:pos="8306"/>
        </w:tabs>
      </w:pPr>
      <w:hyperlink w:anchor="_Toc24146" w:history="1">
        <w:r>
          <w:rPr>
            <w:rFonts w:ascii="仿宋" w:eastAsia="仿宋" w:hAnsi="仿宋" w:cs="仿宋" w:hint="eastAsia"/>
            <w:lang w:eastAsia="zh-CN"/>
          </w:rPr>
          <w:t>(三)、工艺技术方案要求</w:t>
        </w:r>
        <w:r>
          <w:tab/>
        </w:r>
        <w:r>
          <w:fldChar w:fldCharType="begin"/>
        </w:r>
        <w:r>
          <w:instrText xml:space="preserve"> PAGEREF _Toc24146 \h </w:instrText>
        </w:r>
        <w:r>
          <w:fldChar w:fldCharType="separate"/>
        </w:r>
        <w:r>
          <w:t>32</w:t>
        </w:r>
        <w:r>
          <w:fldChar w:fldCharType="end"/>
        </w:r>
      </w:hyperlink>
    </w:p>
    <w:p>
      <w:pPr>
        <w:pStyle w:val="TOC1"/>
        <w:tabs>
          <w:tab w:val="right" w:leader="dot" w:pos="8306"/>
        </w:tabs>
      </w:pPr>
      <w:hyperlink w:anchor="_Toc368" w:history="1">
        <w:r>
          <w:rPr>
            <w:rFonts w:ascii="仿宋" w:eastAsia="仿宋" w:hAnsi="仿宋" w:cs="仿宋" w:hint="eastAsia"/>
            <w:lang w:eastAsia="zh-CN"/>
          </w:rPr>
          <w:t>九、老化箱项目经营效益</w:t>
        </w:r>
        <w:r>
          <w:tab/>
        </w:r>
        <w:r>
          <w:fldChar w:fldCharType="begin"/>
        </w:r>
        <w:r>
          <w:instrText xml:space="preserve"> PAGEREF _Toc368 \h </w:instrText>
        </w:r>
        <w:r>
          <w:fldChar w:fldCharType="separate"/>
        </w:r>
        <w:r>
          <w:t>35</w:t>
        </w:r>
        <w:r>
          <w:fldChar w:fldCharType="end"/>
        </w:r>
      </w:hyperlink>
    </w:p>
    <w:p>
      <w:pPr>
        <w:pStyle w:val="TOC2"/>
        <w:tabs>
          <w:tab w:val="right" w:leader="dot" w:pos="8306"/>
        </w:tabs>
      </w:pPr>
      <w:hyperlink w:anchor="_Toc19172" w:history="1">
        <w:r>
          <w:rPr>
            <w:rFonts w:ascii="仿宋" w:eastAsia="仿宋" w:hAnsi="仿宋" w:cs="仿宋" w:hint="eastAsia"/>
            <w:lang w:eastAsia="zh-CN"/>
          </w:rPr>
          <w:t>(一)、经济评价财务测算</w:t>
        </w:r>
        <w:r>
          <w:tab/>
        </w:r>
        <w:r>
          <w:fldChar w:fldCharType="begin"/>
        </w:r>
        <w:r>
          <w:instrText xml:space="preserve"> PAGEREF _Toc19172 \h </w:instrText>
        </w:r>
        <w:r>
          <w:fldChar w:fldCharType="separate"/>
        </w:r>
        <w:r>
          <w:t>35</w:t>
        </w:r>
        <w:r>
          <w:fldChar w:fldCharType="end"/>
        </w:r>
      </w:hyperlink>
    </w:p>
    <w:p>
      <w:pPr>
        <w:pStyle w:val="TOC2"/>
        <w:tabs>
          <w:tab w:val="right" w:leader="dot" w:pos="8306"/>
        </w:tabs>
      </w:pPr>
      <w:hyperlink w:anchor="_Toc10958" w:history="1">
        <w:r>
          <w:rPr>
            <w:rFonts w:ascii="仿宋" w:eastAsia="仿宋" w:hAnsi="仿宋" w:cs="仿宋" w:hint="eastAsia"/>
            <w:lang w:eastAsia="zh-CN"/>
          </w:rPr>
          <w:t>(二)、老化箱项目盈利能力分析</w:t>
        </w:r>
        <w:r>
          <w:tab/>
        </w:r>
        <w:r>
          <w:fldChar w:fldCharType="begin"/>
        </w:r>
        <w:r>
          <w:instrText xml:space="preserve"> PAGEREF _Toc10958 \h </w:instrText>
        </w:r>
        <w:r>
          <w:fldChar w:fldCharType="separate"/>
        </w:r>
        <w:r>
          <w:t>36</w:t>
        </w:r>
        <w:r>
          <w:fldChar w:fldCharType="end"/>
        </w:r>
      </w:hyperlink>
    </w:p>
    <w:p>
      <w:pPr>
        <w:pStyle w:val="TOC1"/>
        <w:tabs>
          <w:tab w:val="right" w:leader="dot" w:pos="8306"/>
        </w:tabs>
      </w:pPr>
      <w:hyperlink w:anchor="_Toc6185" w:history="1">
        <w:r>
          <w:rPr>
            <w:rFonts w:ascii="仿宋" w:eastAsia="仿宋" w:hAnsi="仿宋" w:cs="仿宋" w:hint="eastAsia"/>
            <w:lang w:eastAsia="zh-CN"/>
          </w:rPr>
          <w:t>十、老化箱项目人力资源管理</w:t>
        </w:r>
        <w:r>
          <w:tab/>
        </w:r>
        <w:r>
          <w:fldChar w:fldCharType="begin"/>
        </w:r>
        <w:r>
          <w:instrText xml:space="preserve"> PAGEREF _Toc6185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8" w:history="1">
        <w:r>
          <w:rPr>
            <w:rFonts w:ascii="仿宋" w:eastAsia="仿宋" w:hAnsi="仿宋" w:cs="仿宋" w:hint="eastAsia"/>
            <w:lang w:eastAsia="zh-CN"/>
          </w:rPr>
          <w:t>(一)、建立健全的预算管理制度</w:t>
        </w:r>
        <w:r>
          <w:tab/>
        </w:r>
        <w:r>
          <w:fldChar w:fldCharType="begin"/>
        </w:r>
        <w:r>
          <w:instrText xml:space="preserve"> PAGEREF _Toc8958 \h </w:instrText>
        </w:r>
        <w:r>
          <w:fldChar w:fldCharType="separate"/>
        </w:r>
        <w:r>
          <w:t>37</w:t>
        </w:r>
        <w:r>
          <w:fldChar w:fldCharType="end"/>
        </w:r>
      </w:hyperlink>
    </w:p>
    <w:p>
      <w:pPr>
        <w:pStyle w:val="TOC2"/>
        <w:tabs>
          <w:tab w:val="right" w:leader="dot" w:pos="8306"/>
        </w:tabs>
      </w:pPr>
      <w:hyperlink w:anchor="_Toc23359" w:history="1">
        <w:r>
          <w:rPr>
            <w:rFonts w:ascii="仿宋" w:eastAsia="仿宋" w:hAnsi="仿宋" w:cs="仿宋" w:hint="eastAsia"/>
            <w:lang w:eastAsia="zh-CN"/>
          </w:rPr>
          <w:t>(二)、加强资金流动监控</w:t>
        </w:r>
        <w:r>
          <w:tab/>
        </w:r>
        <w:r>
          <w:fldChar w:fldCharType="begin"/>
        </w:r>
        <w:r>
          <w:instrText xml:space="preserve"> PAGEREF _Toc23359 \h </w:instrText>
        </w:r>
        <w:r>
          <w:fldChar w:fldCharType="separate"/>
        </w:r>
        <w:r>
          <w:t>38</w:t>
        </w:r>
        <w:r>
          <w:fldChar w:fldCharType="end"/>
        </w:r>
      </w:hyperlink>
    </w:p>
    <w:p>
      <w:pPr>
        <w:pStyle w:val="TOC2"/>
        <w:tabs>
          <w:tab w:val="right" w:leader="dot" w:pos="8306"/>
        </w:tabs>
      </w:pPr>
      <w:hyperlink w:anchor="_Toc29680" w:history="1">
        <w:r>
          <w:rPr>
            <w:rFonts w:ascii="仿宋" w:eastAsia="仿宋" w:hAnsi="仿宋" w:cs="仿宋" w:hint="eastAsia"/>
            <w:lang w:eastAsia="zh-CN"/>
          </w:rPr>
          <w:t>(三)、制定完善的风险控制机制</w:t>
        </w:r>
        <w:r>
          <w:tab/>
        </w:r>
        <w:r>
          <w:fldChar w:fldCharType="begin"/>
        </w:r>
        <w:r>
          <w:instrText xml:space="preserve"> PAGEREF _Toc29680 \h </w:instrText>
        </w:r>
        <w:r>
          <w:fldChar w:fldCharType="separate"/>
        </w:r>
        <w:r>
          <w:t>39</w:t>
        </w:r>
        <w:r>
          <w:fldChar w:fldCharType="end"/>
        </w:r>
      </w:hyperlink>
    </w:p>
    <w:p>
      <w:pPr>
        <w:pStyle w:val="TOC2"/>
        <w:tabs>
          <w:tab w:val="right" w:leader="dot" w:pos="8306"/>
        </w:tabs>
      </w:pPr>
      <w:hyperlink w:anchor="_Toc17012" w:history="1">
        <w:r>
          <w:rPr>
            <w:rFonts w:ascii="仿宋" w:eastAsia="仿宋" w:hAnsi="仿宋" w:cs="仿宋" w:hint="eastAsia"/>
            <w:lang w:eastAsia="zh-CN"/>
          </w:rPr>
          <w:t>(四)、优化成本管理</w:t>
        </w:r>
        <w:r>
          <w:tab/>
        </w:r>
        <w:r>
          <w:fldChar w:fldCharType="begin"/>
        </w:r>
        <w:r>
          <w:instrText xml:space="preserve"> PAGEREF _Toc17012 \h </w:instrText>
        </w:r>
        <w:r>
          <w:fldChar w:fldCharType="separate"/>
        </w:r>
        <w:r>
          <w:t>41</w:t>
        </w:r>
        <w:r>
          <w:fldChar w:fldCharType="end"/>
        </w:r>
      </w:hyperlink>
    </w:p>
    <w:p>
      <w:pPr>
        <w:pStyle w:val="TOC1"/>
        <w:tabs>
          <w:tab w:val="right" w:leader="dot" w:pos="8306"/>
        </w:tabs>
      </w:pPr>
      <w:hyperlink w:anchor="_Toc13901" w:history="1">
        <w:r>
          <w:rPr>
            <w:rFonts w:ascii="仿宋" w:eastAsia="仿宋" w:hAnsi="仿宋" w:cs="仿宋" w:hint="eastAsia"/>
            <w:lang w:eastAsia="zh-CN"/>
          </w:rPr>
          <w:t>十一、老化箱项目社会影响</w:t>
        </w:r>
        <w:r>
          <w:tab/>
        </w:r>
        <w:r>
          <w:fldChar w:fldCharType="begin"/>
        </w:r>
        <w:r>
          <w:instrText xml:space="preserve"> PAGEREF _Toc13901 \h </w:instrText>
        </w:r>
        <w:r>
          <w:fldChar w:fldCharType="separate"/>
        </w:r>
        <w:r>
          <w:t>42</w:t>
        </w:r>
        <w:r>
          <w:fldChar w:fldCharType="end"/>
        </w:r>
      </w:hyperlink>
    </w:p>
    <w:p>
      <w:pPr>
        <w:pStyle w:val="TOC2"/>
        <w:tabs>
          <w:tab w:val="right" w:leader="dot" w:pos="8306"/>
        </w:tabs>
      </w:pPr>
      <w:hyperlink w:anchor="_Toc256" w:history="1">
        <w:r>
          <w:rPr>
            <w:rFonts w:ascii="仿宋" w:eastAsia="仿宋" w:hAnsi="仿宋" w:cs="仿宋" w:hint="eastAsia"/>
            <w:lang w:eastAsia="zh-CN"/>
          </w:rPr>
          <w:t>(一)、社会责任与义务</w:t>
        </w:r>
        <w:r>
          <w:tab/>
        </w:r>
        <w:r>
          <w:fldChar w:fldCharType="begin"/>
        </w:r>
        <w:r>
          <w:instrText xml:space="preserve"> PAGEREF _Toc256 \h </w:instrText>
        </w:r>
        <w:r>
          <w:fldChar w:fldCharType="separate"/>
        </w:r>
        <w:r>
          <w:t>42</w:t>
        </w:r>
        <w:r>
          <w:fldChar w:fldCharType="end"/>
        </w:r>
      </w:hyperlink>
    </w:p>
    <w:p>
      <w:pPr>
        <w:pStyle w:val="TOC2"/>
        <w:tabs>
          <w:tab w:val="right" w:leader="dot" w:pos="8306"/>
        </w:tabs>
      </w:pPr>
      <w:hyperlink w:anchor="_Toc8417" w:history="1">
        <w:r>
          <w:rPr>
            <w:rFonts w:ascii="仿宋" w:eastAsia="仿宋" w:hAnsi="仿宋" w:cs="仿宋" w:hint="eastAsia"/>
            <w:lang w:eastAsia="zh-CN"/>
          </w:rPr>
          <w:t>(二)、社会参与与沟通</w:t>
        </w:r>
        <w:r>
          <w:tab/>
        </w:r>
        <w:r>
          <w:fldChar w:fldCharType="begin"/>
        </w:r>
        <w:r>
          <w:instrText xml:space="preserve"> PAGEREF _Toc8417 \h </w:instrText>
        </w:r>
        <w:r>
          <w:fldChar w:fldCharType="separate"/>
        </w:r>
        <w:r>
          <w:t>43</w:t>
        </w:r>
        <w:r>
          <w:fldChar w:fldCharType="end"/>
        </w:r>
      </w:hyperlink>
    </w:p>
    <w:p>
      <w:pPr>
        <w:pStyle w:val="TOC1"/>
        <w:tabs>
          <w:tab w:val="right" w:leader="dot" w:pos="8306"/>
        </w:tabs>
      </w:pPr>
      <w:hyperlink w:anchor="_Toc10563" w:history="1">
        <w:r>
          <w:rPr>
            <w:rFonts w:ascii="仿宋" w:eastAsia="仿宋" w:hAnsi="仿宋" w:cs="仿宋" w:hint="eastAsia"/>
            <w:lang w:eastAsia="zh-CN"/>
          </w:rPr>
          <w:t>十二、老化箱项目计划安排</w:t>
        </w:r>
        <w:r>
          <w:tab/>
        </w:r>
        <w:r>
          <w:fldChar w:fldCharType="begin"/>
        </w:r>
        <w:r>
          <w:instrText xml:space="preserve"> PAGEREF _Toc10563 \h </w:instrText>
        </w:r>
        <w:r>
          <w:fldChar w:fldCharType="separate"/>
        </w:r>
        <w:r>
          <w:t>44</w:t>
        </w:r>
        <w:r>
          <w:fldChar w:fldCharType="end"/>
        </w:r>
      </w:hyperlink>
    </w:p>
    <w:p>
      <w:pPr>
        <w:pStyle w:val="TOC2"/>
        <w:tabs>
          <w:tab w:val="right" w:leader="dot" w:pos="8306"/>
        </w:tabs>
      </w:pPr>
      <w:hyperlink w:anchor="_Toc24640" w:history="1">
        <w:r>
          <w:rPr>
            <w:rFonts w:ascii="仿宋" w:eastAsia="仿宋" w:hAnsi="仿宋" w:cs="仿宋" w:hint="eastAsia"/>
            <w:lang w:eastAsia="zh-CN"/>
          </w:rPr>
          <w:t>(一)、建设周期</w:t>
        </w:r>
        <w:r>
          <w:tab/>
        </w:r>
        <w:r>
          <w:fldChar w:fldCharType="begin"/>
        </w:r>
        <w:r>
          <w:instrText xml:space="preserve"> PAGEREF _Toc24640 \h </w:instrText>
        </w:r>
        <w:r>
          <w:fldChar w:fldCharType="separate"/>
        </w:r>
        <w:r>
          <w:t>44</w:t>
        </w:r>
        <w:r>
          <w:fldChar w:fldCharType="end"/>
        </w:r>
      </w:hyperlink>
    </w:p>
    <w:p>
      <w:pPr>
        <w:pStyle w:val="TOC2"/>
        <w:tabs>
          <w:tab w:val="right" w:leader="dot" w:pos="8306"/>
        </w:tabs>
      </w:pPr>
      <w:hyperlink w:anchor="_Toc29264" w:history="1">
        <w:r>
          <w:rPr>
            <w:rFonts w:ascii="仿宋" w:eastAsia="仿宋" w:hAnsi="仿宋" w:cs="仿宋" w:hint="eastAsia"/>
            <w:lang w:eastAsia="zh-CN"/>
          </w:rPr>
          <w:t>(二)、建设进度</w:t>
        </w:r>
        <w:r>
          <w:tab/>
        </w:r>
        <w:r>
          <w:fldChar w:fldCharType="begin"/>
        </w:r>
        <w:r>
          <w:instrText xml:space="preserve"> PAGEREF _Toc29264 \h </w:instrText>
        </w:r>
        <w:r>
          <w:fldChar w:fldCharType="separate"/>
        </w:r>
        <w:r>
          <w:t>44</w:t>
        </w:r>
        <w:r>
          <w:fldChar w:fldCharType="end"/>
        </w:r>
      </w:hyperlink>
    </w:p>
    <w:p>
      <w:pPr>
        <w:pStyle w:val="TOC2"/>
        <w:tabs>
          <w:tab w:val="right" w:leader="dot" w:pos="8306"/>
        </w:tabs>
      </w:pPr>
      <w:hyperlink w:anchor="_Toc24763" w:history="1">
        <w:r>
          <w:rPr>
            <w:rFonts w:ascii="仿宋" w:eastAsia="仿宋" w:hAnsi="仿宋" w:cs="仿宋" w:hint="eastAsia"/>
            <w:lang w:eastAsia="zh-CN"/>
          </w:rPr>
          <w:t>(三)、进度安排注意事项</w:t>
        </w:r>
        <w:r>
          <w:tab/>
        </w:r>
        <w:r>
          <w:fldChar w:fldCharType="begin"/>
        </w:r>
        <w:r>
          <w:instrText xml:space="preserve"> PAGEREF _Toc24763 \h </w:instrText>
        </w:r>
        <w:r>
          <w:fldChar w:fldCharType="separate"/>
        </w:r>
        <w:r>
          <w:t>45</w:t>
        </w:r>
        <w:r>
          <w:fldChar w:fldCharType="end"/>
        </w:r>
      </w:hyperlink>
    </w:p>
    <w:p>
      <w:pPr>
        <w:pStyle w:val="TOC2"/>
        <w:tabs>
          <w:tab w:val="right" w:leader="dot" w:pos="8306"/>
        </w:tabs>
      </w:pPr>
      <w:hyperlink w:anchor="_Toc2709" w:history="1">
        <w:r>
          <w:rPr>
            <w:rFonts w:ascii="仿宋" w:eastAsia="仿宋" w:hAnsi="仿宋" w:cs="仿宋" w:hint="eastAsia"/>
            <w:lang w:eastAsia="zh-CN"/>
          </w:rPr>
          <w:t>(四)、人力资源配置</w:t>
        </w:r>
        <w:r>
          <w:tab/>
        </w:r>
        <w:r>
          <w:fldChar w:fldCharType="begin"/>
        </w:r>
        <w:r>
          <w:instrText xml:space="preserve"> PAGEREF _Toc2709 \h </w:instrText>
        </w:r>
        <w:r>
          <w:fldChar w:fldCharType="separate"/>
        </w:r>
        <w:r>
          <w:t>47</w:t>
        </w:r>
        <w:r>
          <w:fldChar w:fldCharType="end"/>
        </w:r>
      </w:hyperlink>
    </w:p>
    <w:p>
      <w:pPr>
        <w:pStyle w:val="TOC1"/>
        <w:tabs>
          <w:tab w:val="right" w:leader="dot" w:pos="8306"/>
        </w:tabs>
      </w:pPr>
      <w:hyperlink w:anchor="_Toc17637" w:history="1">
        <w:r>
          <w:rPr>
            <w:rFonts w:ascii="仿宋" w:eastAsia="仿宋" w:hAnsi="仿宋" w:cs="仿宋" w:hint="eastAsia"/>
            <w:lang w:eastAsia="zh-CN"/>
          </w:rPr>
          <w:t>十三、老化箱项目实施保障措施</w:t>
        </w:r>
        <w:r>
          <w:tab/>
        </w:r>
        <w:r>
          <w:fldChar w:fldCharType="begin"/>
        </w:r>
        <w:r>
          <w:instrText xml:space="preserve"> PAGEREF _Toc17637 \h </w:instrText>
        </w:r>
        <w:r>
          <w:fldChar w:fldCharType="separate"/>
        </w:r>
        <w:r>
          <w:t>48</w:t>
        </w:r>
        <w:r>
          <w:fldChar w:fldCharType="end"/>
        </w:r>
      </w:hyperlink>
    </w:p>
    <w:p>
      <w:pPr>
        <w:pStyle w:val="TOC2"/>
        <w:tabs>
          <w:tab w:val="right" w:leader="dot" w:pos="8306"/>
        </w:tabs>
      </w:pPr>
      <w:hyperlink w:anchor="_Toc26832" w:history="1">
        <w:r>
          <w:rPr>
            <w:rFonts w:ascii="仿宋" w:eastAsia="仿宋" w:hAnsi="仿宋" w:cs="仿宋" w:hint="eastAsia"/>
            <w:lang w:eastAsia="zh-CN"/>
          </w:rPr>
          <w:t>(一)、老化箱项目实施保障机制</w:t>
        </w:r>
        <w:r>
          <w:tab/>
        </w:r>
        <w:r>
          <w:fldChar w:fldCharType="begin"/>
        </w:r>
        <w:r>
          <w:instrText xml:space="preserve"> PAGEREF _Toc26832 \h </w:instrText>
        </w:r>
        <w:r>
          <w:fldChar w:fldCharType="separate"/>
        </w:r>
        <w:r>
          <w:t>48</w:t>
        </w:r>
        <w:r>
          <w:fldChar w:fldCharType="end"/>
        </w:r>
      </w:hyperlink>
    </w:p>
    <w:p>
      <w:pPr>
        <w:pStyle w:val="TOC2"/>
        <w:tabs>
          <w:tab w:val="right" w:leader="dot" w:pos="8306"/>
        </w:tabs>
      </w:pPr>
      <w:hyperlink w:anchor="_Toc21801" w:history="1">
        <w:r>
          <w:rPr>
            <w:rFonts w:ascii="仿宋" w:eastAsia="仿宋" w:hAnsi="仿宋" w:cs="仿宋" w:hint="eastAsia"/>
            <w:lang w:eastAsia="zh-CN"/>
          </w:rPr>
          <w:t>(二)、老化箱项目法律合规要求</w:t>
        </w:r>
        <w:r>
          <w:tab/>
        </w:r>
        <w:r>
          <w:fldChar w:fldCharType="begin"/>
        </w:r>
        <w:r>
          <w:instrText xml:space="preserve"> PAGEREF _Toc21801 \h </w:instrText>
        </w:r>
        <w:r>
          <w:fldChar w:fldCharType="separate"/>
        </w:r>
        <w:r>
          <w:t>51</w:t>
        </w:r>
        <w:r>
          <w:fldChar w:fldCharType="end"/>
        </w:r>
      </w:hyperlink>
    </w:p>
    <w:p>
      <w:pPr>
        <w:pStyle w:val="TOC2"/>
        <w:tabs>
          <w:tab w:val="right" w:leader="dot" w:pos="8306"/>
        </w:tabs>
      </w:pPr>
      <w:hyperlink w:anchor="_Toc21951" w:history="1">
        <w:r>
          <w:rPr>
            <w:rFonts w:ascii="仿宋" w:eastAsia="仿宋" w:hAnsi="仿宋" w:cs="仿宋" w:hint="eastAsia"/>
            <w:lang w:eastAsia="zh-CN"/>
          </w:rPr>
          <w:t>(三)、老化箱项目合同管理与法律事务</w:t>
        </w:r>
        <w:r>
          <w:tab/>
        </w:r>
        <w:r>
          <w:fldChar w:fldCharType="begin"/>
        </w:r>
        <w:r>
          <w:instrText xml:space="preserve"> PAGEREF _Toc21951 \h </w:instrText>
        </w:r>
        <w:r>
          <w:fldChar w:fldCharType="separate"/>
        </w:r>
        <w:r>
          <w:t>55</w:t>
        </w:r>
        <w:r>
          <w:fldChar w:fldCharType="end"/>
        </w:r>
      </w:hyperlink>
    </w:p>
    <w:p>
      <w:pPr>
        <w:pStyle w:val="TOC2"/>
        <w:tabs>
          <w:tab w:val="right" w:leader="dot" w:pos="8306"/>
        </w:tabs>
      </w:pPr>
      <w:hyperlink w:anchor="_Toc22860" w:history="1">
        <w:r>
          <w:rPr>
            <w:rFonts w:ascii="仿宋" w:eastAsia="仿宋" w:hAnsi="仿宋" w:cs="仿宋" w:hint="eastAsia"/>
            <w:lang w:eastAsia="zh-CN"/>
          </w:rPr>
          <w:t>(四)、老化箱项目知识产权保护策略</w:t>
        </w:r>
        <w:r>
          <w:tab/>
        </w:r>
        <w:r>
          <w:fldChar w:fldCharType="begin"/>
        </w:r>
        <w:r>
          <w:instrText xml:space="preserve"> PAGEREF _Toc22860 \h </w:instrText>
        </w:r>
        <w:r>
          <w:fldChar w:fldCharType="separate"/>
        </w:r>
        <w:r>
          <w:t>61</w:t>
        </w:r>
        <w:r>
          <w:fldChar w:fldCharType="end"/>
        </w:r>
      </w:hyperlink>
    </w:p>
    <w:p>
      <w:pPr>
        <w:pStyle w:val="TOC1"/>
        <w:tabs>
          <w:tab w:val="right" w:leader="dot" w:pos="8306"/>
        </w:tabs>
      </w:pPr>
      <w:hyperlink w:anchor="_Toc31779" w:history="1">
        <w:r>
          <w:rPr>
            <w:rFonts w:ascii="仿宋" w:eastAsia="仿宋" w:hAnsi="仿宋" w:cs="仿宋" w:hint="eastAsia"/>
            <w:lang w:eastAsia="zh-CN"/>
          </w:rPr>
          <w:t>十四、风险识别与分类</w:t>
        </w:r>
        <w:r>
          <w:tab/>
        </w:r>
        <w:r>
          <w:fldChar w:fldCharType="begin"/>
        </w:r>
        <w:r>
          <w:instrText xml:space="preserve"> PAGEREF _Toc31779 \h </w:instrText>
        </w:r>
        <w:r>
          <w:fldChar w:fldCharType="separate"/>
        </w:r>
        <w:r>
          <w:t>64</w:t>
        </w:r>
        <w:r>
          <w:fldChar w:fldCharType="end"/>
        </w:r>
      </w:hyperlink>
    </w:p>
    <w:p>
      <w:pPr>
        <w:pStyle w:val="TOC2"/>
        <w:tabs>
          <w:tab w:val="right" w:leader="dot" w:pos="8306"/>
        </w:tabs>
      </w:pPr>
      <w:hyperlink w:anchor="_Toc4820" w:history="1">
        <w:r>
          <w:rPr>
            <w:rFonts w:ascii="仿宋" w:eastAsia="仿宋" w:hAnsi="仿宋" w:cs="仿宋" w:hint="eastAsia"/>
            <w:lang w:eastAsia="zh-CN"/>
          </w:rPr>
          <w:t>(一)、风险识别</w:t>
        </w:r>
        <w:r>
          <w:tab/>
        </w:r>
        <w:r>
          <w:fldChar w:fldCharType="begin"/>
        </w:r>
        <w:r>
          <w:instrText xml:space="preserve"> PAGEREF _Toc4820 \h </w:instrText>
        </w:r>
        <w:r>
          <w:fldChar w:fldCharType="separate"/>
        </w:r>
        <w:r>
          <w:t>64</w:t>
        </w:r>
        <w:r>
          <w:fldChar w:fldCharType="end"/>
        </w:r>
      </w:hyperlink>
    </w:p>
    <w:p>
      <w:pPr>
        <w:pStyle w:val="TOC2"/>
        <w:tabs>
          <w:tab w:val="right" w:leader="dot" w:pos="8306"/>
        </w:tabs>
      </w:pPr>
      <w:hyperlink w:anchor="_Toc31250" w:history="1">
        <w:r>
          <w:rPr>
            <w:rFonts w:ascii="仿宋" w:eastAsia="仿宋" w:hAnsi="仿宋" w:cs="仿宋" w:hint="eastAsia"/>
            <w:lang w:eastAsia="zh-CN"/>
          </w:rPr>
          <w:t>(二)、风险分类</w:t>
        </w:r>
        <w:r>
          <w:tab/>
        </w:r>
        <w:r>
          <w:fldChar w:fldCharType="begin"/>
        </w:r>
        <w:r>
          <w:instrText xml:space="preserve"> PAGEREF _Toc31250 \h </w:instrText>
        </w:r>
        <w:r>
          <w:fldChar w:fldCharType="separate"/>
        </w:r>
        <w:r>
          <w:t>65</w:t>
        </w:r>
        <w:r>
          <w:fldChar w:fldCharType="end"/>
        </w:r>
      </w:hyperlink>
    </w:p>
    <w:p>
      <w:pPr>
        <w:pStyle w:val="TOC1"/>
        <w:tabs>
          <w:tab w:val="right" w:leader="dot" w:pos="8306"/>
        </w:tabs>
      </w:pPr>
      <w:hyperlink w:anchor="_Toc1946" w:history="1">
        <w:r>
          <w:rPr>
            <w:rFonts w:ascii="仿宋" w:eastAsia="仿宋" w:hAnsi="仿宋" w:cs="仿宋" w:hint="eastAsia"/>
            <w:lang w:eastAsia="zh-CN"/>
          </w:rPr>
          <w:t>十五、老化箱项目治理与监督</w:t>
        </w:r>
        <w:r>
          <w:tab/>
        </w:r>
        <w:r>
          <w:fldChar w:fldCharType="begin"/>
        </w:r>
        <w:r>
          <w:instrText xml:space="preserve"> PAGEREF _Toc1946 \h </w:instrText>
        </w:r>
        <w:r>
          <w:fldChar w:fldCharType="separate"/>
        </w:r>
        <w:r>
          <w:t>67</w:t>
        </w:r>
        <w:r>
          <w:fldChar w:fldCharType="end"/>
        </w:r>
      </w:hyperlink>
    </w:p>
    <w:p>
      <w:pPr>
        <w:pStyle w:val="TOC2"/>
        <w:tabs>
          <w:tab w:val="right" w:leader="dot" w:pos="8306"/>
        </w:tabs>
      </w:pPr>
      <w:hyperlink w:anchor="_Toc1454" w:history="1">
        <w:r>
          <w:rPr>
            <w:rFonts w:ascii="仿宋" w:eastAsia="仿宋" w:hAnsi="仿宋" w:cs="仿宋" w:hint="eastAsia"/>
            <w:lang w:eastAsia="zh-CN"/>
          </w:rPr>
          <w:t>(一)、老化箱项目治理结构</w:t>
        </w:r>
        <w:r>
          <w:tab/>
        </w:r>
        <w:r>
          <w:fldChar w:fldCharType="begin"/>
        </w:r>
        <w:r>
          <w:instrText xml:space="preserve"> PAGEREF _Toc1454 \h </w:instrText>
        </w:r>
        <w:r>
          <w:fldChar w:fldCharType="separate"/>
        </w:r>
        <w:r>
          <w:t>67</w:t>
        </w:r>
        <w:r>
          <w:fldChar w:fldCharType="end"/>
        </w:r>
      </w:hyperlink>
    </w:p>
    <w:p>
      <w:pPr>
        <w:pStyle w:val="TOC2"/>
        <w:tabs>
          <w:tab w:val="right" w:leader="dot" w:pos="8306"/>
        </w:tabs>
      </w:pPr>
      <w:hyperlink w:anchor="_Toc1566" w:history="1">
        <w:r>
          <w:rPr>
            <w:rFonts w:ascii="仿宋" w:eastAsia="仿宋" w:hAnsi="仿宋" w:cs="仿宋" w:hint="eastAsia"/>
            <w:lang w:eastAsia="zh-CN"/>
          </w:rPr>
          <w:t>(二)、监督与审计</w:t>
        </w:r>
        <w:r>
          <w:tab/>
        </w:r>
        <w:r>
          <w:fldChar w:fldCharType="begin"/>
        </w:r>
        <w:r>
          <w:instrText xml:space="preserve"> PAGEREF _Toc1566 \h </w:instrText>
        </w:r>
        <w:r>
          <w:fldChar w:fldCharType="separate"/>
        </w:r>
        <w:r>
          <w:t>68</w:t>
        </w:r>
        <w:r>
          <w:fldChar w:fldCharType="end"/>
        </w:r>
      </w:hyperlink>
    </w:p>
    <w:p>
      <w:pPr>
        <w:pStyle w:val="TOC1"/>
        <w:tabs>
          <w:tab w:val="right" w:leader="dot" w:pos="8306"/>
        </w:tabs>
      </w:pPr>
      <w:hyperlink w:anchor="_Toc2232" w:history="1">
        <w:r>
          <w:rPr>
            <w:rFonts w:ascii="仿宋" w:eastAsia="仿宋" w:hAnsi="仿宋" w:cs="仿宋" w:hint="eastAsia"/>
            <w:lang w:eastAsia="zh-CN"/>
          </w:rPr>
          <w:t>十六、利益相关者分析与沟通计划</w:t>
        </w:r>
        <w:r>
          <w:tab/>
        </w:r>
        <w:r>
          <w:fldChar w:fldCharType="begin"/>
        </w:r>
        <w:r>
          <w:instrText xml:space="preserve"> PAGEREF _Toc2232 \h </w:instrText>
        </w:r>
        <w:r>
          <w:fldChar w:fldCharType="separate"/>
        </w:r>
        <w:r>
          <w:t>69</w:t>
        </w:r>
        <w:r>
          <w:fldChar w:fldCharType="end"/>
        </w:r>
      </w:hyperlink>
    </w:p>
    <w:p>
      <w:pPr>
        <w:pStyle w:val="TOC2"/>
        <w:tabs>
          <w:tab w:val="right" w:leader="dot" w:pos="8306"/>
        </w:tabs>
      </w:pPr>
      <w:hyperlink w:anchor="_Toc22873" w:history="1">
        <w:r>
          <w:rPr>
            <w:rFonts w:ascii="仿宋" w:eastAsia="仿宋" w:hAnsi="仿宋" w:cs="仿宋" w:hint="eastAsia"/>
            <w:lang w:eastAsia="zh-CN"/>
          </w:rPr>
          <w:t>(一)、利益相关者分析</w:t>
        </w:r>
        <w:r>
          <w:tab/>
        </w:r>
        <w:r>
          <w:fldChar w:fldCharType="begin"/>
        </w:r>
        <w:r>
          <w:instrText xml:space="preserve"> PAGEREF _Toc22873 \h </w:instrText>
        </w:r>
        <w:r>
          <w:fldChar w:fldCharType="separate"/>
        </w:r>
        <w:r>
          <w:t>69</w:t>
        </w:r>
        <w:r>
          <w:fldChar w:fldCharType="end"/>
        </w:r>
      </w:hyperlink>
    </w:p>
    <w:p>
      <w:pPr>
        <w:pStyle w:val="TOC2"/>
        <w:tabs>
          <w:tab w:val="right" w:leader="dot" w:pos="8306"/>
        </w:tabs>
      </w:pPr>
      <w:hyperlink w:anchor="_Toc29083" w:history="1">
        <w:r>
          <w:rPr>
            <w:rFonts w:ascii="仿宋" w:eastAsia="仿宋" w:hAnsi="仿宋" w:cs="仿宋" w:hint="eastAsia"/>
            <w:lang w:eastAsia="zh-CN"/>
          </w:rPr>
          <w:t>(二)、沟通计划</w:t>
        </w:r>
        <w:r>
          <w:tab/>
        </w:r>
        <w:r>
          <w:fldChar w:fldCharType="begin"/>
        </w:r>
        <w:r>
          <w:instrText xml:space="preserve"> PAGEREF _Toc29083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77"/>
      <w:r>
        <w:rPr>
          <w:rFonts w:ascii="仿宋" w:eastAsia="仿宋" w:hAnsi="仿宋" w:cs="仿宋" w:hint="eastAsia"/>
          <w:sz w:val="28"/>
          <w:lang w:eastAsia="zh-CN"/>
        </w:rPr>
        <w:t>一、老化箱项目概论</w:t>
      </w:r>
      <w:bookmarkEnd w:id="2"/>
    </w:p>
    <w:p>
      <w:pPr>
        <w:pStyle w:val="Heading2"/>
        <w:rPr>
          <w:rFonts w:ascii="仿宋" w:eastAsia="仿宋" w:hAnsi="仿宋" w:cs="仿宋" w:hint="eastAsia"/>
          <w:lang w:eastAsia="zh-CN"/>
        </w:rPr>
      </w:pPr>
      <w:bookmarkStart w:id="3" w:name="_Toc5913"/>
      <w:r>
        <w:rPr>
          <w:rFonts w:ascii="仿宋" w:eastAsia="仿宋" w:hAnsi="仿宋" w:cs="仿宋" w:hint="eastAsia"/>
          <w:lang w:eastAsia="zh-CN"/>
        </w:rPr>
        <w:t>(一)、老化箱项目概况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起源追溯至对市场的深入洞察。市场的不断演变与变革为老化箱项目提供了难得的机遇。当前市场存在的需求缺口和变革的大环境共同构成了老化箱项目的背景。这个老化箱项目旨在充分利用市场机遇，填补行业中尚未满足的需求，为客户提供全新的解决方案。市场的变革和需求的增长使得这个老化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老化箱项目名称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正式命名为老化箱。这个名称不仅仅是一个标识，更代表了老化箱项目的核心理念和愿景。它蕴含着老化箱项目所要解决问题的关键字，具有强烈的表达和辨识度，为老化箱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老化箱项目目标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核心目标是提供一种全新、高效的解决方案，满足客户日益增长的需求。老化箱项目追求的不仅仅是满足市场需求，更是在市场中获得卓越的竞争优势。通过不断提升产品或服务的质量和创新水平，老化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老化箱项目范围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全面涵盖了产品研发、制造、市场推广和售后服务，确保从产品设计到最终用户体验的全方位关注。这一全面的老化箱项目范围是为了确保老化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老化箱项目时间表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老化箱项目计划在未来18个月内完成，包括研发、测试、市场试点和正式推出等不同阶段。这个时间表的合理设计是为了确保老化箱项目各个阶段的顺利推进，以便按时交付高质量的成果。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老化箱项目预算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老化箱项目总预算估算为XX百万美元，主要分配在研发、市场推广、人员培训和运营等方面。这一充足的预算为老化箱项目提供了充足的资源，确保老化箱项目在各个方面都能取得优异的表现。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老化箱项目风险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老化箱项目可能面临的风险包括市场接受度低、技术难题、竞争激烈等。老化箱项目团队已经制定了相应的风险应对计划，通过前瞻性的风险管理，确保老化箱项目在面对不确定性时能够迅速做出应对。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老化箱项目团队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老化箱项目汇聚了一支经验丰富、多领域专业素养的核心团队，确保老化箱项目在各个方面都能拥有高水平的执行力。团队的协同作战是老化箱项目成功的关键因素之一。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老化箱项目背景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老化箱项目的背景根植于市场对更高效、创新产品的渴望，同时也受到科技发展对行业格局的深刻改变的影响。这为老化箱项目提供了广阔的发展空间和市场需求。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老化箱项目现状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截至目前，老化箱项目已完成市场调研和技术验证，取得了初步的成功。这为老化箱项目在未来的发展奠定了坚实的基础，为更远大的目标打下了坚实的基石。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5"/>
      <w:r>
        <w:rPr>
          <w:rFonts w:ascii="仿宋" w:eastAsia="仿宋" w:hAnsi="仿宋" w:cs="仿宋" w:hint="eastAsia"/>
          <w:sz w:val="28"/>
          <w:lang w:eastAsia="zh-CN"/>
        </w:rPr>
        <w:t>(二)、老化箱项目目标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keyword》老化箱项目首要业务目标是在市场中占据有利地位，实现产品/服务的成功推广和销售。通过不断提升产品质量、创新性，老化箱项目追求成为行业中的领导者，赢得更多客户的青睐。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在科技迅速发展的时代，老化箱项目着眼于技术创新。通过持续的研发和技术升级，老化箱项目旨在推出更具创新性的产品或服务，以满足市场对新鲜、先进解决方案的需求。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为了建立可持续的客户关系，老化箱项目设定了客户满意度目标。通过提供卓越的产品质量和优质的客户服务，老化箱项目追求赢得客户的信任和忠诚度，确保他们的满意度达到行业领先水平。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老化箱项目注重社会责任和可持续发展。通过实施环保、社会责任老化箱项目，老化箱项目致力于在经济发展的同时保护环境，促进社会公平，实现可持续经营。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老化箱项目的团队是实现目标的核心驱动力。因此，老化箱项目设定了团队发展目标，包括提升团队成员的专业技能、培养领导力，以及搭建协同高效的团队工作氛围。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89"/>
      <w:r>
        <w:rPr>
          <w:rFonts w:ascii="仿宋" w:eastAsia="仿宋" w:hAnsi="仿宋" w:cs="仿宋" w:hint="eastAsia"/>
          <w:sz w:val="28"/>
          <w:lang w:eastAsia="zh-CN"/>
        </w:rPr>
        <w:t>(三)、老化箱项目提出的理由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老化箱项目提出的理由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提出源于对市场机遇的深刻洞察。当前市场中存在的需求缺口和行业发展趋势表明，有巨大的商业机会等待被开发。通过准确捕捉市场机遇，老化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理念基于对技术创新的信仰。通过持续的研发和技术投入，老化箱项目有望推出更具创新性的产品或服务。在科技飞速发展的当下，老化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提出是为了增强企业的行业竞争力。通过提升产品或服务的质量和独特性，老化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响应了消费者需求的变化。随着社会和科技的不断发展，消费者对产品和服务的需求也在发生变化。通过深入了解并及时回应消费者的新需求，老化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老化箱项目的提出是企业战略发展规划的一部分。在面对日益激烈的市场竞争和不断变化的商业环境中，老化箱项目作为企业战略的一环，旨在为企业开辟新的增长领域，巩固企业在行业中的地位。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老化箱项目的提出不仅仅是基于商业考量，还注重社会责任。通过推出环保、社会责任等方面的老化箱项目，老化箱企业可以在社会中树立积极形象，为社会做出积极贡献，实现经济效益和社会效益的双赢。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老化箱项目的提出反映了对利益相关者期望的关注。包括客户、员工、投资者等利益相关者在企业发展中都有着各自的期望，老化箱项目力求在满足这些期望的同时，取得更大的共赢。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074"/>
      <w:r>
        <w:rPr>
          <w:rFonts w:ascii="仿宋" w:eastAsia="仿宋" w:hAnsi="仿宋" w:cs="仿宋" w:hint="eastAsia"/>
          <w:sz w:val="28"/>
          <w:lang w:eastAsia="zh-CN"/>
        </w:rPr>
        <w:t>(四)、老化箱项目意义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在实施老化箱项目的过程中，我们不仅仅是在追逐商业成功，更是为企业和社会的多个层面创造了深远的意义。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首要意义在于提升企业的市场竞争力。通过持续的创新和对产品质量的高标准要求，老化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老化箱项目的推进将促使行业技术水平的提升。通过引入先进技术和创新性解决方案，老化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在社会层面，老化箱项目不仅创造了大量就业机会，提高了就业水平，还注重社会责任和环保。通过参与社会公益事业和推动环保老化箱项目，老化箱项目为社会贡献了一份力量，体现了企业对社会的积极回馈。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综合而言，老化箱项目意义重大，不仅推动了企业的发展，也为行业和社会的进步贡献了积极力量。这是一个全面而深刻的影响，将在未来产生可持续的正面效应。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91"/>
      <w:r>
        <w:rPr>
          <w:rFonts w:ascii="仿宋" w:eastAsia="仿宋" w:hAnsi="仿宋" w:cs="仿宋" w:hint="eastAsia"/>
          <w:sz w:val="28"/>
          <w:lang w:eastAsia="zh-CN"/>
        </w:rPr>
        <w:t>(五)、老化箱项目背景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在当今迅猛发展的商业环境中，老化箱项目的动因根植于对多方面因素的审慎考量。这个老化箱项目的提出并非孤立的决策，而是对企业所处背景深入思考的产物。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市场的不断演变是老化箱项目背后的首要原因。科技的迅速发展和全球市场的快速变化使得企业必须灵活应对。老化箱项目应运而生，旨在通过创新性的解决方案迎合市场的多变需求，赢得竞争中的先机。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竞争的激烈程度也是老化箱项目背景中不可忽视的一环。企业需要在激烈竞争中脱颖而出，为此，老化箱项目致力于打破常规，提供独特的价值主张，以吸引客户并确保市场份额的增长。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技术的迅速发展为企业带来了机遇与挑战。作为老化箱项目启动的背景之一，对新兴技术的应用将有助于提升企业的技术水平，使其在不断演进的商业环境中保持竞争优势。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此外，社会对企业责任的期望也在逐渐升高。老化箱项目充分融入了社会责任的理念，通过可持续经营和社会公益老化箱项目，企图为社会贡献一份力量，在商业成功的同时关注社会价值。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321"/>
      <w:r>
        <w:rPr>
          <w:rFonts w:ascii="仿宋" w:eastAsia="仿宋" w:hAnsi="仿宋" w:cs="仿宋" w:hint="eastAsia"/>
          <w:sz w:val="28"/>
          <w:lang w:eastAsia="zh-CN"/>
        </w:rPr>
        <w:t>二、老化箱项目建设单位说明</w:t>
      </w:r>
      <w:bookmarkEnd w:id="8"/>
    </w:p>
    <w:p>
      <w:pPr>
        <w:pStyle w:val="Heading2"/>
        <w:rPr>
          <w:rFonts w:ascii="仿宋" w:eastAsia="仿宋" w:hAnsi="仿宋" w:cs="仿宋" w:hint="eastAsia"/>
          <w:lang w:eastAsia="zh-CN"/>
        </w:rPr>
      </w:pPr>
      <w:bookmarkStart w:id="9" w:name="_Toc11686"/>
      <w:r>
        <w:rPr>
          <w:rFonts w:ascii="仿宋" w:eastAsia="仿宋" w:hAnsi="仿宋" w:cs="仿宋" w:hint="eastAsia"/>
          <w:lang w:eastAsia="zh-CN"/>
        </w:rPr>
        <w:t>(一)、老化箱项目承办单位基本情况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6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老化箱项目承办单位的XXXX，我们着眼于实现可持续的经济效益。通过技术创新和解决方案的提供，公司预计在老化箱项目执行期间将获得可观的收入增长。这一收入来源主要包括老化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同时，我们注重成本控制和效率提升，以确保老化箱项目的可持续盈利。透过精细的管理和资源优化，公司期望实现老化箱项目利润最大化。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老化箱项目实施进行全面的投资评估，包括老化箱项目启动阶段的资金投入和后续运营成本。通过对老化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老化箱项目实施过程中具备足够的资金流动性，公司将进行详尽的现金流分析。这包括资金需求的合理预测、老化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0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271"/>
      <w:r>
        <w:rPr>
          <w:rFonts w:ascii="仿宋" w:eastAsia="仿宋" w:hAnsi="仿宋" w:cs="仿宋" w:hint="eastAsia"/>
          <w:lang w:eastAsia="zh-CN"/>
        </w:rPr>
        <w:t>(一)、老化箱行业分析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老化箱行业一直以来都是市场的关注焦点。行业内的发展趋势、竞争态势以及潜在机会都对老化箱项目的推进产生深远的影响。通过深入研究行业的整体概貌，我们将更好地理解行业的核心特征，为老化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老化箱行业，技术一直是推动创新和发展的关键因素。我们将对当前技术趋势进行详尽分析，包括但不限于人工智能、大数据应用、先进制造技术等。这有助于老化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老化箱项目成功的基础。我们将对主要竞争对手进行深入研究，包括其市场份额、产品特点、市场定位等。通过全面了解竞争对手的优势和劣势，老化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603"/>
      <w:r>
        <w:rPr>
          <w:rFonts w:ascii="仿宋" w:eastAsia="仿宋" w:hAnsi="仿宋" w:cs="仿宋" w:hint="eastAsia"/>
          <w:sz w:val="28"/>
          <w:lang w:eastAsia="zh-CN"/>
        </w:rPr>
        <w:t>(二)、老化箱市场分析预测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通过对市场规模的深入调研，我们将预测老化箱市场未来的增长趋势。这包括市场的整体规模、各细分领域的发展趋势等。老化箱项目可以根据市场的扩张速度和潜在机会，制定更符合市场需求的发展策略。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了解消费者的需求是市场分析的核心。我们将通过调查研究，深入挖掘目标消费者的需求特点、购买习惯以及对产品和服务的期望。这有助于老化箱项目更好地定位目标市场，提供更符合消费者期待的解决方案。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老化箱项目实施过程中需要充分考虑的因素。我们将对市场风险进行全面评估，包括但不限于政策法规风险、市场竞争风险、技术变革风险等。通过对潜在风险的深入分析，老化箱项目可以制定相应的风险缓解策略，降低不确定性对老化箱项目的影响。</w:t>
      </w:r>
    </w:p>
    <w:p>
      <w:pPr>
        <w:pStyle w:val="Heading1"/>
        <w:ind w:firstLine="560" w:firstLineChars="200"/>
        <w:rPr>
          <w:rFonts w:ascii="仿宋" w:eastAsia="仿宋" w:hAnsi="仿宋" w:cs="仿宋" w:hint="eastAsia"/>
          <w:sz w:val="28"/>
          <w:lang w:eastAsia="zh-CN"/>
        </w:rPr>
      </w:pPr>
      <w:bookmarkStart w:id="14" w:name="_Toc2197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74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老化箱项目的主要产品是XXXX，预计年产值为XXX万元。这一产品在市场中占据着重要的地位，其广泛的应用范围使得该老化箱项目的市场前景非常广阔。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老化箱项目的xxx产品作为重要的原材料之一，将在多个领域发挥关键作用。其在建筑、交通、能源等方面的广泛应用将为整个产业链提供强大的支持，形成产业协同效应。老化箱项目的年产值XXX万XXX万XXX万万元不仅反映了其在市场上的巨大潜力，更预示着它对国民经济的积极贡献。这种关联度高、涉及面广的产业关系，使得该老化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48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总征地面积为XXXX平方米，相当于约XX.XX亩，其中净用地面积为XXXX平方米，红线范围内相当于约XX.XX亩。这一用地规模充分考虑了老化箱项目的建设需求，保障了老化箱项目在合适的空间内得以充分发展。老化箱项目规划的总建筑面积为XXXX平方米，其中主体工程建设占XXXX平方米，计容建筑面积达XXXX平方米。预计建筑工程的投资将达到XXXX万元，为老化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计划购置的设备共计XXXX台（套），设备购置费用为XXXX万元。这一设备购置计划充分考虑到老化箱项目的生产需求和技术要求，确保了老化箱项目在生产运营中具备先进的技术装备和高效的生产能力。设备的合理配置将为老化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老化箱项目计划总投资为XXXX万元，预计年实现营业收入为XXXX万元。这一产能规模的设定旨在确保老化箱项目能够在投资与回报之间取得平衡，实现长期可持续的发展。老化箱项目的总投资充分考虑到各个方面的需求，包括用地建设、设备购置等多个环节，以确保老化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2031"/>
      <w:r>
        <w:rPr>
          <w:rFonts w:ascii="仿宋" w:eastAsia="仿宋" w:hAnsi="仿宋" w:cs="仿宋" w:hint="eastAsia"/>
          <w:sz w:val="28"/>
          <w:lang w:eastAsia="zh-CN"/>
        </w:rPr>
        <w:t>五、老化箱项目土建工程</w:t>
      </w:r>
      <w:bookmarkEnd w:id="17"/>
    </w:p>
    <w:p>
      <w:pPr>
        <w:pStyle w:val="Heading2"/>
        <w:rPr>
          <w:rFonts w:ascii="仿宋" w:eastAsia="仿宋" w:hAnsi="仿宋" w:cs="仿宋" w:hint="eastAsia"/>
          <w:lang w:eastAsia="zh-CN"/>
        </w:rPr>
      </w:pPr>
      <w:bookmarkStart w:id="18" w:name="_Toc1053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在老化箱项目的建筑工程设计中，我们将秉承一系列重要的设计原则，以确保老化箱项目建筑在功能、美观、可持续性等方面达到最佳效果。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首要原则是确保建筑的功能性得到最大化的发挥。我们将充分理解老化箱项目的实际需求，合理布局各个功能区域，保证建筑在满足业务需求的同时，提供高效的工作环境。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在建筑设计中，我们将综合考虑建设和运营成本。通过精细的经济效益分析，确保设计方案在高效利用资源的同时，对老化箱项目的长期盈利能力有积极的贡献。</w:t>
      </w:r>
    </w:p>
    <w:p>
      <w:pPr>
        <w:pStyle w:val="Heading2"/>
        <w:ind w:firstLine="560" w:firstLineChars="200"/>
        <w:rPr>
          <w:rFonts w:ascii="仿宋" w:eastAsia="仿宋" w:hAnsi="仿宋" w:cs="仿宋" w:hint="eastAsia"/>
          <w:sz w:val="28"/>
          <w:lang w:eastAsia="zh-CN"/>
        </w:rPr>
      </w:pPr>
      <w:bookmarkStart w:id="19" w:name="_Toc1025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老化箱项目的土建工程设计中，我们将精准设定设计年限，结合老化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https://d.book118.com/638023076120006023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老化箱项目规划设计蓝图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05832"/>
    <w:rsid w:val="713058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307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2024-01-03T17:15:00Z</dcterms:created>
  <dcterms:modified xsi:type="dcterms:W3CDTF">2024-01-03T17:15:56Z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87FF1F2334814386A02F520498F70ED2_11</vt:lpwstr>
  </property>
  <property fmtid="{D5CDD505-2E9C-101B-9397-08002B2CF9AE}" pid="3" name="KSOProductBuildVer">
    <vt:lpwstr>2052-12.1.0.16120</vt:lpwstr>
  </property>
</Properties>
</file>