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烟草加工机械项目计划设计方案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56" w:history="1">
        <w:r>
          <w:rPr>
            <w:rFonts w:ascii="仿宋" w:eastAsia="仿宋" w:hAnsi="仿宋" w:cs="仿宋" w:hint="eastAsia"/>
            <w:lang w:eastAsia="zh-CN"/>
          </w:rPr>
          <w:t>序言</w:t>
        </w:r>
        <w:r>
          <w:tab/>
        </w:r>
        <w:r>
          <w:fldChar w:fldCharType="begin"/>
        </w:r>
        <w:r>
          <w:instrText xml:space="preserve"> PAGEREF _Toc26356 \h </w:instrText>
        </w:r>
        <w:r>
          <w:fldChar w:fldCharType="separate"/>
        </w:r>
        <w:r>
          <w:t>3</w:t>
        </w:r>
        <w:r>
          <w:fldChar w:fldCharType="end"/>
        </w:r>
      </w:hyperlink>
    </w:p>
    <w:p>
      <w:pPr>
        <w:pStyle w:val="TOC1"/>
        <w:tabs>
          <w:tab w:val="right" w:leader="dot" w:pos="8306"/>
        </w:tabs>
      </w:pPr>
      <w:hyperlink w:anchor="_Toc13777" w:history="1">
        <w:r>
          <w:rPr>
            <w:rFonts w:ascii="仿宋" w:eastAsia="仿宋" w:hAnsi="仿宋" w:cs="仿宋" w:hint="eastAsia"/>
            <w:lang w:eastAsia="zh-CN"/>
          </w:rPr>
          <w:t>一、市场分析、调研</w:t>
        </w:r>
        <w:r>
          <w:tab/>
        </w:r>
        <w:r>
          <w:fldChar w:fldCharType="begin"/>
        </w:r>
        <w:r>
          <w:instrText xml:space="preserve"> PAGEREF _Toc13777 \h </w:instrText>
        </w:r>
        <w:r>
          <w:fldChar w:fldCharType="separate"/>
        </w:r>
        <w:r>
          <w:t>3</w:t>
        </w:r>
        <w:r>
          <w:fldChar w:fldCharType="end"/>
        </w:r>
      </w:hyperlink>
    </w:p>
    <w:p>
      <w:pPr>
        <w:pStyle w:val="TOC2"/>
        <w:tabs>
          <w:tab w:val="right" w:leader="dot" w:pos="8306"/>
        </w:tabs>
      </w:pPr>
      <w:hyperlink w:anchor="_Toc9902" w:history="1">
        <w:r>
          <w:rPr>
            <w:rFonts w:ascii="仿宋" w:eastAsia="仿宋" w:hAnsi="仿宋" w:cs="仿宋" w:hint="eastAsia"/>
            <w:lang w:eastAsia="zh-CN"/>
          </w:rPr>
          <w:t>(一)、烟草加工机械行业分析</w:t>
        </w:r>
        <w:r>
          <w:tab/>
        </w:r>
        <w:r>
          <w:fldChar w:fldCharType="begin"/>
        </w:r>
        <w:r>
          <w:instrText xml:space="preserve"> PAGEREF _Toc9902 \h </w:instrText>
        </w:r>
        <w:r>
          <w:fldChar w:fldCharType="separate"/>
        </w:r>
        <w:r>
          <w:t>3</w:t>
        </w:r>
        <w:r>
          <w:fldChar w:fldCharType="end"/>
        </w:r>
      </w:hyperlink>
    </w:p>
    <w:p>
      <w:pPr>
        <w:pStyle w:val="TOC2"/>
        <w:tabs>
          <w:tab w:val="right" w:leader="dot" w:pos="8306"/>
        </w:tabs>
      </w:pPr>
      <w:hyperlink w:anchor="_Toc359" w:history="1">
        <w:r>
          <w:rPr>
            <w:rFonts w:ascii="仿宋" w:eastAsia="仿宋" w:hAnsi="仿宋" w:cs="仿宋" w:hint="eastAsia"/>
            <w:lang w:eastAsia="zh-CN"/>
          </w:rPr>
          <w:t>(二)、烟草加工机械市场分析预测</w:t>
        </w:r>
        <w:r>
          <w:tab/>
        </w:r>
        <w:r>
          <w:fldChar w:fldCharType="begin"/>
        </w:r>
        <w:r>
          <w:instrText xml:space="preserve"> PAGEREF _Toc359 \h </w:instrText>
        </w:r>
        <w:r>
          <w:fldChar w:fldCharType="separate"/>
        </w:r>
        <w:r>
          <w:t>4</w:t>
        </w:r>
        <w:r>
          <w:fldChar w:fldCharType="end"/>
        </w:r>
      </w:hyperlink>
    </w:p>
    <w:p>
      <w:pPr>
        <w:pStyle w:val="TOC1"/>
        <w:tabs>
          <w:tab w:val="right" w:leader="dot" w:pos="8306"/>
        </w:tabs>
      </w:pPr>
      <w:hyperlink w:anchor="_Toc22591" w:history="1">
        <w:r>
          <w:rPr>
            <w:rFonts w:ascii="仿宋" w:eastAsia="仿宋" w:hAnsi="仿宋" w:cs="仿宋" w:hint="eastAsia"/>
            <w:lang w:eastAsia="zh-CN"/>
          </w:rPr>
          <w:t>二、烟草加工机械项目建设背景及必要性分析</w:t>
        </w:r>
        <w:r>
          <w:tab/>
        </w:r>
        <w:r>
          <w:fldChar w:fldCharType="begin"/>
        </w:r>
        <w:r>
          <w:instrText xml:space="preserve"> PAGEREF _Toc22591 \h </w:instrText>
        </w:r>
        <w:r>
          <w:fldChar w:fldCharType="separate"/>
        </w:r>
        <w:r>
          <w:t>5</w:t>
        </w:r>
        <w:r>
          <w:fldChar w:fldCharType="end"/>
        </w:r>
      </w:hyperlink>
    </w:p>
    <w:p>
      <w:pPr>
        <w:pStyle w:val="TOC2"/>
        <w:tabs>
          <w:tab w:val="right" w:leader="dot" w:pos="8306"/>
        </w:tabs>
      </w:pPr>
      <w:hyperlink w:anchor="_Toc4573" w:history="1">
        <w:r>
          <w:rPr>
            <w:rFonts w:ascii="仿宋" w:eastAsia="仿宋" w:hAnsi="仿宋" w:cs="仿宋" w:hint="eastAsia"/>
            <w:lang w:eastAsia="zh-CN"/>
          </w:rPr>
          <w:t>(一)、烟草加工机械项目背景分析</w:t>
        </w:r>
        <w:r>
          <w:tab/>
        </w:r>
        <w:r>
          <w:fldChar w:fldCharType="begin"/>
        </w:r>
        <w:r>
          <w:instrText xml:space="preserve"> PAGEREF _Toc4573 \h </w:instrText>
        </w:r>
        <w:r>
          <w:fldChar w:fldCharType="separate"/>
        </w:r>
        <w:r>
          <w:t>5</w:t>
        </w:r>
        <w:r>
          <w:fldChar w:fldCharType="end"/>
        </w:r>
      </w:hyperlink>
    </w:p>
    <w:p>
      <w:pPr>
        <w:pStyle w:val="TOC2"/>
        <w:tabs>
          <w:tab w:val="right" w:leader="dot" w:pos="8306"/>
        </w:tabs>
      </w:pPr>
      <w:hyperlink w:anchor="_Toc4351" w:history="1">
        <w:r>
          <w:rPr>
            <w:rFonts w:ascii="仿宋" w:eastAsia="仿宋" w:hAnsi="仿宋" w:cs="仿宋" w:hint="eastAsia"/>
            <w:lang w:eastAsia="zh-CN"/>
          </w:rPr>
          <w:t>(二)、烟草加工机械项目建设必要性分析</w:t>
        </w:r>
        <w:r>
          <w:tab/>
        </w:r>
        <w:r>
          <w:fldChar w:fldCharType="begin"/>
        </w:r>
        <w:r>
          <w:instrText xml:space="preserve"> PAGEREF _Toc4351 \h </w:instrText>
        </w:r>
        <w:r>
          <w:fldChar w:fldCharType="separate"/>
        </w:r>
        <w:r>
          <w:t>6</w:t>
        </w:r>
        <w:r>
          <w:fldChar w:fldCharType="end"/>
        </w:r>
      </w:hyperlink>
    </w:p>
    <w:p>
      <w:pPr>
        <w:pStyle w:val="TOC1"/>
        <w:tabs>
          <w:tab w:val="right" w:leader="dot" w:pos="8306"/>
        </w:tabs>
      </w:pPr>
      <w:hyperlink w:anchor="_Toc7257" w:history="1">
        <w:r>
          <w:rPr>
            <w:rFonts w:ascii="仿宋" w:eastAsia="仿宋" w:hAnsi="仿宋" w:cs="仿宋" w:hint="eastAsia"/>
            <w:lang w:eastAsia="zh-CN"/>
          </w:rPr>
          <w:t>三、烟草加工机械项目建设单位说明</w:t>
        </w:r>
        <w:r>
          <w:tab/>
        </w:r>
        <w:r>
          <w:fldChar w:fldCharType="begin"/>
        </w:r>
        <w:r>
          <w:instrText xml:space="preserve"> PAGEREF _Toc7257 \h </w:instrText>
        </w:r>
        <w:r>
          <w:fldChar w:fldCharType="separate"/>
        </w:r>
        <w:r>
          <w:t>8</w:t>
        </w:r>
        <w:r>
          <w:fldChar w:fldCharType="end"/>
        </w:r>
      </w:hyperlink>
    </w:p>
    <w:p>
      <w:pPr>
        <w:pStyle w:val="TOC2"/>
        <w:tabs>
          <w:tab w:val="right" w:leader="dot" w:pos="8306"/>
        </w:tabs>
      </w:pPr>
      <w:hyperlink w:anchor="_Toc31233" w:history="1">
        <w:r>
          <w:rPr>
            <w:rFonts w:ascii="仿宋" w:eastAsia="仿宋" w:hAnsi="仿宋" w:cs="仿宋" w:hint="eastAsia"/>
            <w:lang w:eastAsia="zh-CN"/>
          </w:rPr>
          <w:t>(一)、烟草加工机械项目承办单位基本情况</w:t>
        </w:r>
        <w:r>
          <w:tab/>
        </w:r>
        <w:r>
          <w:fldChar w:fldCharType="begin"/>
        </w:r>
        <w:r>
          <w:instrText xml:space="preserve"> PAGEREF _Toc31233 \h </w:instrText>
        </w:r>
        <w:r>
          <w:fldChar w:fldCharType="separate"/>
        </w:r>
        <w:r>
          <w:t>8</w:t>
        </w:r>
        <w:r>
          <w:fldChar w:fldCharType="end"/>
        </w:r>
      </w:hyperlink>
    </w:p>
    <w:p>
      <w:pPr>
        <w:pStyle w:val="TOC2"/>
        <w:tabs>
          <w:tab w:val="right" w:leader="dot" w:pos="8306"/>
        </w:tabs>
      </w:pPr>
      <w:hyperlink w:anchor="_Toc21523" w:history="1">
        <w:r>
          <w:rPr>
            <w:rFonts w:ascii="仿宋" w:eastAsia="仿宋" w:hAnsi="仿宋" w:cs="仿宋" w:hint="eastAsia"/>
            <w:lang w:eastAsia="zh-CN"/>
          </w:rPr>
          <w:t>(二)、公司经济效益分析</w:t>
        </w:r>
        <w:r>
          <w:tab/>
        </w:r>
        <w:r>
          <w:fldChar w:fldCharType="begin"/>
        </w:r>
        <w:r>
          <w:instrText xml:space="preserve"> PAGEREF _Toc21523 \h </w:instrText>
        </w:r>
        <w:r>
          <w:fldChar w:fldCharType="separate"/>
        </w:r>
        <w:r>
          <w:t>8</w:t>
        </w:r>
        <w:r>
          <w:fldChar w:fldCharType="end"/>
        </w:r>
      </w:hyperlink>
    </w:p>
    <w:p>
      <w:pPr>
        <w:pStyle w:val="TOC1"/>
        <w:tabs>
          <w:tab w:val="right" w:leader="dot" w:pos="8306"/>
        </w:tabs>
      </w:pPr>
      <w:hyperlink w:anchor="_Toc22059" w:history="1">
        <w:r>
          <w:rPr>
            <w:rFonts w:ascii="仿宋" w:eastAsia="仿宋" w:hAnsi="仿宋" w:cs="仿宋" w:hint="eastAsia"/>
            <w:lang w:eastAsia="zh-CN"/>
          </w:rPr>
          <w:t>四、烟草加工机械项目绩效评估</w:t>
        </w:r>
        <w:r>
          <w:tab/>
        </w:r>
        <w:r>
          <w:fldChar w:fldCharType="begin"/>
        </w:r>
        <w:r>
          <w:instrText xml:space="preserve"> PAGEREF _Toc22059 \h </w:instrText>
        </w:r>
        <w:r>
          <w:fldChar w:fldCharType="separate"/>
        </w:r>
        <w:r>
          <w:t>9</w:t>
        </w:r>
        <w:r>
          <w:fldChar w:fldCharType="end"/>
        </w:r>
      </w:hyperlink>
    </w:p>
    <w:p>
      <w:pPr>
        <w:pStyle w:val="TOC2"/>
        <w:tabs>
          <w:tab w:val="right" w:leader="dot" w:pos="8306"/>
        </w:tabs>
      </w:pPr>
      <w:hyperlink w:anchor="_Toc8874" w:history="1">
        <w:r>
          <w:rPr>
            <w:rFonts w:ascii="仿宋" w:eastAsia="仿宋" w:hAnsi="仿宋" w:cs="仿宋" w:hint="eastAsia"/>
            <w:lang w:eastAsia="zh-CN"/>
          </w:rPr>
          <w:t>(一)、绩效评估指标</w:t>
        </w:r>
        <w:r>
          <w:tab/>
        </w:r>
        <w:r>
          <w:fldChar w:fldCharType="begin"/>
        </w:r>
        <w:r>
          <w:instrText xml:space="preserve"> PAGEREF _Toc8874 \h </w:instrText>
        </w:r>
        <w:r>
          <w:fldChar w:fldCharType="separate"/>
        </w:r>
        <w:r>
          <w:t>9</w:t>
        </w:r>
        <w:r>
          <w:fldChar w:fldCharType="end"/>
        </w:r>
      </w:hyperlink>
    </w:p>
    <w:p>
      <w:pPr>
        <w:pStyle w:val="TOC2"/>
        <w:tabs>
          <w:tab w:val="right" w:leader="dot" w:pos="8306"/>
        </w:tabs>
      </w:pPr>
      <w:hyperlink w:anchor="_Toc31174" w:history="1">
        <w:r>
          <w:rPr>
            <w:rFonts w:ascii="仿宋" w:eastAsia="仿宋" w:hAnsi="仿宋" w:cs="仿宋" w:hint="eastAsia"/>
            <w:lang w:eastAsia="zh-CN"/>
          </w:rPr>
          <w:t>(二)、绩效评估方法</w:t>
        </w:r>
        <w:r>
          <w:tab/>
        </w:r>
        <w:r>
          <w:fldChar w:fldCharType="begin"/>
        </w:r>
        <w:r>
          <w:instrText xml:space="preserve"> PAGEREF _Toc31174 \h </w:instrText>
        </w:r>
        <w:r>
          <w:fldChar w:fldCharType="separate"/>
        </w:r>
        <w:r>
          <w:t>10</w:t>
        </w:r>
        <w:r>
          <w:fldChar w:fldCharType="end"/>
        </w:r>
      </w:hyperlink>
    </w:p>
    <w:p>
      <w:pPr>
        <w:pStyle w:val="TOC2"/>
        <w:tabs>
          <w:tab w:val="right" w:leader="dot" w:pos="8306"/>
        </w:tabs>
      </w:pPr>
      <w:hyperlink w:anchor="_Toc24542" w:history="1">
        <w:r>
          <w:rPr>
            <w:rFonts w:ascii="仿宋" w:eastAsia="仿宋" w:hAnsi="仿宋" w:cs="仿宋" w:hint="eastAsia"/>
            <w:lang w:eastAsia="zh-CN"/>
          </w:rPr>
          <w:t>(三)、绩效评估周期</w:t>
        </w:r>
        <w:r>
          <w:tab/>
        </w:r>
        <w:r>
          <w:fldChar w:fldCharType="begin"/>
        </w:r>
        <w:r>
          <w:instrText xml:space="preserve"> PAGEREF _Toc24542 \h </w:instrText>
        </w:r>
        <w:r>
          <w:fldChar w:fldCharType="separate"/>
        </w:r>
        <w:r>
          <w:t>11</w:t>
        </w:r>
        <w:r>
          <w:fldChar w:fldCharType="end"/>
        </w:r>
      </w:hyperlink>
    </w:p>
    <w:p>
      <w:pPr>
        <w:pStyle w:val="TOC1"/>
        <w:tabs>
          <w:tab w:val="right" w:leader="dot" w:pos="8306"/>
        </w:tabs>
      </w:pPr>
      <w:hyperlink w:anchor="_Toc18367" w:history="1">
        <w:r>
          <w:rPr>
            <w:rFonts w:ascii="仿宋" w:eastAsia="仿宋" w:hAnsi="仿宋" w:cs="仿宋" w:hint="eastAsia"/>
            <w:lang w:eastAsia="zh-CN"/>
          </w:rPr>
          <w:t>五、烟草加工机械项目危机管理</w:t>
        </w:r>
        <w:r>
          <w:tab/>
        </w:r>
        <w:r>
          <w:fldChar w:fldCharType="begin"/>
        </w:r>
        <w:r>
          <w:instrText xml:space="preserve"> PAGEREF _Toc18367 \h </w:instrText>
        </w:r>
        <w:r>
          <w:fldChar w:fldCharType="separate"/>
        </w:r>
        <w:r>
          <w:t>12</w:t>
        </w:r>
        <w:r>
          <w:fldChar w:fldCharType="end"/>
        </w:r>
      </w:hyperlink>
    </w:p>
    <w:p>
      <w:pPr>
        <w:pStyle w:val="TOC2"/>
        <w:tabs>
          <w:tab w:val="right" w:leader="dot" w:pos="8306"/>
        </w:tabs>
      </w:pPr>
      <w:hyperlink w:anchor="_Toc27725" w:history="1">
        <w:r>
          <w:rPr>
            <w:rFonts w:ascii="仿宋" w:eastAsia="仿宋" w:hAnsi="仿宋" w:cs="仿宋" w:hint="eastAsia"/>
            <w:lang w:eastAsia="zh-CN"/>
          </w:rPr>
          <w:t>(一)、危机预警与识别</w:t>
        </w:r>
        <w:r>
          <w:tab/>
        </w:r>
        <w:r>
          <w:fldChar w:fldCharType="begin"/>
        </w:r>
        <w:r>
          <w:instrText xml:space="preserve"> PAGEREF _Toc27725 \h </w:instrText>
        </w:r>
        <w:r>
          <w:fldChar w:fldCharType="separate"/>
        </w:r>
        <w:r>
          <w:t>12</w:t>
        </w:r>
        <w:r>
          <w:fldChar w:fldCharType="end"/>
        </w:r>
      </w:hyperlink>
    </w:p>
    <w:p>
      <w:pPr>
        <w:pStyle w:val="TOC2"/>
        <w:tabs>
          <w:tab w:val="right" w:leader="dot" w:pos="8306"/>
        </w:tabs>
      </w:pPr>
      <w:hyperlink w:anchor="_Toc10757" w:history="1">
        <w:r>
          <w:rPr>
            <w:rFonts w:ascii="仿宋" w:eastAsia="仿宋" w:hAnsi="仿宋" w:cs="仿宋" w:hint="eastAsia"/>
            <w:lang w:eastAsia="zh-CN"/>
          </w:rPr>
          <w:t>(二)、危机应对与恢复</w:t>
        </w:r>
        <w:r>
          <w:tab/>
        </w:r>
        <w:r>
          <w:fldChar w:fldCharType="begin"/>
        </w:r>
        <w:r>
          <w:instrText xml:space="preserve"> PAGEREF _Toc10757 \h </w:instrText>
        </w:r>
        <w:r>
          <w:fldChar w:fldCharType="separate"/>
        </w:r>
        <w:r>
          <w:t>13</w:t>
        </w:r>
        <w:r>
          <w:fldChar w:fldCharType="end"/>
        </w:r>
      </w:hyperlink>
    </w:p>
    <w:p>
      <w:pPr>
        <w:pStyle w:val="TOC1"/>
        <w:tabs>
          <w:tab w:val="right" w:leader="dot" w:pos="8306"/>
        </w:tabs>
      </w:pPr>
      <w:hyperlink w:anchor="_Toc28389" w:history="1">
        <w:r>
          <w:rPr>
            <w:rFonts w:ascii="仿宋" w:eastAsia="仿宋" w:hAnsi="仿宋" w:cs="仿宋" w:hint="eastAsia"/>
            <w:lang w:eastAsia="zh-CN"/>
          </w:rPr>
          <w:t>六、工艺说明</w:t>
        </w:r>
        <w:r>
          <w:tab/>
        </w:r>
        <w:r>
          <w:fldChar w:fldCharType="begin"/>
        </w:r>
        <w:r>
          <w:instrText xml:space="preserve"> PAGEREF _Toc28389 \h </w:instrText>
        </w:r>
        <w:r>
          <w:fldChar w:fldCharType="separate"/>
        </w:r>
        <w:r>
          <w:t>15</w:t>
        </w:r>
        <w:r>
          <w:fldChar w:fldCharType="end"/>
        </w:r>
      </w:hyperlink>
    </w:p>
    <w:p>
      <w:pPr>
        <w:pStyle w:val="TOC2"/>
        <w:tabs>
          <w:tab w:val="right" w:leader="dot" w:pos="8306"/>
        </w:tabs>
      </w:pPr>
      <w:hyperlink w:anchor="_Toc26010" w:history="1">
        <w:r>
          <w:rPr>
            <w:rFonts w:ascii="仿宋" w:eastAsia="仿宋" w:hAnsi="仿宋" w:cs="仿宋" w:hint="eastAsia"/>
            <w:lang w:eastAsia="zh-CN"/>
          </w:rPr>
          <w:t>(一)、技术管理特点</w:t>
        </w:r>
        <w:r>
          <w:tab/>
        </w:r>
        <w:r>
          <w:fldChar w:fldCharType="begin"/>
        </w:r>
        <w:r>
          <w:instrText xml:space="preserve"> PAGEREF _Toc26010 \h </w:instrText>
        </w:r>
        <w:r>
          <w:fldChar w:fldCharType="separate"/>
        </w:r>
        <w:r>
          <w:t>15</w:t>
        </w:r>
        <w:r>
          <w:fldChar w:fldCharType="end"/>
        </w:r>
      </w:hyperlink>
    </w:p>
    <w:p>
      <w:pPr>
        <w:pStyle w:val="TOC2"/>
        <w:tabs>
          <w:tab w:val="right" w:leader="dot" w:pos="8306"/>
        </w:tabs>
      </w:pPr>
      <w:hyperlink w:anchor="_Toc13102" w:history="1">
        <w:r>
          <w:rPr>
            <w:rFonts w:ascii="仿宋" w:eastAsia="仿宋" w:hAnsi="仿宋" w:cs="仿宋" w:hint="eastAsia"/>
            <w:lang w:eastAsia="zh-CN"/>
          </w:rPr>
          <w:t>(二)、烟草加工机械项目工艺技术设计方案</w:t>
        </w:r>
        <w:r>
          <w:tab/>
        </w:r>
        <w:r>
          <w:fldChar w:fldCharType="begin"/>
        </w:r>
        <w:r>
          <w:instrText xml:space="preserve"> PAGEREF _Toc13102 \h </w:instrText>
        </w:r>
        <w:r>
          <w:fldChar w:fldCharType="separate"/>
        </w:r>
        <w:r>
          <w:t>16</w:t>
        </w:r>
        <w:r>
          <w:fldChar w:fldCharType="end"/>
        </w:r>
      </w:hyperlink>
    </w:p>
    <w:p>
      <w:pPr>
        <w:pStyle w:val="TOC2"/>
        <w:tabs>
          <w:tab w:val="right" w:leader="dot" w:pos="8306"/>
        </w:tabs>
      </w:pPr>
      <w:hyperlink w:anchor="_Toc28746" w:history="1">
        <w:r>
          <w:rPr>
            <w:rFonts w:ascii="仿宋" w:eastAsia="仿宋" w:hAnsi="仿宋" w:cs="仿宋" w:hint="eastAsia"/>
            <w:lang w:eastAsia="zh-CN"/>
          </w:rPr>
          <w:t>(三)、设备选型方案</w:t>
        </w:r>
        <w:r>
          <w:tab/>
        </w:r>
        <w:r>
          <w:fldChar w:fldCharType="begin"/>
        </w:r>
        <w:r>
          <w:instrText xml:space="preserve"> PAGEREF _Toc28746 \h </w:instrText>
        </w:r>
        <w:r>
          <w:fldChar w:fldCharType="separate"/>
        </w:r>
        <w:r>
          <w:t>17</w:t>
        </w:r>
        <w:r>
          <w:fldChar w:fldCharType="end"/>
        </w:r>
      </w:hyperlink>
    </w:p>
    <w:p>
      <w:pPr>
        <w:pStyle w:val="TOC1"/>
        <w:tabs>
          <w:tab w:val="right" w:leader="dot" w:pos="8306"/>
        </w:tabs>
      </w:pPr>
      <w:hyperlink w:anchor="_Toc22168" w:history="1">
        <w:r>
          <w:rPr>
            <w:rFonts w:ascii="仿宋" w:eastAsia="仿宋" w:hAnsi="仿宋" w:cs="仿宋" w:hint="eastAsia"/>
            <w:lang w:eastAsia="zh-CN"/>
          </w:rPr>
          <w:t>七、烟草加工机械项目经营效益</w:t>
        </w:r>
        <w:r>
          <w:tab/>
        </w:r>
        <w:r>
          <w:fldChar w:fldCharType="begin"/>
        </w:r>
        <w:r>
          <w:instrText xml:space="preserve"> PAGEREF _Toc22168 \h </w:instrText>
        </w:r>
        <w:r>
          <w:fldChar w:fldCharType="separate"/>
        </w:r>
        <w:r>
          <w:t>19</w:t>
        </w:r>
        <w:r>
          <w:fldChar w:fldCharType="end"/>
        </w:r>
      </w:hyperlink>
    </w:p>
    <w:p>
      <w:pPr>
        <w:pStyle w:val="TOC2"/>
        <w:tabs>
          <w:tab w:val="right" w:leader="dot" w:pos="8306"/>
        </w:tabs>
      </w:pPr>
      <w:hyperlink w:anchor="_Toc23864" w:history="1">
        <w:r>
          <w:rPr>
            <w:rFonts w:ascii="仿宋" w:eastAsia="仿宋" w:hAnsi="仿宋" w:cs="仿宋" w:hint="eastAsia"/>
            <w:lang w:eastAsia="zh-CN"/>
          </w:rPr>
          <w:t>(一)、经济评价财务测算</w:t>
        </w:r>
        <w:r>
          <w:tab/>
        </w:r>
        <w:r>
          <w:fldChar w:fldCharType="begin"/>
        </w:r>
        <w:r>
          <w:instrText xml:space="preserve"> PAGEREF _Toc23864 \h </w:instrText>
        </w:r>
        <w:r>
          <w:fldChar w:fldCharType="separate"/>
        </w:r>
        <w:r>
          <w:t>19</w:t>
        </w:r>
        <w:r>
          <w:fldChar w:fldCharType="end"/>
        </w:r>
      </w:hyperlink>
    </w:p>
    <w:p>
      <w:pPr>
        <w:pStyle w:val="TOC2"/>
        <w:tabs>
          <w:tab w:val="right" w:leader="dot" w:pos="8306"/>
        </w:tabs>
      </w:pPr>
      <w:hyperlink w:anchor="_Toc9577" w:history="1">
        <w:r>
          <w:rPr>
            <w:rFonts w:ascii="仿宋" w:eastAsia="仿宋" w:hAnsi="仿宋" w:cs="仿宋" w:hint="eastAsia"/>
            <w:lang w:eastAsia="zh-CN"/>
          </w:rPr>
          <w:t>(二)、烟草加工机械项目盈利能力分析</w:t>
        </w:r>
        <w:r>
          <w:tab/>
        </w:r>
        <w:r>
          <w:fldChar w:fldCharType="begin"/>
        </w:r>
        <w:r>
          <w:instrText xml:space="preserve"> PAGEREF _Toc9577 \h </w:instrText>
        </w:r>
        <w:r>
          <w:fldChar w:fldCharType="separate"/>
        </w:r>
        <w:r>
          <w:t>20</w:t>
        </w:r>
        <w:r>
          <w:fldChar w:fldCharType="end"/>
        </w:r>
      </w:hyperlink>
    </w:p>
    <w:p>
      <w:pPr>
        <w:pStyle w:val="TOC1"/>
        <w:tabs>
          <w:tab w:val="right" w:leader="dot" w:pos="8306"/>
        </w:tabs>
      </w:pPr>
      <w:hyperlink w:anchor="_Toc24212" w:history="1">
        <w:r>
          <w:rPr>
            <w:rFonts w:ascii="仿宋" w:eastAsia="仿宋" w:hAnsi="仿宋" w:cs="仿宋" w:hint="eastAsia"/>
            <w:lang w:eastAsia="zh-CN"/>
          </w:rPr>
          <w:t>八、烟草加工机械项目人力资源管理</w:t>
        </w:r>
        <w:r>
          <w:tab/>
        </w:r>
        <w:r>
          <w:fldChar w:fldCharType="begin"/>
        </w:r>
        <w:r>
          <w:instrText xml:space="preserve"> PAGEREF _Toc24212 \h </w:instrText>
        </w:r>
        <w:r>
          <w:fldChar w:fldCharType="separate"/>
        </w:r>
        <w:r>
          <w:t>21</w:t>
        </w:r>
        <w:r>
          <w:fldChar w:fldCharType="end"/>
        </w:r>
      </w:hyperlink>
    </w:p>
    <w:p>
      <w:pPr>
        <w:pStyle w:val="TOC2"/>
        <w:tabs>
          <w:tab w:val="right" w:leader="dot" w:pos="8306"/>
        </w:tabs>
      </w:pPr>
      <w:hyperlink w:anchor="_Toc19465" w:history="1">
        <w:r>
          <w:rPr>
            <w:rFonts w:ascii="仿宋" w:eastAsia="仿宋" w:hAnsi="仿宋" w:cs="仿宋" w:hint="eastAsia"/>
            <w:lang w:eastAsia="zh-CN"/>
          </w:rPr>
          <w:t>(一)、建立健全的预算管理制度</w:t>
        </w:r>
        <w:r>
          <w:tab/>
        </w:r>
        <w:r>
          <w:fldChar w:fldCharType="begin"/>
        </w:r>
        <w:r>
          <w:instrText xml:space="preserve"> PAGEREF _Toc19465 \h </w:instrText>
        </w:r>
        <w:r>
          <w:fldChar w:fldCharType="separate"/>
        </w:r>
        <w:r>
          <w:t>21</w:t>
        </w:r>
        <w:r>
          <w:fldChar w:fldCharType="end"/>
        </w:r>
      </w:hyperlink>
    </w:p>
    <w:p>
      <w:pPr>
        <w:pStyle w:val="TOC2"/>
        <w:tabs>
          <w:tab w:val="right" w:leader="dot" w:pos="8306"/>
        </w:tabs>
      </w:pPr>
      <w:hyperlink w:anchor="_Toc3639" w:history="1">
        <w:r>
          <w:rPr>
            <w:rFonts w:ascii="仿宋" w:eastAsia="仿宋" w:hAnsi="仿宋" w:cs="仿宋" w:hint="eastAsia"/>
            <w:lang w:eastAsia="zh-CN"/>
          </w:rPr>
          <w:t>(二)、加强资金流动监控</w:t>
        </w:r>
        <w:r>
          <w:tab/>
        </w:r>
        <w:r>
          <w:fldChar w:fldCharType="begin"/>
        </w:r>
        <w:r>
          <w:instrText xml:space="preserve"> PAGEREF _Toc3639 \h </w:instrText>
        </w:r>
        <w:r>
          <w:fldChar w:fldCharType="separate"/>
        </w:r>
        <w:r>
          <w:t>22</w:t>
        </w:r>
        <w:r>
          <w:fldChar w:fldCharType="end"/>
        </w:r>
      </w:hyperlink>
    </w:p>
    <w:p>
      <w:pPr>
        <w:pStyle w:val="TOC2"/>
        <w:tabs>
          <w:tab w:val="right" w:leader="dot" w:pos="8306"/>
        </w:tabs>
      </w:pPr>
      <w:hyperlink w:anchor="_Toc26555" w:history="1">
        <w:r>
          <w:rPr>
            <w:rFonts w:ascii="仿宋" w:eastAsia="仿宋" w:hAnsi="仿宋" w:cs="仿宋" w:hint="eastAsia"/>
            <w:lang w:eastAsia="zh-CN"/>
          </w:rPr>
          <w:t>(三)、制定完善的风险控制机制</w:t>
        </w:r>
        <w:r>
          <w:tab/>
        </w:r>
        <w:r>
          <w:fldChar w:fldCharType="begin"/>
        </w:r>
        <w:r>
          <w:instrText xml:space="preserve"> PAGEREF _Toc26555 \h </w:instrText>
        </w:r>
        <w:r>
          <w:fldChar w:fldCharType="separate"/>
        </w:r>
        <w:r>
          <w:t>24</w:t>
        </w:r>
        <w:r>
          <w:fldChar w:fldCharType="end"/>
        </w:r>
      </w:hyperlink>
    </w:p>
    <w:p>
      <w:pPr>
        <w:pStyle w:val="TOC2"/>
        <w:tabs>
          <w:tab w:val="right" w:leader="dot" w:pos="8306"/>
        </w:tabs>
      </w:pPr>
      <w:hyperlink w:anchor="_Toc31740" w:history="1">
        <w:r>
          <w:rPr>
            <w:rFonts w:ascii="仿宋" w:eastAsia="仿宋" w:hAnsi="仿宋" w:cs="仿宋" w:hint="eastAsia"/>
            <w:lang w:eastAsia="zh-CN"/>
          </w:rPr>
          <w:t>(四)、优化成本管理</w:t>
        </w:r>
        <w:r>
          <w:tab/>
        </w:r>
        <w:r>
          <w:fldChar w:fldCharType="begin"/>
        </w:r>
        <w:r>
          <w:instrText xml:space="preserve"> PAGEREF _Toc31740 \h </w:instrText>
        </w:r>
        <w:r>
          <w:fldChar w:fldCharType="separate"/>
        </w:r>
        <w:r>
          <w:t>25</w:t>
        </w:r>
        <w:r>
          <w:fldChar w:fldCharType="end"/>
        </w:r>
      </w:hyperlink>
    </w:p>
    <w:p>
      <w:pPr>
        <w:pStyle w:val="TOC1"/>
        <w:tabs>
          <w:tab w:val="right" w:leader="dot" w:pos="8306"/>
        </w:tabs>
      </w:pPr>
      <w:hyperlink w:anchor="_Toc6654" w:history="1">
        <w:r>
          <w:rPr>
            <w:rFonts w:ascii="仿宋" w:eastAsia="仿宋" w:hAnsi="仿宋" w:cs="仿宋" w:hint="eastAsia"/>
            <w:lang w:eastAsia="zh-CN"/>
          </w:rPr>
          <w:t>九、烟草加工机械项目环境影响分析</w:t>
        </w:r>
        <w:r>
          <w:tab/>
        </w:r>
        <w:r>
          <w:fldChar w:fldCharType="begin"/>
        </w:r>
        <w:r>
          <w:instrText xml:space="preserve"> PAGEREF _Toc6654 \h </w:instrText>
        </w:r>
        <w:r>
          <w:fldChar w:fldCharType="separate"/>
        </w:r>
        <w:r>
          <w:t>26</w:t>
        </w:r>
        <w:r>
          <w:fldChar w:fldCharType="end"/>
        </w:r>
      </w:hyperlink>
    </w:p>
    <w:p>
      <w:pPr>
        <w:pStyle w:val="TOC2"/>
        <w:tabs>
          <w:tab w:val="right" w:leader="dot" w:pos="8306"/>
        </w:tabs>
      </w:pPr>
      <w:hyperlink w:anchor="_Toc14355" w:history="1">
        <w:r>
          <w:rPr>
            <w:rFonts w:ascii="仿宋" w:eastAsia="仿宋" w:hAnsi="仿宋" w:cs="仿宋" w:hint="eastAsia"/>
            <w:lang w:eastAsia="zh-CN"/>
          </w:rPr>
          <w:t>(一)、建设区域环境质量现状</w:t>
        </w:r>
        <w:r>
          <w:tab/>
        </w:r>
        <w:r>
          <w:fldChar w:fldCharType="begin"/>
        </w:r>
        <w:r>
          <w:instrText xml:space="preserve"> PAGEREF _Toc14355 \h </w:instrText>
        </w:r>
        <w:r>
          <w:fldChar w:fldCharType="separate"/>
        </w:r>
        <w:r>
          <w:t>26</w:t>
        </w:r>
        <w:r>
          <w:fldChar w:fldCharType="end"/>
        </w:r>
      </w:hyperlink>
    </w:p>
    <w:p>
      <w:pPr>
        <w:pStyle w:val="TOC2"/>
        <w:tabs>
          <w:tab w:val="right" w:leader="dot" w:pos="8306"/>
        </w:tabs>
      </w:pPr>
      <w:hyperlink w:anchor="_Toc7221" w:history="1">
        <w:r>
          <w:rPr>
            <w:rFonts w:ascii="仿宋" w:eastAsia="仿宋" w:hAnsi="仿宋" w:cs="仿宋" w:hint="eastAsia"/>
            <w:lang w:eastAsia="zh-CN"/>
          </w:rPr>
          <w:t>(二)、建设期环境保护</w:t>
        </w:r>
        <w:r>
          <w:tab/>
        </w:r>
        <w:r>
          <w:fldChar w:fldCharType="begin"/>
        </w:r>
        <w:r>
          <w:instrText xml:space="preserve"> PAGEREF _Toc7221 \h </w:instrText>
        </w:r>
        <w:r>
          <w:fldChar w:fldCharType="separate"/>
        </w:r>
        <w:r>
          <w:t>28</w:t>
        </w:r>
        <w:r>
          <w:fldChar w:fldCharType="end"/>
        </w:r>
      </w:hyperlink>
    </w:p>
    <w:p>
      <w:pPr>
        <w:pStyle w:val="TOC2"/>
        <w:tabs>
          <w:tab w:val="right" w:leader="dot" w:pos="8306"/>
        </w:tabs>
      </w:pPr>
      <w:hyperlink w:anchor="_Toc152" w:history="1">
        <w:r>
          <w:rPr>
            <w:rFonts w:ascii="仿宋" w:eastAsia="仿宋" w:hAnsi="仿宋" w:cs="仿宋" w:hint="eastAsia"/>
            <w:lang w:eastAsia="zh-CN"/>
          </w:rPr>
          <w:t>(三)、运营期环境保护</w:t>
        </w:r>
        <w:r>
          <w:tab/>
        </w:r>
        <w:r>
          <w:fldChar w:fldCharType="begin"/>
        </w:r>
        <w:r>
          <w:instrText xml:space="preserve"> PAGEREF _Toc152 \h </w:instrText>
        </w:r>
        <w:r>
          <w:fldChar w:fldCharType="separate"/>
        </w:r>
        <w:r>
          <w:t>29</w:t>
        </w:r>
        <w:r>
          <w:fldChar w:fldCharType="end"/>
        </w:r>
      </w:hyperlink>
    </w:p>
    <w:p>
      <w:pPr>
        <w:pStyle w:val="TOC2"/>
        <w:tabs>
          <w:tab w:val="right" w:leader="dot" w:pos="8306"/>
        </w:tabs>
      </w:pPr>
      <w:hyperlink w:anchor="_Toc32068" w:history="1">
        <w:r>
          <w:rPr>
            <w:rFonts w:ascii="仿宋" w:eastAsia="仿宋" w:hAnsi="仿宋" w:cs="仿宋" w:hint="eastAsia"/>
            <w:lang w:eastAsia="zh-CN"/>
          </w:rPr>
          <w:t>(四)、烟草加工机械项目建设对区域经济的影响</w:t>
        </w:r>
        <w:r>
          <w:tab/>
        </w:r>
        <w:r>
          <w:fldChar w:fldCharType="begin"/>
        </w:r>
        <w:r>
          <w:instrText xml:space="preserve"> PAGEREF _Toc32068 \h </w:instrText>
        </w:r>
        <w:r>
          <w:fldChar w:fldCharType="separate"/>
        </w:r>
        <w:r>
          <w:t>31</w:t>
        </w:r>
        <w:r>
          <w:fldChar w:fldCharType="end"/>
        </w:r>
      </w:hyperlink>
    </w:p>
    <w:p>
      <w:pPr>
        <w:pStyle w:val="TOC2"/>
        <w:tabs>
          <w:tab w:val="right" w:leader="dot" w:pos="8306"/>
        </w:tabs>
      </w:pPr>
      <w:hyperlink w:anchor="_Toc13621" w:history="1">
        <w:r>
          <w:rPr>
            <w:rFonts w:ascii="仿宋" w:eastAsia="仿宋" w:hAnsi="仿宋" w:cs="仿宋" w:hint="eastAsia"/>
            <w:lang w:eastAsia="zh-CN"/>
          </w:rPr>
          <w:t>(五)、废弃物处理</w:t>
        </w:r>
        <w:r>
          <w:tab/>
        </w:r>
        <w:r>
          <w:fldChar w:fldCharType="begin"/>
        </w:r>
        <w:r>
          <w:instrText xml:space="preserve"> PAGEREF _Toc13621 \h </w:instrText>
        </w:r>
        <w:r>
          <w:fldChar w:fldCharType="separate"/>
        </w:r>
        <w:r>
          <w:t>32</w:t>
        </w:r>
        <w:r>
          <w:fldChar w:fldCharType="end"/>
        </w:r>
      </w:hyperlink>
    </w:p>
    <w:p>
      <w:pPr>
        <w:pStyle w:val="TOC2"/>
        <w:tabs>
          <w:tab w:val="right" w:leader="dot" w:pos="8306"/>
        </w:tabs>
      </w:pPr>
      <w:hyperlink w:anchor="_Toc16696" w:history="1">
        <w:r>
          <w:rPr>
            <w:rFonts w:ascii="仿宋" w:eastAsia="仿宋" w:hAnsi="仿宋" w:cs="仿宋" w:hint="eastAsia"/>
            <w:lang w:eastAsia="zh-CN"/>
          </w:rPr>
          <w:t>(六)、特殊环境影响分析</w:t>
        </w:r>
        <w:r>
          <w:tab/>
        </w:r>
        <w:r>
          <w:fldChar w:fldCharType="begin"/>
        </w:r>
        <w:r>
          <w:instrText xml:space="preserve"> PAGEREF _Toc16696 \h </w:instrText>
        </w:r>
        <w:r>
          <w:fldChar w:fldCharType="separate"/>
        </w:r>
        <w:r>
          <w:t>34</w:t>
        </w:r>
        <w:r>
          <w:fldChar w:fldCharType="end"/>
        </w:r>
      </w:hyperlink>
    </w:p>
    <w:p>
      <w:pPr>
        <w:pStyle w:val="TOC2"/>
        <w:tabs>
          <w:tab w:val="right" w:leader="dot" w:pos="8306"/>
        </w:tabs>
      </w:pPr>
      <w:hyperlink w:anchor="_Toc2207" w:history="1">
        <w:r>
          <w:rPr>
            <w:rFonts w:ascii="仿宋" w:eastAsia="仿宋" w:hAnsi="仿宋" w:cs="仿宋" w:hint="eastAsia"/>
            <w:lang w:eastAsia="zh-CN"/>
          </w:rPr>
          <w:t>(七)、清洁生产</w:t>
        </w:r>
        <w:r>
          <w:tab/>
        </w:r>
        <w:r>
          <w:fldChar w:fldCharType="begin"/>
        </w:r>
        <w:r>
          <w:instrText xml:space="preserve"> PAGEREF _Toc2207 \h </w:instrText>
        </w:r>
        <w:r>
          <w:fldChar w:fldCharType="separate"/>
        </w:r>
        <w:r>
          <w:t>35</w:t>
        </w:r>
        <w:r>
          <w:fldChar w:fldCharType="end"/>
        </w:r>
      </w:hyperlink>
    </w:p>
    <w:p>
      <w:pPr>
        <w:pStyle w:val="TOC2"/>
        <w:tabs>
          <w:tab w:val="right" w:leader="dot" w:pos="8306"/>
        </w:tabs>
      </w:pPr>
      <w:hyperlink w:anchor="_Toc6982" w:history="1">
        <w:r>
          <w:rPr>
            <w:rFonts w:ascii="仿宋" w:eastAsia="仿宋" w:hAnsi="仿宋" w:cs="仿宋" w:hint="eastAsia"/>
            <w:lang w:eastAsia="zh-CN"/>
          </w:rPr>
          <w:t>(八)、环境保护综合评价</w:t>
        </w:r>
        <w:r>
          <w:tab/>
        </w:r>
        <w:r>
          <w:fldChar w:fldCharType="begin"/>
        </w:r>
        <w:r>
          <w:instrText xml:space="preserve"> PAGEREF _Toc6982 \h </w:instrText>
        </w:r>
        <w:r>
          <w:fldChar w:fldCharType="separate"/>
        </w:r>
        <w:r>
          <w:t>36</w:t>
        </w:r>
        <w:r>
          <w:fldChar w:fldCharType="end"/>
        </w:r>
      </w:hyperlink>
    </w:p>
    <w:p>
      <w:pPr>
        <w:pStyle w:val="TOC1"/>
        <w:tabs>
          <w:tab w:val="right" w:leader="dot" w:pos="8306"/>
        </w:tabs>
      </w:pPr>
      <w:hyperlink w:anchor="_Toc26412" w:history="1">
        <w:r>
          <w:rPr>
            <w:rFonts w:ascii="仿宋" w:eastAsia="仿宋" w:hAnsi="仿宋" w:cs="仿宋" w:hint="eastAsia"/>
            <w:lang w:eastAsia="zh-CN"/>
          </w:rPr>
          <w:t>十、烟草加工机械项目社会影响</w:t>
        </w:r>
        <w:r>
          <w:tab/>
        </w:r>
        <w:r>
          <w:fldChar w:fldCharType="begin"/>
        </w:r>
        <w:r>
          <w:instrText xml:space="preserve"> PAGEREF _Toc26412 \h </w:instrText>
        </w:r>
        <w:r>
          <w:fldChar w:fldCharType="separate"/>
        </w:r>
        <w:r>
          <w:t>37</w:t>
        </w:r>
        <w:r>
          <w:fldChar w:fldCharType="end"/>
        </w:r>
      </w:hyperlink>
    </w:p>
    <w:p>
      <w:pPr>
        <w:pStyle w:val="TOC2"/>
        <w:tabs>
          <w:tab w:val="right" w:leader="dot" w:pos="8306"/>
        </w:tabs>
      </w:pPr>
      <w:hyperlink w:anchor="_Toc31901" w:history="1">
        <w:r>
          <w:rPr>
            <w:rFonts w:ascii="仿宋" w:eastAsia="仿宋" w:hAnsi="仿宋" w:cs="仿宋" w:hint="eastAsia"/>
            <w:lang w:eastAsia="zh-CN"/>
          </w:rPr>
          <w:t>(一)、社会责任与义务</w:t>
        </w:r>
        <w:r>
          <w:tab/>
        </w:r>
        <w:r>
          <w:fldChar w:fldCharType="begin"/>
        </w:r>
        <w:r>
          <w:instrText xml:space="preserve"> PAGEREF _Toc31901 \h </w:instrText>
        </w:r>
        <w:r>
          <w:fldChar w:fldCharType="separate"/>
        </w:r>
        <w:r>
          <w:t>37</w:t>
        </w:r>
        <w:r>
          <w:fldChar w:fldCharType="end"/>
        </w:r>
      </w:hyperlink>
    </w:p>
    <w:p>
      <w:pPr>
        <w:pStyle w:val="TOC2"/>
        <w:tabs>
          <w:tab w:val="right" w:leader="dot" w:pos="8306"/>
        </w:tabs>
      </w:pPr>
      <w:hyperlink w:anchor="_Toc718" w:history="1">
        <w:r>
          <w:rPr>
            <w:rFonts w:ascii="仿宋" w:eastAsia="仿宋" w:hAnsi="仿宋" w:cs="仿宋" w:hint="eastAsia"/>
            <w:lang w:eastAsia="zh-CN"/>
          </w:rPr>
          <w:t>(二)、社会参与与沟通</w:t>
        </w:r>
        <w:r>
          <w:tab/>
        </w:r>
        <w:r>
          <w:fldChar w:fldCharType="begin"/>
        </w:r>
        <w:r>
          <w:instrText xml:space="preserve"> PAGEREF _Toc718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42" w:history="1">
        <w:r>
          <w:rPr>
            <w:rFonts w:ascii="仿宋" w:eastAsia="仿宋" w:hAnsi="仿宋" w:cs="仿宋" w:hint="eastAsia"/>
            <w:lang w:eastAsia="zh-CN"/>
          </w:rPr>
          <w:t>十一、烟草加工机械项目技术管理</w:t>
        </w:r>
        <w:r>
          <w:tab/>
        </w:r>
        <w:r>
          <w:fldChar w:fldCharType="begin"/>
        </w:r>
        <w:r>
          <w:instrText xml:space="preserve"> PAGEREF _Toc18142 \h </w:instrText>
        </w:r>
        <w:r>
          <w:fldChar w:fldCharType="separate"/>
        </w:r>
        <w:r>
          <w:t>39</w:t>
        </w:r>
        <w:r>
          <w:fldChar w:fldCharType="end"/>
        </w:r>
      </w:hyperlink>
    </w:p>
    <w:p>
      <w:pPr>
        <w:pStyle w:val="TOC2"/>
        <w:tabs>
          <w:tab w:val="right" w:leader="dot" w:pos="8306"/>
        </w:tabs>
      </w:pPr>
      <w:hyperlink w:anchor="_Toc14394" w:history="1">
        <w:r>
          <w:rPr>
            <w:rFonts w:ascii="仿宋" w:eastAsia="仿宋" w:hAnsi="仿宋" w:cs="仿宋" w:hint="eastAsia"/>
            <w:lang w:eastAsia="zh-CN"/>
          </w:rPr>
          <w:t>(一)、技术方案选用方向</w:t>
        </w:r>
        <w:r>
          <w:tab/>
        </w:r>
        <w:r>
          <w:fldChar w:fldCharType="begin"/>
        </w:r>
        <w:r>
          <w:instrText xml:space="preserve"> PAGEREF _Toc14394 \h </w:instrText>
        </w:r>
        <w:r>
          <w:fldChar w:fldCharType="separate"/>
        </w:r>
        <w:r>
          <w:t>39</w:t>
        </w:r>
        <w:r>
          <w:fldChar w:fldCharType="end"/>
        </w:r>
      </w:hyperlink>
    </w:p>
    <w:p>
      <w:pPr>
        <w:pStyle w:val="TOC2"/>
        <w:tabs>
          <w:tab w:val="right" w:leader="dot" w:pos="8306"/>
        </w:tabs>
      </w:pPr>
      <w:hyperlink w:anchor="_Toc10036" w:history="1">
        <w:r>
          <w:rPr>
            <w:rFonts w:ascii="仿宋" w:eastAsia="仿宋" w:hAnsi="仿宋" w:cs="仿宋" w:hint="eastAsia"/>
            <w:lang w:eastAsia="zh-CN"/>
          </w:rPr>
          <w:t>(二)、工艺技术方案选用原则</w:t>
        </w:r>
        <w:r>
          <w:tab/>
        </w:r>
        <w:r>
          <w:fldChar w:fldCharType="begin"/>
        </w:r>
        <w:r>
          <w:instrText xml:space="preserve"> PAGEREF _Toc10036 \h </w:instrText>
        </w:r>
        <w:r>
          <w:fldChar w:fldCharType="separate"/>
        </w:r>
        <w:r>
          <w:t>41</w:t>
        </w:r>
        <w:r>
          <w:fldChar w:fldCharType="end"/>
        </w:r>
      </w:hyperlink>
    </w:p>
    <w:p>
      <w:pPr>
        <w:pStyle w:val="TOC2"/>
        <w:tabs>
          <w:tab w:val="right" w:leader="dot" w:pos="8306"/>
        </w:tabs>
      </w:pPr>
      <w:hyperlink w:anchor="_Toc24074" w:history="1">
        <w:r>
          <w:rPr>
            <w:rFonts w:ascii="仿宋" w:eastAsia="仿宋" w:hAnsi="仿宋" w:cs="仿宋" w:hint="eastAsia"/>
            <w:lang w:eastAsia="zh-CN"/>
          </w:rPr>
          <w:t>(三)、工艺技术方案要求</w:t>
        </w:r>
        <w:r>
          <w:tab/>
        </w:r>
        <w:r>
          <w:fldChar w:fldCharType="begin"/>
        </w:r>
        <w:r>
          <w:instrText xml:space="preserve"> PAGEREF _Toc24074 \h </w:instrText>
        </w:r>
        <w:r>
          <w:fldChar w:fldCharType="separate"/>
        </w:r>
        <w:r>
          <w:t>43</w:t>
        </w:r>
        <w:r>
          <w:fldChar w:fldCharType="end"/>
        </w:r>
      </w:hyperlink>
    </w:p>
    <w:p>
      <w:pPr>
        <w:pStyle w:val="TOC1"/>
        <w:tabs>
          <w:tab w:val="right" w:leader="dot" w:pos="8306"/>
        </w:tabs>
      </w:pPr>
      <w:hyperlink w:anchor="_Toc1898" w:history="1">
        <w:r>
          <w:rPr>
            <w:rFonts w:ascii="仿宋" w:eastAsia="仿宋" w:hAnsi="仿宋" w:cs="仿宋" w:hint="eastAsia"/>
            <w:lang w:eastAsia="zh-CN"/>
          </w:rPr>
          <w:t>十二、烟草加工机械项目投资规划</w:t>
        </w:r>
        <w:r>
          <w:tab/>
        </w:r>
        <w:r>
          <w:fldChar w:fldCharType="begin"/>
        </w:r>
        <w:r>
          <w:instrText xml:space="preserve"> PAGEREF _Toc1898 \h </w:instrText>
        </w:r>
        <w:r>
          <w:fldChar w:fldCharType="separate"/>
        </w:r>
        <w:r>
          <w:t>45</w:t>
        </w:r>
        <w:r>
          <w:fldChar w:fldCharType="end"/>
        </w:r>
      </w:hyperlink>
    </w:p>
    <w:p>
      <w:pPr>
        <w:pStyle w:val="TOC2"/>
        <w:tabs>
          <w:tab w:val="right" w:leader="dot" w:pos="8306"/>
        </w:tabs>
      </w:pPr>
      <w:hyperlink w:anchor="_Toc22034" w:history="1">
        <w:r>
          <w:rPr>
            <w:rFonts w:ascii="仿宋" w:eastAsia="仿宋" w:hAnsi="仿宋" w:cs="仿宋" w:hint="eastAsia"/>
            <w:lang w:eastAsia="zh-CN"/>
          </w:rPr>
          <w:t>(一)、烟草加工机械项目总投资估算</w:t>
        </w:r>
        <w:r>
          <w:tab/>
        </w:r>
        <w:r>
          <w:fldChar w:fldCharType="begin"/>
        </w:r>
        <w:r>
          <w:instrText xml:space="preserve"> PAGEREF _Toc22034 \h </w:instrText>
        </w:r>
        <w:r>
          <w:fldChar w:fldCharType="separate"/>
        </w:r>
        <w:r>
          <w:t>45</w:t>
        </w:r>
        <w:r>
          <w:fldChar w:fldCharType="end"/>
        </w:r>
      </w:hyperlink>
    </w:p>
    <w:p>
      <w:pPr>
        <w:pStyle w:val="TOC2"/>
        <w:tabs>
          <w:tab w:val="right" w:leader="dot" w:pos="8306"/>
        </w:tabs>
      </w:pPr>
      <w:hyperlink w:anchor="_Toc11376" w:history="1">
        <w:r>
          <w:rPr>
            <w:rFonts w:ascii="仿宋" w:eastAsia="仿宋" w:hAnsi="仿宋" w:cs="仿宋" w:hint="eastAsia"/>
            <w:lang w:eastAsia="zh-CN"/>
          </w:rPr>
          <w:t>(二)、资金筹措</w:t>
        </w:r>
        <w:r>
          <w:tab/>
        </w:r>
        <w:r>
          <w:fldChar w:fldCharType="begin"/>
        </w:r>
        <w:r>
          <w:instrText xml:space="preserve"> PAGEREF _Toc11376 \h </w:instrText>
        </w:r>
        <w:r>
          <w:fldChar w:fldCharType="separate"/>
        </w:r>
        <w:r>
          <w:t>46</w:t>
        </w:r>
        <w:r>
          <w:fldChar w:fldCharType="end"/>
        </w:r>
      </w:hyperlink>
    </w:p>
    <w:p>
      <w:pPr>
        <w:pStyle w:val="TOC1"/>
        <w:tabs>
          <w:tab w:val="right" w:leader="dot" w:pos="8306"/>
        </w:tabs>
      </w:pPr>
      <w:hyperlink w:anchor="_Toc14918" w:history="1">
        <w:r>
          <w:rPr>
            <w:rFonts w:ascii="仿宋" w:eastAsia="仿宋" w:hAnsi="仿宋" w:cs="仿宋" w:hint="eastAsia"/>
            <w:lang w:eastAsia="zh-CN"/>
          </w:rPr>
          <w:t>十三、供应链管理</w:t>
        </w:r>
        <w:r>
          <w:tab/>
        </w:r>
        <w:r>
          <w:fldChar w:fldCharType="begin"/>
        </w:r>
        <w:r>
          <w:instrText xml:space="preserve"> PAGEREF _Toc14918 \h </w:instrText>
        </w:r>
        <w:r>
          <w:fldChar w:fldCharType="separate"/>
        </w:r>
        <w:r>
          <w:t>47</w:t>
        </w:r>
        <w:r>
          <w:fldChar w:fldCharType="end"/>
        </w:r>
      </w:hyperlink>
    </w:p>
    <w:p>
      <w:pPr>
        <w:pStyle w:val="TOC2"/>
        <w:tabs>
          <w:tab w:val="right" w:leader="dot" w:pos="8306"/>
        </w:tabs>
      </w:pPr>
      <w:hyperlink w:anchor="_Toc5667" w:history="1">
        <w:r>
          <w:rPr>
            <w:rFonts w:ascii="仿宋" w:eastAsia="仿宋" w:hAnsi="仿宋" w:cs="仿宋" w:hint="eastAsia"/>
            <w:lang w:eastAsia="zh-CN"/>
          </w:rPr>
          <w:t>(一)、供应链战略规划</w:t>
        </w:r>
        <w:r>
          <w:tab/>
        </w:r>
        <w:r>
          <w:fldChar w:fldCharType="begin"/>
        </w:r>
        <w:r>
          <w:instrText xml:space="preserve"> PAGEREF _Toc5667 \h </w:instrText>
        </w:r>
        <w:r>
          <w:fldChar w:fldCharType="separate"/>
        </w:r>
        <w:r>
          <w:t>47</w:t>
        </w:r>
        <w:r>
          <w:fldChar w:fldCharType="end"/>
        </w:r>
      </w:hyperlink>
    </w:p>
    <w:p>
      <w:pPr>
        <w:pStyle w:val="TOC2"/>
        <w:tabs>
          <w:tab w:val="right" w:leader="dot" w:pos="8306"/>
        </w:tabs>
      </w:pPr>
      <w:hyperlink w:anchor="_Toc2528" w:history="1">
        <w:r>
          <w:rPr>
            <w:rFonts w:ascii="仿宋" w:eastAsia="仿宋" w:hAnsi="仿宋" w:cs="仿宋" w:hint="eastAsia"/>
            <w:lang w:eastAsia="zh-CN"/>
          </w:rPr>
          <w:t>(二)、供应商选择与合作</w:t>
        </w:r>
        <w:r>
          <w:tab/>
        </w:r>
        <w:r>
          <w:fldChar w:fldCharType="begin"/>
        </w:r>
        <w:r>
          <w:instrText xml:space="preserve"> PAGEREF _Toc2528 \h </w:instrText>
        </w:r>
        <w:r>
          <w:fldChar w:fldCharType="separate"/>
        </w:r>
        <w:r>
          <w:t>49</w:t>
        </w:r>
        <w:r>
          <w:fldChar w:fldCharType="end"/>
        </w:r>
      </w:hyperlink>
    </w:p>
    <w:p>
      <w:pPr>
        <w:pStyle w:val="TOC2"/>
        <w:tabs>
          <w:tab w:val="right" w:leader="dot" w:pos="8306"/>
        </w:tabs>
      </w:pPr>
      <w:hyperlink w:anchor="_Toc4704" w:history="1">
        <w:r>
          <w:rPr>
            <w:rFonts w:ascii="仿宋" w:eastAsia="仿宋" w:hAnsi="仿宋" w:cs="仿宋" w:hint="eastAsia"/>
            <w:lang w:eastAsia="zh-CN"/>
          </w:rPr>
          <w:t>(三)、物流与库存管理</w:t>
        </w:r>
        <w:r>
          <w:tab/>
        </w:r>
        <w:r>
          <w:fldChar w:fldCharType="begin"/>
        </w:r>
        <w:r>
          <w:instrText xml:space="preserve"> PAGEREF _Toc4704 \h </w:instrText>
        </w:r>
        <w:r>
          <w:fldChar w:fldCharType="separate"/>
        </w:r>
        <w:r>
          <w:t>50</w:t>
        </w:r>
        <w:r>
          <w:fldChar w:fldCharType="end"/>
        </w:r>
      </w:hyperlink>
    </w:p>
    <w:p>
      <w:pPr>
        <w:pStyle w:val="TOC1"/>
        <w:tabs>
          <w:tab w:val="right" w:leader="dot" w:pos="8306"/>
        </w:tabs>
      </w:pPr>
      <w:hyperlink w:anchor="_Toc8359" w:history="1">
        <w:r>
          <w:rPr>
            <w:rFonts w:ascii="仿宋" w:eastAsia="仿宋" w:hAnsi="仿宋" w:cs="仿宋" w:hint="eastAsia"/>
            <w:lang w:eastAsia="zh-CN"/>
          </w:rPr>
          <w:t>十四、烟草加工机械项目变更管理</w:t>
        </w:r>
        <w:r>
          <w:tab/>
        </w:r>
        <w:r>
          <w:fldChar w:fldCharType="begin"/>
        </w:r>
        <w:r>
          <w:instrText xml:space="preserve"> PAGEREF _Toc8359 \h </w:instrText>
        </w:r>
        <w:r>
          <w:fldChar w:fldCharType="separate"/>
        </w:r>
        <w:r>
          <w:t>51</w:t>
        </w:r>
        <w:r>
          <w:fldChar w:fldCharType="end"/>
        </w:r>
      </w:hyperlink>
    </w:p>
    <w:p>
      <w:pPr>
        <w:pStyle w:val="TOC2"/>
        <w:tabs>
          <w:tab w:val="right" w:leader="dot" w:pos="8306"/>
        </w:tabs>
      </w:pPr>
      <w:hyperlink w:anchor="_Toc17834" w:history="1">
        <w:r>
          <w:rPr>
            <w:rFonts w:ascii="仿宋" w:eastAsia="仿宋" w:hAnsi="仿宋" w:cs="仿宋" w:hint="eastAsia"/>
            <w:lang w:eastAsia="zh-CN"/>
          </w:rPr>
          <w:t>(一)、变更申请与评估</w:t>
        </w:r>
        <w:r>
          <w:tab/>
        </w:r>
        <w:r>
          <w:fldChar w:fldCharType="begin"/>
        </w:r>
        <w:r>
          <w:instrText xml:space="preserve"> PAGEREF _Toc17834 \h </w:instrText>
        </w:r>
        <w:r>
          <w:fldChar w:fldCharType="separate"/>
        </w:r>
        <w:r>
          <w:t>51</w:t>
        </w:r>
        <w:r>
          <w:fldChar w:fldCharType="end"/>
        </w:r>
      </w:hyperlink>
    </w:p>
    <w:p>
      <w:pPr>
        <w:pStyle w:val="TOC2"/>
        <w:tabs>
          <w:tab w:val="right" w:leader="dot" w:pos="8306"/>
        </w:tabs>
      </w:pPr>
      <w:hyperlink w:anchor="_Toc20874" w:history="1">
        <w:r>
          <w:rPr>
            <w:rFonts w:ascii="仿宋" w:eastAsia="仿宋" w:hAnsi="仿宋" w:cs="仿宋" w:hint="eastAsia"/>
            <w:lang w:eastAsia="zh-CN"/>
          </w:rPr>
          <w:t>(二)、变更实施与控制</w:t>
        </w:r>
        <w:r>
          <w:tab/>
        </w:r>
        <w:r>
          <w:fldChar w:fldCharType="begin"/>
        </w:r>
        <w:r>
          <w:instrText xml:space="preserve"> PAGEREF _Toc20874 \h </w:instrText>
        </w:r>
        <w:r>
          <w:fldChar w:fldCharType="separate"/>
        </w:r>
        <w:r>
          <w:t>52</w:t>
        </w:r>
        <w:r>
          <w:fldChar w:fldCharType="end"/>
        </w:r>
      </w:hyperlink>
    </w:p>
    <w:p>
      <w:pPr>
        <w:pStyle w:val="TOC1"/>
        <w:tabs>
          <w:tab w:val="right" w:leader="dot" w:pos="8306"/>
        </w:tabs>
      </w:pPr>
      <w:hyperlink w:anchor="_Toc15841" w:history="1">
        <w:r>
          <w:rPr>
            <w:rFonts w:ascii="仿宋" w:eastAsia="仿宋" w:hAnsi="仿宋" w:cs="仿宋" w:hint="eastAsia"/>
            <w:lang w:eastAsia="zh-CN"/>
          </w:rPr>
          <w:t>十五、烟草加工机械项目工程方案分析</w:t>
        </w:r>
        <w:r>
          <w:tab/>
        </w:r>
        <w:r>
          <w:fldChar w:fldCharType="begin"/>
        </w:r>
        <w:r>
          <w:instrText xml:space="preserve"> PAGEREF _Toc15841 \h </w:instrText>
        </w:r>
        <w:r>
          <w:fldChar w:fldCharType="separate"/>
        </w:r>
        <w:r>
          <w:t>52</w:t>
        </w:r>
        <w:r>
          <w:fldChar w:fldCharType="end"/>
        </w:r>
      </w:hyperlink>
    </w:p>
    <w:p>
      <w:pPr>
        <w:pStyle w:val="TOC2"/>
        <w:tabs>
          <w:tab w:val="right" w:leader="dot" w:pos="8306"/>
        </w:tabs>
      </w:pPr>
      <w:hyperlink w:anchor="_Toc1766" w:history="1">
        <w:r>
          <w:rPr>
            <w:rFonts w:ascii="仿宋" w:eastAsia="仿宋" w:hAnsi="仿宋" w:cs="仿宋" w:hint="eastAsia"/>
            <w:lang w:eastAsia="zh-CN"/>
          </w:rPr>
          <w:t>(一)、建筑工程设计原则</w:t>
        </w:r>
        <w:r>
          <w:tab/>
        </w:r>
        <w:r>
          <w:fldChar w:fldCharType="begin"/>
        </w:r>
        <w:r>
          <w:instrText xml:space="preserve"> PAGEREF _Toc1766 \h </w:instrText>
        </w:r>
        <w:r>
          <w:fldChar w:fldCharType="separate"/>
        </w:r>
        <w:r>
          <w:t>52</w:t>
        </w:r>
        <w:r>
          <w:fldChar w:fldCharType="end"/>
        </w:r>
      </w:hyperlink>
    </w:p>
    <w:p>
      <w:pPr>
        <w:pStyle w:val="TOC2"/>
        <w:tabs>
          <w:tab w:val="right" w:leader="dot" w:pos="8306"/>
        </w:tabs>
      </w:pPr>
      <w:hyperlink w:anchor="_Toc2020" w:history="1">
        <w:r>
          <w:rPr>
            <w:rFonts w:ascii="仿宋" w:eastAsia="仿宋" w:hAnsi="仿宋" w:cs="仿宋" w:hint="eastAsia"/>
            <w:lang w:eastAsia="zh-CN"/>
          </w:rPr>
          <w:t>(二)、土建工程建设指标</w:t>
        </w:r>
        <w:r>
          <w:tab/>
        </w:r>
        <w:r>
          <w:fldChar w:fldCharType="begin"/>
        </w:r>
        <w:r>
          <w:instrText xml:space="preserve"> PAGEREF _Toc2020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902"/>
      <w:r>
        <w:rPr>
          <w:rFonts w:ascii="仿宋" w:eastAsia="仿宋" w:hAnsi="仿宋" w:cs="仿宋" w:hint="eastAsia"/>
          <w:lang w:eastAsia="zh-CN"/>
        </w:rPr>
        <w:t>(一)、烟草加工机械行业分析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行业一直以来都是市场的关注焦点。行业内的发展趋势、竞争态势以及潜在机会都对烟草加工机械项目的推进产生深远的影响。通过深入研究行业的整体概貌，我们将更好地理解行业的核心特征，为烟草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行业，技术一直是推动创新和发展的关键因素。我们将对当前技术趋势进行详尽分析，包括但不限于人工智能、大数据应用、先进制造技术等。这有助于烟草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烟草加工机械项目成功的基础。我们将对主要竞争对手进行深入研究，包括其市场份额、产品特点、市场定位等。通过全面了解竞争对手的优势和劣势，烟草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59"/>
      <w:r>
        <w:rPr>
          <w:rFonts w:ascii="仿宋" w:eastAsia="仿宋" w:hAnsi="仿宋" w:cs="仿宋" w:hint="eastAsia"/>
          <w:sz w:val="28"/>
          <w:lang w:eastAsia="zh-CN"/>
        </w:rPr>
        <w:t>(二)、烟草加工机械市场分析预测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烟草加工机械市场未来的增长趋势。这包括市场的整体规模、各细分领域的发展趋势等。烟草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烟草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烟草加工机械项目实施过程中需要充分考虑的因素。我们将对市场风险进行全面评估，包括但不限于政策法规风险、市场竞争风险、技术变革风险等。通过对潜在风险的深入分析，烟草加工机械项目可以制定相应的风险缓解策略，降低不确定性对烟草加工机械项目的影响。</w:t>
      </w:r>
    </w:p>
    <w:p>
      <w:pPr>
        <w:pStyle w:val="Heading1"/>
        <w:ind w:firstLine="560" w:firstLineChars="200"/>
        <w:rPr>
          <w:rFonts w:ascii="仿宋" w:eastAsia="仿宋" w:hAnsi="仿宋" w:cs="仿宋" w:hint="eastAsia"/>
          <w:sz w:val="28"/>
          <w:lang w:eastAsia="zh-CN"/>
        </w:rPr>
      </w:pPr>
      <w:bookmarkStart w:id="5" w:name="_Toc22591"/>
      <w:r>
        <w:rPr>
          <w:rFonts w:ascii="仿宋" w:eastAsia="仿宋" w:hAnsi="仿宋" w:cs="仿宋" w:hint="eastAsia"/>
          <w:sz w:val="28"/>
          <w:lang w:eastAsia="zh-CN"/>
        </w:rPr>
        <w:t>二、烟草加工机械项目建设背景及必要性分析</w:t>
      </w:r>
      <w:bookmarkEnd w:id="5"/>
    </w:p>
    <w:p>
      <w:pPr>
        <w:pStyle w:val="Heading2"/>
        <w:rPr>
          <w:rFonts w:ascii="仿宋" w:eastAsia="仿宋" w:hAnsi="仿宋" w:cs="仿宋" w:hint="eastAsia"/>
          <w:lang w:eastAsia="zh-CN"/>
        </w:rPr>
      </w:pPr>
      <w:bookmarkStart w:id="6" w:name="_Toc4573"/>
      <w:r>
        <w:rPr>
          <w:rFonts w:ascii="仿宋" w:eastAsia="仿宋" w:hAnsi="仿宋" w:cs="仿宋" w:hint="eastAsia"/>
          <w:lang w:eastAsia="zh-CN"/>
        </w:rPr>
        <w:t>(一)、烟草加工机械项目背景分析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草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草加工机械项目在这个潮流中的定位。同时，我们将关注行业内涌现的新兴机遇，以便烟草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草加工机械项目提供了强大的发展动力。我们将聚焦于行业内最新的技术发展趋势，包括但不限于人工智能、大数据分析、物联网等领域。通过深度的技术研究，我们将确保烟草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草加工机械项目发展的源泉。我们将投入更多的精力对市场需求进行深入剖析，超越表面的需求，深入挖掘潜在的市场痛点和机遇。通过对市场需求的细致了解，烟草加工机械项目将更有针对性地设计解决方案，满足市场的多样化需求，从而更好地促进烟草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草加工机械项目战略至关重要。我们将对竞争态势进行更为深入的分析，包括但不限于市场份额、产品特点、客户满意度等多个维度。通过深度的竞争分析，烟草加工机械项目将能够更准确地把握市场脉搏，制定具有竞争力的烟草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烟草加工机械项目的发展具有直接的影响。我们将进行更为全面的法规和政策分析，了解行业发展中的潜在法律风险和合规挑战。通过充分了解和遵守相关法规，烟草加工机械项目将确保在法律框架内合法合规运营，为烟草加工机械项目的稳健发展提供有力支持。</w:t>
      </w:r>
    </w:p>
    <w:p>
      <w:pPr>
        <w:pStyle w:val="Heading2"/>
        <w:ind w:firstLine="560" w:firstLineChars="200"/>
        <w:rPr>
          <w:rFonts w:ascii="仿宋" w:eastAsia="仿宋" w:hAnsi="仿宋" w:cs="仿宋" w:hint="eastAsia"/>
          <w:sz w:val="28"/>
          <w:lang w:eastAsia="zh-CN"/>
        </w:rPr>
      </w:pPr>
      <w:bookmarkStart w:id="7" w:name="_Toc4351"/>
      <w:r>
        <w:rPr>
          <w:rFonts w:ascii="仿宋" w:eastAsia="仿宋" w:hAnsi="仿宋" w:cs="仿宋" w:hint="eastAsia"/>
          <w:sz w:val="28"/>
          <w:lang w:eastAsia="zh-CN"/>
        </w:rPr>
        <w:t>(二)、烟草加工机械项目建设必要性分析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建设的迫切性源于对行业发展趋势的深刻洞察。我们正处于一个行业变革的时代，科技创新、数字化转型成为企业发展的关键动力。烟草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建设不仅仅是为了跟上潮流，更是为了通过技术创新推动企业的持续发展。通过引入先进的技术和解决方案，烟草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草加工机械项目的建设成为必然选择，通过提高产品质量、拓展服务领域，从而在竞争中获得更多的机会。烟草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草加工机械项目建设的必要性体现在对客户需求更精准的满足。通过烟草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建设的背后是对企业持续创新的追求。只有通过不断创新，企业才能在竞争中立于不败之地。烟草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257"/>
      <w:r>
        <w:rPr>
          <w:rFonts w:ascii="仿宋" w:eastAsia="仿宋" w:hAnsi="仿宋" w:cs="仿宋" w:hint="eastAsia"/>
          <w:sz w:val="28"/>
          <w:lang w:eastAsia="zh-CN"/>
        </w:rPr>
        <w:t>三、烟草加工机械项目建设单位说明</w:t>
      </w:r>
      <w:bookmarkEnd w:id="8"/>
    </w:p>
    <w:p>
      <w:pPr>
        <w:pStyle w:val="Heading2"/>
        <w:rPr>
          <w:rFonts w:ascii="仿宋" w:eastAsia="仿宋" w:hAnsi="仿宋" w:cs="仿宋" w:hint="eastAsia"/>
          <w:lang w:eastAsia="zh-CN"/>
        </w:rPr>
      </w:pPr>
      <w:bookmarkStart w:id="9" w:name="_Toc31233"/>
      <w:r>
        <w:rPr>
          <w:rFonts w:ascii="仿宋" w:eastAsia="仿宋" w:hAnsi="仿宋" w:cs="仿宋" w:hint="eastAsia"/>
          <w:lang w:eastAsia="zh-CN"/>
        </w:rPr>
        <w:t>(一)、烟草加工机械项目承办单位基本情况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52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烟草加工机械项目承办单位的XXXX，我们着眼于实现可持续的经济效益。通过技术创新和解决方案的提供，公司预计在烟草加工机械项目执行期间将获得可观的收入增长。这一收入来源主要包括烟草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同时，我们注重成本控制和效率提升，以确保烟草加工机械项目的可持续盈利。透过精细的管理和资源优化，公司期望实现烟草加工机械项目利润最大化。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烟草加工机械项目实施进行全面的投资评估，包括烟草加工机械项目启动阶段的资金投入和后续运营成本。通过对烟草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烟草加工机械项目实施过程中具备足够的资金流动性，公司将进行详尽的现金流分析。这包括资金需求的合理预测、烟草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059"/>
      <w:r>
        <w:rPr>
          <w:rFonts w:ascii="仿宋" w:eastAsia="仿宋" w:hAnsi="仿宋" w:cs="仿宋" w:hint="eastAsia"/>
          <w:sz w:val="28"/>
          <w:lang w:eastAsia="zh-CN"/>
        </w:rPr>
        <w:t>四、烟草加工机械项目绩效评估</w:t>
      </w:r>
      <w:bookmarkEnd w:id="11"/>
    </w:p>
    <w:p>
      <w:pPr>
        <w:pStyle w:val="Heading2"/>
        <w:rPr>
          <w:rFonts w:ascii="仿宋" w:eastAsia="仿宋" w:hAnsi="仿宋" w:cs="仿宋" w:hint="eastAsia"/>
          <w:lang w:eastAsia="zh-CN"/>
        </w:rPr>
      </w:pPr>
      <w:bookmarkStart w:id="12" w:name="_Toc887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中，我们设计了一套全面的绩效评估指标，以确保烟草加工机械项目的可控和成功交付。这些指标跨足烟草加工机械项目目标、成本、进度和质量等多个维度，为我们提供了全面洞察烟草加工机械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目标达成率是我们关注的首要指标。我们设定了明确的目标，并通过定期监测和评估，迅速发现并应对潜在的目标偏差。这为烟草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成本绩效是另一个核心关注点。通过实际成本与预算成本的对比分析，我们深入了解成本差异的原因，及时调整资源分配，保持烟草加工机械项目在经济效益方面的合理水平。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进度作为关键的绩效指标之一，得到了精心的关注。我们制定了详细的烟草加工机械项目进度计划，并设立了进度符合度指标，确保实际进度与计划进度保持一致。这使我们能够快速发现和解决潜在的进度问题，保持烟草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草加工机械项目绩效的不可或缺的一环。我们引入了一系列的质量标准和客户满意度指标，以确保烟草加工机械项目交付的成果在质量上达到或超越预期水平。通过持续监测这些指标，我们努力提升烟草加工机械项目整体质量水平，为烟草加工机械项目的成功交付提供有力保障。通过这些科学且全面的绩效评估，我们能够更好地引导烟草加工机械项目的持续改进，确保烟草加工机械项目目标的顺利达成。</w:t>
      </w:r>
    </w:p>
    <w:p>
      <w:pPr>
        <w:pStyle w:val="Heading2"/>
        <w:ind w:firstLine="560" w:firstLineChars="200"/>
        <w:rPr>
          <w:rFonts w:ascii="仿宋" w:eastAsia="仿宋" w:hAnsi="仿宋" w:cs="仿宋" w:hint="eastAsia"/>
          <w:sz w:val="28"/>
          <w:lang w:eastAsia="zh-CN"/>
        </w:rPr>
      </w:pPr>
      <w:bookmarkStart w:id="13" w:name="_Toc3117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绩效评估是烟草加工机械项目中的关键环节，为确保烟草加工机械项目达到预期目标，我们采用了多层次、多维度的绩效评估方法。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草加工机械项目的战略目标对齐，确保每个决策和行动都与烟草加工机械项目整体目标保持一致。团队会定期召开战略对齐会议，审视当前工作与烟草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烟草加工机械项目进度、质量、成本和风险等方面。这些指标通过数据收集和分析，为烟草加工机械项目管理团队提供了客观的评估依据。例如，我们通过烟草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绩效评估不仅仅停留在烟草加工机械项目内部，还考虑了烟草加工机械项目对外部环境的影响。我们定期进行干系人满意度调查，以了解各利益相关方对烟草加工机械项目的期望和满意度，并及时做出调整。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这种多层次、多角度的绩效评估方法，使得我们能够全面了解烟草加工机械项目的运行状态，及时做出调整，确保烟草加工机械项目在不断变化的环境中保持稳健前行。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2454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为了确保烟草加工机械项目的有效管理和不断优化，我们采用了精心设计的绩效评估周期。这个周期旨在实现灵活、实时和全面的评估，以适应烟草加工机械项目执行中的各种挑战。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草加工机械项目的不同需求，分为短期、中期和长期。短期评估关注每个迭代或工作周期，以及时发现和解决当前任务中的问题。中期评估涵盖几个迭代，深入了解整体烟草加工机械项目的趋势和性能。长期评估则着眼于整个烟草加工机械项目阶段，确保烟草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草加工机械项目管理工具和协作平台，团队成员能够随时更新和分享烟草加工机械项目数据。这种实时性的反馈机制使我们能够及时察觉潜在问题，快速调整，保持烟草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烟草加工机械项目的决策制定密不可分。每个周期的烟草加工机械项目回顾会议成为集体总结经验、识别问题深层次原因并找到创新解决方案的平台。这种定期的反思与调整机制使烟草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367"/>
      <w:r>
        <w:rPr>
          <w:rFonts w:ascii="仿宋" w:eastAsia="仿宋" w:hAnsi="仿宋" w:cs="仿宋" w:hint="eastAsia"/>
          <w:sz w:val="28"/>
          <w:lang w:eastAsia="zh-CN"/>
        </w:rPr>
        <w:t>五、烟草加工机械项目危机管理</w:t>
      </w:r>
      <w:bookmarkEnd w:id="15"/>
    </w:p>
    <w:p>
      <w:pPr>
        <w:pStyle w:val="Heading2"/>
        <w:rPr>
          <w:rFonts w:ascii="仿宋" w:eastAsia="仿宋" w:hAnsi="仿宋" w:cs="仿宋" w:hint="eastAsia"/>
          <w:lang w:eastAsia="zh-CN"/>
        </w:rPr>
      </w:pPr>
      <w:bookmarkStart w:id="16" w:name="_Toc2772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危机管理中，危机预警与识别是确保烟草加工机械项目稳健运行的核心步骤。通过建立全面的监测机制，烟草加工机械项目团队旨在及时发现和理解潜在的风险和危机因素，以便采取及时的预防和应对措施，确保烟草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首先，通过深入的风险评估，烟草加工机械项目团队全面分析了整个烟草加工机械项目和各个阶段可能存在的威胁。这包括准确评估每个潜在风险的发生概率和可能影响的程度，为后续危机预警提供了有力支持。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草加工机械项目团队着重于明确定义烟草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草加工机械项目进展的持续监控，团队能够及时发现潜在问题并作出迅速反应。烟草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在这一阶段，团队的专业素养和反应速度将发挥至关重要的作用，以确保潜在危机能够在初期得到有效的处理，最大程度地减轻负面影响。通过危机预警与识别，烟草加工机械项目得以更有序、可控地推进。</w:t>
      </w:r>
    </w:p>
    <w:p>
      <w:pPr>
        <w:pStyle w:val="Heading2"/>
        <w:ind w:firstLine="560" w:firstLineChars="200"/>
        <w:rPr>
          <w:rFonts w:ascii="仿宋" w:eastAsia="仿宋" w:hAnsi="仿宋" w:cs="仿宋" w:hint="eastAsia"/>
          <w:sz w:val="28"/>
          <w:lang w:eastAsia="zh-CN"/>
        </w:rPr>
      </w:pPr>
      <w:bookmarkStart w:id="17" w:name="_Toc1075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在危机发生时，烟草加工机械项目团队立即行动，成立了应急小组。该小组的任务是迅速制定并实施紧急应对措施，以最小化潜在损失。以下是采取的主要措施：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暂停烟草加工机械项目进度：为遏制危机蔓延，烟草加工机械项目暂时停止进行，以便全面评估当前状况。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资源重新分配：重新评估烟草加工机械项目资源的分配，确保最大限度地减小损失。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实时沟通：与关键利益相关者建立实时沟通机制，向他们传递烟草加工机械项目危机的实际状况，保障烟草加工机械项目核心利益。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在紧急应对的同时，烟草加工机械项目团队强调了团队协作和有效沟通的重要性。以下是团队协作的关键举措：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信息共享机制：建立了信息共享平台，确保团队成员能够及时获取烟草加工机械项目危机的实时信息。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领导者沟通：烟草加工机械项目领导者通过定期会议和即时沟通工具，指导团队应对危机，保持团队稳定运行。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随着危机得到初步控制，烟草加工机械项目团队转向制定恢复计划，以确保烟草加工机械项目能够从中迅速恢复。主要恢复计划包括：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修复受损的进度计划：重新评估烟草加工机械项目进度，制定修复计划，确保烟草加工机械项目尽快回归正常进程。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重新调整资源分配：优化资源分配，确保烟草加工机械项目在有限资源下高效运转。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风险管理机制加强：对烟草加工机械项目风险进行全面评估，制定更强化的风险管理策略，以预防未来可能的危机。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8389"/>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601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的技术管理特点体现在其创新导向。通过引入最先进的技术趋势和解决方案，烟草加工机械项目致力于提升科技含量、提高质量和效率水平。这意味着我们将采用最新的工具和方法，确保烟草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烟草加工机械项目技术管理的显著特征。通过整合不同领域的技术资源，我们实现了跨学科的协同工作。这有助于优化技术架构，提高整体效能。此外，整合性策略还促进了不同技术团队之间的紧密沟通和高效合作，确保烟草加工机械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烟草加工机械项目所采用的技术。通过不断优化技术方案，烟草加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烟草加工机械项目团队将在烟草加工机械项目初期识别可能的技术风险，并采取相应的预防和应对措施。通过建立健全的风险评估机制，烟草加工机械项目能够在实施过程中及时发现并解决潜在的技术问题，保障烟草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烟草加工机械项目中，技术将成为烟草加工机械项目成功的有力支持。这一深度剖析揭示了技术管理在烟草加工机械项目实施中的关键作用，为烟草加工机械项目的技术基础奠定了坚实的基础。</w:t>
      </w:r>
    </w:p>
    <w:p>
      <w:pPr>
        <w:pStyle w:val="Heading2"/>
        <w:ind w:firstLine="560" w:firstLineChars="200"/>
        <w:rPr>
          <w:rFonts w:ascii="仿宋" w:eastAsia="仿宋" w:hAnsi="仿宋" w:cs="仿宋" w:hint="eastAsia"/>
          <w:sz w:val="28"/>
          <w:lang w:eastAsia="zh-CN"/>
        </w:rPr>
      </w:pPr>
      <w:bookmarkStart w:id="20" w:name="_Toc13102"/>
      <w:r>
        <w:rPr>
          <w:rFonts w:ascii="仿宋" w:eastAsia="仿宋" w:hAnsi="仿宋" w:cs="仿宋" w:hint="eastAsia"/>
          <w:sz w:val="28"/>
          <w:lang w:eastAsia="zh-CN"/>
        </w:rPr>
        <w:t>(二)、烟草加工机械项目工艺技术设计方案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烟草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烟草加工机械项目将严格按照相关行业规范要求进行组织。通过有效控制产品质量，烟草加工机械项目将致力于为顾客提供优质的烟草加工机械项目产品和良好的服务。这体现了烟草加工机械项目对于生产活动合规性和质量标准的高度重视，为烟草加工机械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https://d.book118.com/638031035006006047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86338"/>
    <w:rsid w:val="193863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3103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2024-03-07T06:28:00Z</dcterms:created>
  <dcterms:modified xsi:type="dcterms:W3CDTF">2024-03-07T06:28:29Z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1E154068E68F413B89429AA3766BEF25_11</vt:lpwstr>
  </property>
  <property fmtid="{D5CDD505-2E9C-101B-9397-08002B2CF9AE}" pid="3" name="KSOProductBuildVer">
    <vt:lpwstr>2052-12.1.0.16388</vt:lpwstr>
  </property>
</Properties>
</file>