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蓝宝石晶体材料项目规划设计蓝图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9" w:history="1">
        <w:r>
          <w:rPr>
            <w:rFonts w:ascii="仿宋" w:eastAsia="仿宋" w:hAnsi="仿宋" w:cs="仿宋" w:hint="eastAsia"/>
            <w:lang w:eastAsia="zh-CN"/>
          </w:rPr>
          <w:t>前言</w:t>
        </w:r>
        <w:r>
          <w:tab/>
        </w:r>
        <w:r>
          <w:fldChar w:fldCharType="begin"/>
        </w:r>
        <w:r>
          <w:instrText xml:space="preserve"> PAGEREF _Toc7439 \h </w:instrText>
        </w:r>
        <w:r>
          <w:fldChar w:fldCharType="separate"/>
        </w:r>
        <w:r>
          <w:t>3</w:t>
        </w:r>
        <w:r>
          <w:fldChar w:fldCharType="end"/>
        </w:r>
      </w:hyperlink>
    </w:p>
    <w:p>
      <w:pPr>
        <w:pStyle w:val="TOC1"/>
        <w:tabs>
          <w:tab w:val="right" w:leader="dot" w:pos="8306"/>
        </w:tabs>
      </w:pPr>
      <w:hyperlink w:anchor="_Toc14787" w:history="1">
        <w:r>
          <w:rPr>
            <w:rFonts w:ascii="仿宋" w:eastAsia="仿宋" w:hAnsi="仿宋" w:cs="仿宋" w:hint="eastAsia"/>
            <w:lang w:eastAsia="zh-CN"/>
          </w:rPr>
          <w:t>一、工艺说明</w:t>
        </w:r>
        <w:r>
          <w:tab/>
        </w:r>
        <w:r>
          <w:fldChar w:fldCharType="begin"/>
        </w:r>
        <w:r>
          <w:instrText xml:space="preserve"> PAGEREF _Toc14787 \h </w:instrText>
        </w:r>
        <w:r>
          <w:fldChar w:fldCharType="separate"/>
        </w:r>
        <w:r>
          <w:t>3</w:t>
        </w:r>
        <w:r>
          <w:fldChar w:fldCharType="end"/>
        </w:r>
      </w:hyperlink>
    </w:p>
    <w:p>
      <w:pPr>
        <w:pStyle w:val="TOC2"/>
        <w:tabs>
          <w:tab w:val="right" w:leader="dot" w:pos="8306"/>
        </w:tabs>
      </w:pPr>
      <w:hyperlink w:anchor="_Toc20391" w:history="1">
        <w:r>
          <w:rPr>
            <w:rFonts w:ascii="仿宋" w:eastAsia="仿宋" w:hAnsi="仿宋" w:cs="仿宋" w:hint="eastAsia"/>
            <w:lang w:eastAsia="zh-CN"/>
          </w:rPr>
          <w:t>(一)、技术管理特点</w:t>
        </w:r>
        <w:r>
          <w:tab/>
        </w:r>
        <w:r>
          <w:fldChar w:fldCharType="begin"/>
        </w:r>
        <w:r>
          <w:instrText xml:space="preserve"> PAGEREF _Toc20391 \h </w:instrText>
        </w:r>
        <w:r>
          <w:fldChar w:fldCharType="separate"/>
        </w:r>
        <w:r>
          <w:t>3</w:t>
        </w:r>
        <w:r>
          <w:fldChar w:fldCharType="end"/>
        </w:r>
      </w:hyperlink>
    </w:p>
    <w:p>
      <w:pPr>
        <w:pStyle w:val="TOC2"/>
        <w:tabs>
          <w:tab w:val="right" w:leader="dot" w:pos="8306"/>
        </w:tabs>
      </w:pPr>
      <w:hyperlink w:anchor="_Toc28971" w:history="1">
        <w:r>
          <w:rPr>
            <w:rFonts w:ascii="仿宋" w:eastAsia="仿宋" w:hAnsi="仿宋" w:cs="仿宋" w:hint="eastAsia"/>
            <w:lang w:eastAsia="zh-CN"/>
          </w:rPr>
          <w:t>(二)、蓝宝石晶体材料项目工艺技术设计方案</w:t>
        </w:r>
        <w:r>
          <w:tab/>
        </w:r>
        <w:r>
          <w:fldChar w:fldCharType="begin"/>
        </w:r>
        <w:r>
          <w:instrText xml:space="preserve"> PAGEREF _Toc28971 \h </w:instrText>
        </w:r>
        <w:r>
          <w:fldChar w:fldCharType="separate"/>
        </w:r>
        <w:r>
          <w:t>4</w:t>
        </w:r>
        <w:r>
          <w:fldChar w:fldCharType="end"/>
        </w:r>
      </w:hyperlink>
    </w:p>
    <w:p>
      <w:pPr>
        <w:pStyle w:val="TOC2"/>
        <w:tabs>
          <w:tab w:val="right" w:leader="dot" w:pos="8306"/>
        </w:tabs>
      </w:pPr>
      <w:hyperlink w:anchor="_Toc11648" w:history="1">
        <w:r>
          <w:rPr>
            <w:rFonts w:ascii="仿宋" w:eastAsia="仿宋" w:hAnsi="仿宋" w:cs="仿宋" w:hint="eastAsia"/>
            <w:lang w:eastAsia="zh-CN"/>
          </w:rPr>
          <w:t>(三)、设备选型方案</w:t>
        </w:r>
        <w:r>
          <w:tab/>
        </w:r>
        <w:r>
          <w:fldChar w:fldCharType="begin"/>
        </w:r>
        <w:r>
          <w:instrText xml:space="preserve"> PAGEREF _Toc11648 \h </w:instrText>
        </w:r>
        <w:r>
          <w:fldChar w:fldCharType="separate"/>
        </w:r>
        <w:r>
          <w:t>5</w:t>
        </w:r>
        <w:r>
          <w:fldChar w:fldCharType="end"/>
        </w:r>
      </w:hyperlink>
    </w:p>
    <w:p>
      <w:pPr>
        <w:pStyle w:val="TOC1"/>
        <w:tabs>
          <w:tab w:val="right" w:leader="dot" w:pos="8306"/>
        </w:tabs>
      </w:pPr>
      <w:hyperlink w:anchor="_Toc30353" w:history="1">
        <w:r>
          <w:rPr>
            <w:rFonts w:ascii="仿宋" w:eastAsia="仿宋" w:hAnsi="仿宋" w:cs="仿宋" w:hint="eastAsia"/>
            <w:lang w:eastAsia="zh-CN"/>
          </w:rPr>
          <w:t>二、蓝宝石晶体材料项目土建工程</w:t>
        </w:r>
        <w:r>
          <w:tab/>
        </w:r>
        <w:r>
          <w:fldChar w:fldCharType="begin"/>
        </w:r>
        <w:r>
          <w:instrText xml:space="preserve"> PAGEREF _Toc30353 \h </w:instrText>
        </w:r>
        <w:r>
          <w:fldChar w:fldCharType="separate"/>
        </w:r>
        <w:r>
          <w:t>7</w:t>
        </w:r>
        <w:r>
          <w:fldChar w:fldCharType="end"/>
        </w:r>
      </w:hyperlink>
    </w:p>
    <w:p>
      <w:pPr>
        <w:pStyle w:val="TOC2"/>
        <w:tabs>
          <w:tab w:val="right" w:leader="dot" w:pos="8306"/>
        </w:tabs>
      </w:pPr>
      <w:hyperlink w:anchor="_Toc16160" w:history="1">
        <w:r>
          <w:rPr>
            <w:rFonts w:ascii="仿宋" w:eastAsia="仿宋" w:hAnsi="仿宋" w:cs="仿宋" w:hint="eastAsia"/>
            <w:lang w:eastAsia="zh-CN"/>
          </w:rPr>
          <w:t>(一)、建筑工程设计原则</w:t>
        </w:r>
        <w:r>
          <w:tab/>
        </w:r>
        <w:r>
          <w:fldChar w:fldCharType="begin"/>
        </w:r>
        <w:r>
          <w:instrText xml:space="preserve"> PAGEREF _Toc16160 \h </w:instrText>
        </w:r>
        <w:r>
          <w:fldChar w:fldCharType="separate"/>
        </w:r>
        <w:r>
          <w:t>7</w:t>
        </w:r>
        <w:r>
          <w:fldChar w:fldCharType="end"/>
        </w:r>
      </w:hyperlink>
    </w:p>
    <w:p>
      <w:pPr>
        <w:pStyle w:val="TOC2"/>
        <w:tabs>
          <w:tab w:val="right" w:leader="dot" w:pos="8306"/>
        </w:tabs>
      </w:pPr>
      <w:hyperlink w:anchor="_Toc24664" w:history="1">
        <w:r>
          <w:rPr>
            <w:rFonts w:ascii="仿宋" w:eastAsia="仿宋" w:hAnsi="仿宋" w:cs="仿宋" w:hint="eastAsia"/>
            <w:lang w:eastAsia="zh-CN"/>
          </w:rPr>
          <w:t>(二)、土建工程设计年限及安全等级</w:t>
        </w:r>
        <w:r>
          <w:tab/>
        </w:r>
        <w:r>
          <w:fldChar w:fldCharType="begin"/>
        </w:r>
        <w:r>
          <w:instrText xml:space="preserve"> PAGEREF _Toc24664 \h </w:instrText>
        </w:r>
        <w:r>
          <w:fldChar w:fldCharType="separate"/>
        </w:r>
        <w:r>
          <w:t>8</w:t>
        </w:r>
        <w:r>
          <w:fldChar w:fldCharType="end"/>
        </w:r>
      </w:hyperlink>
    </w:p>
    <w:p>
      <w:pPr>
        <w:pStyle w:val="TOC2"/>
        <w:tabs>
          <w:tab w:val="right" w:leader="dot" w:pos="8306"/>
        </w:tabs>
      </w:pPr>
      <w:hyperlink w:anchor="_Toc6514" w:history="1">
        <w:r>
          <w:rPr>
            <w:rFonts w:ascii="仿宋" w:eastAsia="仿宋" w:hAnsi="仿宋" w:cs="仿宋" w:hint="eastAsia"/>
            <w:lang w:eastAsia="zh-CN"/>
          </w:rPr>
          <w:t>(三)、建筑工程设计总体要求</w:t>
        </w:r>
        <w:r>
          <w:tab/>
        </w:r>
        <w:r>
          <w:fldChar w:fldCharType="begin"/>
        </w:r>
        <w:r>
          <w:instrText xml:space="preserve"> PAGEREF _Toc6514 \h </w:instrText>
        </w:r>
        <w:r>
          <w:fldChar w:fldCharType="separate"/>
        </w:r>
        <w:r>
          <w:t>9</w:t>
        </w:r>
        <w:r>
          <w:fldChar w:fldCharType="end"/>
        </w:r>
      </w:hyperlink>
    </w:p>
    <w:p>
      <w:pPr>
        <w:pStyle w:val="TOC2"/>
        <w:tabs>
          <w:tab w:val="right" w:leader="dot" w:pos="8306"/>
        </w:tabs>
      </w:pPr>
      <w:hyperlink w:anchor="_Toc12174" w:history="1">
        <w:r>
          <w:rPr>
            <w:rFonts w:ascii="仿宋" w:eastAsia="仿宋" w:hAnsi="仿宋" w:cs="仿宋" w:hint="eastAsia"/>
            <w:lang w:eastAsia="zh-CN"/>
          </w:rPr>
          <w:t>(四)、土建工程建设指标</w:t>
        </w:r>
        <w:r>
          <w:tab/>
        </w:r>
        <w:r>
          <w:fldChar w:fldCharType="begin"/>
        </w:r>
        <w:r>
          <w:instrText xml:space="preserve"> PAGEREF _Toc12174 \h </w:instrText>
        </w:r>
        <w:r>
          <w:fldChar w:fldCharType="separate"/>
        </w:r>
        <w:r>
          <w:t>10</w:t>
        </w:r>
        <w:r>
          <w:fldChar w:fldCharType="end"/>
        </w:r>
      </w:hyperlink>
    </w:p>
    <w:p>
      <w:pPr>
        <w:pStyle w:val="TOC1"/>
        <w:tabs>
          <w:tab w:val="right" w:leader="dot" w:pos="8306"/>
        </w:tabs>
      </w:pPr>
      <w:hyperlink w:anchor="_Toc8687" w:history="1">
        <w:r>
          <w:rPr>
            <w:rFonts w:ascii="仿宋" w:eastAsia="仿宋" w:hAnsi="仿宋" w:cs="仿宋" w:hint="eastAsia"/>
            <w:lang w:eastAsia="zh-CN"/>
          </w:rPr>
          <w:t>三、蓝宝石晶体材料项目可持续发展</w:t>
        </w:r>
        <w:r>
          <w:tab/>
        </w:r>
        <w:r>
          <w:fldChar w:fldCharType="begin"/>
        </w:r>
        <w:r>
          <w:instrText xml:space="preserve"> PAGEREF _Toc8687 \h </w:instrText>
        </w:r>
        <w:r>
          <w:fldChar w:fldCharType="separate"/>
        </w:r>
        <w:r>
          <w:t>10</w:t>
        </w:r>
        <w:r>
          <w:fldChar w:fldCharType="end"/>
        </w:r>
      </w:hyperlink>
    </w:p>
    <w:p>
      <w:pPr>
        <w:pStyle w:val="TOC2"/>
        <w:tabs>
          <w:tab w:val="right" w:leader="dot" w:pos="8306"/>
        </w:tabs>
      </w:pPr>
      <w:hyperlink w:anchor="_Toc482" w:history="1">
        <w:r>
          <w:rPr>
            <w:rFonts w:ascii="仿宋" w:eastAsia="仿宋" w:hAnsi="仿宋" w:cs="仿宋" w:hint="eastAsia"/>
            <w:lang w:eastAsia="zh-CN"/>
          </w:rPr>
          <w:t>(一)、可持续战略与实践</w:t>
        </w:r>
        <w:r>
          <w:tab/>
        </w:r>
        <w:r>
          <w:fldChar w:fldCharType="begin"/>
        </w:r>
        <w:r>
          <w:instrText xml:space="preserve"> PAGEREF _Toc482 \h </w:instrText>
        </w:r>
        <w:r>
          <w:fldChar w:fldCharType="separate"/>
        </w:r>
        <w:r>
          <w:t>10</w:t>
        </w:r>
        <w:r>
          <w:fldChar w:fldCharType="end"/>
        </w:r>
      </w:hyperlink>
    </w:p>
    <w:p>
      <w:pPr>
        <w:pStyle w:val="TOC2"/>
        <w:tabs>
          <w:tab w:val="right" w:leader="dot" w:pos="8306"/>
        </w:tabs>
      </w:pPr>
      <w:hyperlink w:anchor="_Toc32056" w:history="1">
        <w:r>
          <w:rPr>
            <w:rFonts w:ascii="仿宋" w:eastAsia="仿宋" w:hAnsi="仿宋" w:cs="仿宋" w:hint="eastAsia"/>
            <w:lang w:eastAsia="zh-CN"/>
          </w:rPr>
          <w:t>(二)、环保与社会责任</w:t>
        </w:r>
        <w:r>
          <w:tab/>
        </w:r>
        <w:r>
          <w:fldChar w:fldCharType="begin"/>
        </w:r>
        <w:r>
          <w:instrText xml:space="preserve"> PAGEREF _Toc32056 \h </w:instrText>
        </w:r>
        <w:r>
          <w:fldChar w:fldCharType="separate"/>
        </w:r>
        <w:r>
          <w:t>11</w:t>
        </w:r>
        <w:r>
          <w:fldChar w:fldCharType="end"/>
        </w:r>
      </w:hyperlink>
    </w:p>
    <w:p>
      <w:pPr>
        <w:pStyle w:val="TOC1"/>
        <w:tabs>
          <w:tab w:val="right" w:leader="dot" w:pos="8306"/>
        </w:tabs>
      </w:pPr>
      <w:hyperlink w:anchor="_Toc14422" w:history="1">
        <w:r>
          <w:rPr>
            <w:rFonts w:ascii="仿宋" w:eastAsia="仿宋" w:hAnsi="仿宋" w:cs="仿宋" w:hint="eastAsia"/>
            <w:lang w:eastAsia="zh-CN"/>
          </w:rPr>
          <w:t>四、蓝宝石晶体材料项目危机管理</w:t>
        </w:r>
        <w:r>
          <w:tab/>
        </w:r>
        <w:r>
          <w:fldChar w:fldCharType="begin"/>
        </w:r>
        <w:r>
          <w:instrText xml:space="preserve"> PAGEREF _Toc14422 \h </w:instrText>
        </w:r>
        <w:r>
          <w:fldChar w:fldCharType="separate"/>
        </w:r>
        <w:r>
          <w:t>12</w:t>
        </w:r>
        <w:r>
          <w:fldChar w:fldCharType="end"/>
        </w:r>
      </w:hyperlink>
    </w:p>
    <w:p>
      <w:pPr>
        <w:pStyle w:val="TOC2"/>
        <w:tabs>
          <w:tab w:val="right" w:leader="dot" w:pos="8306"/>
        </w:tabs>
      </w:pPr>
      <w:hyperlink w:anchor="_Toc17290" w:history="1">
        <w:r>
          <w:rPr>
            <w:rFonts w:ascii="仿宋" w:eastAsia="仿宋" w:hAnsi="仿宋" w:cs="仿宋" w:hint="eastAsia"/>
            <w:lang w:eastAsia="zh-CN"/>
          </w:rPr>
          <w:t>(一)、危机预警与识别</w:t>
        </w:r>
        <w:r>
          <w:tab/>
        </w:r>
        <w:r>
          <w:fldChar w:fldCharType="begin"/>
        </w:r>
        <w:r>
          <w:instrText xml:space="preserve"> PAGEREF _Toc17290 \h </w:instrText>
        </w:r>
        <w:r>
          <w:fldChar w:fldCharType="separate"/>
        </w:r>
        <w:r>
          <w:t>12</w:t>
        </w:r>
        <w:r>
          <w:fldChar w:fldCharType="end"/>
        </w:r>
      </w:hyperlink>
    </w:p>
    <w:p>
      <w:pPr>
        <w:pStyle w:val="TOC2"/>
        <w:tabs>
          <w:tab w:val="right" w:leader="dot" w:pos="8306"/>
        </w:tabs>
      </w:pPr>
      <w:hyperlink w:anchor="_Toc24688" w:history="1">
        <w:r>
          <w:rPr>
            <w:rFonts w:ascii="仿宋" w:eastAsia="仿宋" w:hAnsi="仿宋" w:cs="仿宋" w:hint="eastAsia"/>
            <w:lang w:eastAsia="zh-CN"/>
          </w:rPr>
          <w:t>(二)、危机应对与恢复</w:t>
        </w:r>
        <w:r>
          <w:tab/>
        </w:r>
        <w:r>
          <w:fldChar w:fldCharType="begin"/>
        </w:r>
        <w:r>
          <w:instrText xml:space="preserve"> PAGEREF _Toc24688 \h </w:instrText>
        </w:r>
        <w:r>
          <w:fldChar w:fldCharType="separate"/>
        </w:r>
        <w:r>
          <w:t>13</w:t>
        </w:r>
        <w:r>
          <w:fldChar w:fldCharType="end"/>
        </w:r>
      </w:hyperlink>
    </w:p>
    <w:p>
      <w:pPr>
        <w:pStyle w:val="TOC1"/>
        <w:tabs>
          <w:tab w:val="right" w:leader="dot" w:pos="8306"/>
        </w:tabs>
      </w:pPr>
      <w:hyperlink w:anchor="_Toc12713" w:history="1">
        <w:r>
          <w:rPr>
            <w:rFonts w:ascii="仿宋" w:eastAsia="仿宋" w:hAnsi="仿宋" w:cs="仿宋" w:hint="eastAsia"/>
            <w:lang w:eastAsia="zh-CN"/>
          </w:rPr>
          <w:t>五、产品规划分析</w:t>
        </w:r>
        <w:r>
          <w:tab/>
        </w:r>
        <w:r>
          <w:fldChar w:fldCharType="begin"/>
        </w:r>
        <w:r>
          <w:instrText xml:space="preserve"> PAGEREF _Toc12713 \h </w:instrText>
        </w:r>
        <w:r>
          <w:fldChar w:fldCharType="separate"/>
        </w:r>
        <w:r>
          <w:t>14</w:t>
        </w:r>
        <w:r>
          <w:fldChar w:fldCharType="end"/>
        </w:r>
      </w:hyperlink>
    </w:p>
    <w:p>
      <w:pPr>
        <w:pStyle w:val="TOC2"/>
        <w:tabs>
          <w:tab w:val="right" w:leader="dot" w:pos="8306"/>
        </w:tabs>
      </w:pPr>
      <w:hyperlink w:anchor="_Toc23538" w:history="1">
        <w:r>
          <w:rPr>
            <w:rFonts w:ascii="仿宋" w:eastAsia="仿宋" w:hAnsi="仿宋" w:cs="仿宋" w:hint="eastAsia"/>
            <w:lang w:eastAsia="zh-CN"/>
          </w:rPr>
          <w:t>(一)、产品规划</w:t>
        </w:r>
        <w:r>
          <w:tab/>
        </w:r>
        <w:r>
          <w:fldChar w:fldCharType="begin"/>
        </w:r>
        <w:r>
          <w:instrText xml:space="preserve"> PAGEREF _Toc23538 \h </w:instrText>
        </w:r>
        <w:r>
          <w:fldChar w:fldCharType="separate"/>
        </w:r>
        <w:r>
          <w:t>14</w:t>
        </w:r>
        <w:r>
          <w:fldChar w:fldCharType="end"/>
        </w:r>
      </w:hyperlink>
    </w:p>
    <w:p>
      <w:pPr>
        <w:pStyle w:val="TOC2"/>
        <w:tabs>
          <w:tab w:val="right" w:leader="dot" w:pos="8306"/>
        </w:tabs>
      </w:pPr>
      <w:hyperlink w:anchor="_Toc557" w:history="1">
        <w:r>
          <w:rPr>
            <w:rFonts w:ascii="仿宋" w:eastAsia="仿宋" w:hAnsi="仿宋" w:cs="仿宋" w:hint="eastAsia"/>
            <w:lang w:eastAsia="zh-CN"/>
          </w:rPr>
          <w:t>(二)、建设规模</w:t>
        </w:r>
        <w:r>
          <w:tab/>
        </w:r>
        <w:r>
          <w:fldChar w:fldCharType="begin"/>
        </w:r>
        <w:r>
          <w:instrText xml:space="preserve"> PAGEREF _Toc557 \h </w:instrText>
        </w:r>
        <w:r>
          <w:fldChar w:fldCharType="separate"/>
        </w:r>
        <w:r>
          <w:t>15</w:t>
        </w:r>
        <w:r>
          <w:fldChar w:fldCharType="end"/>
        </w:r>
      </w:hyperlink>
    </w:p>
    <w:p>
      <w:pPr>
        <w:pStyle w:val="TOC1"/>
        <w:tabs>
          <w:tab w:val="right" w:leader="dot" w:pos="8306"/>
        </w:tabs>
      </w:pPr>
      <w:hyperlink w:anchor="_Toc25447" w:history="1">
        <w:r>
          <w:rPr>
            <w:rFonts w:ascii="仿宋" w:eastAsia="仿宋" w:hAnsi="仿宋" w:cs="仿宋" w:hint="eastAsia"/>
            <w:lang w:eastAsia="zh-CN"/>
          </w:rPr>
          <w:t>六、蓝宝石晶体材料项目文档管理</w:t>
        </w:r>
        <w:r>
          <w:tab/>
        </w:r>
        <w:r>
          <w:fldChar w:fldCharType="begin"/>
        </w:r>
        <w:r>
          <w:instrText xml:space="preserve"> PAGEREF _Toc25447 \h </w:instrText>
        </w:r>
        <w:r>
          <w:fldChar w:fldCharType="separate"/>
        </w:r>
        <w:r>
          <w:t>16</w:t>
        </w:r>
        <w:r>
          <w:fldChar w:fldCharType="end"/>
        </w:r>
      </w:hyperlink>
    </w:p>
    <w:p>
      <w:pPr>
        <w:pStyle w:val="TOC2"/>
        <w:tabs>
          <w:tab w:val="right" w:leader="dot" w:pos="8306"/>
        </w:tabs>
      </w:pPr>
      <w:hyperlink w:anchor="_Toc14952" w:history="1">
        <w:r>
          <w:rPr>
            <w:rFonts w:ascii="仿宋" w:eastAsia="仿宋" w:hAnsi="仿宋" w:cs="仿宋" w:hint="eastAsia"/>
            <w:lang w:eastAsia="zh-CN"/>
          </w:rPr>
          <w:t>(一)、文档编制与审查</w:t>
        </w:r>
        <w:r>
          <w:tab/>
        </w:r>
        <w:r>
          <w:fldChar w:fldCharType="begin"/>
        </w:r>
        <w:r>
          <w:instrText xml:space="preserve"> PAGEREF _Toc14952 \h </w:instrText>
        </w:r>
        <w:r>
          <w:fldChar w:fldCharType="separate"/>
        </w:r>
        <w:r>
          <w:t>16</w:t>
        </w:r>
        <w:r>
          <w:fldChar w:fldCharType="end"/>
        </w:r>
      </w:hyperlink>
    </w:p>
    <w:p>
      <w:pPr>
        <w:pStyle w:val="TOC2"/>
        <w:tabs>
          <w:tab w:val="right" w:leader="dot" w:pos="8306"/>
        </w:tabs>
      </w:pPr>
      <w:hyperlink w:anchor="_Toc8711" w:history="1">
        <w:r>
          <w:rPr>
            <w:rFonts w:ascii="仿宋" w:eastAsia="仿宋" w:hAnsi="仿宋" w:cs="仿宋" w:hint="eastAsia"/>
            <w:lang w:eastAsia="zh-CN"/>
          </w:rPr>
          <w:t>(二)、文档发布与分发</w:t>
        </w:r>
        <w:r>
          <w:tab/>
        </w:r>
        <w:r>
          <w:fldChar w:fldCharType="begin"/>
        </w:r>
        <w:r>
          <w:instrText xml:space="preserve"> PAGEREF _Toc8711 \h </w:instrText>
        </w:r>
        <w:r>
          <w:fldChar w:fldCharType="separate"/>
        </w:r>
        <w:r>
          <w:t>18</w:t>
        </w:r>
        <w:r>
          <w:fldChar w:fldCharType="end"/>
        </w:r>
      </w:hyperlink>
    </w:p>
    <w:p>
      <w:pPr>
        <w:pStyle w:val="TOC2"/>
        <w:tabs>
          <w:tab w:val="right" w:leader="dot" w:pos="8306"/>
        </w:tabs>
      </w:pPr>
      <w:hyperlink w:anchor="_Toc20277" w:history="1">
        <w:r>
          <w:rPr>
            <w:rFonts w:ascii="仿宋" w:eastAsia="仿宋" w:hAnsi="仿宋" w:cs="仿宋" w:hint="eastAsia"/>
            <w:lang w:eastAsia="zh-CN"/>
          </w:rPr>
          <w:t>(三)、文档存档与归档</w:t>
        </w:r>
        <w:r>
          <w:tab/>
        </w:r>
        <w:r>
          <w:fldChar w:fldCharType="begin"/>
        </w:r>
        <w:r>
          <w:instrText xml:space="preserve"> PAGEREF _Toc20277 \h </w:instrText>
        </w:r>
        <w:r>
          <w:fldChar w:fldCharType="separate"/>
        </w:r>
        <w:r>
          <w:t>19</w:t>
        </w:r>
        <w:r>
          <w:fldChar w:fldCharType="end"/>
        </w:r>
      </w:hyperlink>
    </w:p>
    <w:p>
      <w:pPr>
        <w:pStyle w:val="TOC1"/>
        <w:tabs>
          <w:tab w:val="right" w:leader="dot" w:pos="8306"/>
        </w:tabs>
      </w:pPr>
      <w:hyperlink w:anchor="_Toc23995" w:history="1">
        <w:r>
          <w:rPr>
            <w:rFonts w:ascii="仿宋" w:eastAsia="仿宋" w:hAnsi="仿宋" w:cs="仿宋" w:hint="eastAsia"/>
            <w:lang w:eastAsia="zh-CN"/>
          </w:rPr>
          <w:t>七、蓝宝石晶体材料项目经营效益</w:t>
        </w:r>
        <w:r>
          <w:tab/>
        </w:r>
        <w:r>
          <w:fldChar w:fldCharType="begin"/>
        </w:r>
        <w:r>
          <w:instrText xml:space="preserve"> PAGEREF _Toc23995 \h </w:instrText>
        </w:r>
        <w:r>
          <w:fldChar w:fldCharType="separate"/>
        </w:r>
        <w:r>
          <w:t>20</w:t>
        </w:r>
        <w:r>
          <w:fldChar w:fldCharType="end"/>
        </w:r>
      </w:hyperlink>
    </w:p>
    <w:p>
      <w:pPr>
        <w:pStyle w:val="TOC2"/>
        <w:tabs>
          <w:tab w:val="right" w:leader="dot" w:pos="8306"/>
        </w:tabs>
      </w:pPr>
      <w:hyperlink w:anchor="_Toc26985" w:history="1">
        <w:r>
          <w:rPr>
            <w:rFonts w:ascii="仿宋" w:eastAsia="仿宋" w:hAnsi="仿宋" w:cs="仿宋" w:hint="eastAsia"/>
            <w:lang w:eastAsia="zh-CN"/>
          </w:rPr>
          <w:t>(一)、经济评价财务测算</w:t>
        </w:r>
        <w:r>
          <w:tab/>
        </w:r>
        <w:r>
          <w:fldChar w:fldCharType="begin"/>
        </w:r>
        <w:r>
          <w:instrText xml:space="preserve"> PAGEREF _Toc26985 \h </w:instrText>
        </w:r>
        <w:r>
          <w:fldChar w:fldCharType="separate"/>
        </w:r>
        <w:r>
          <w:t>20</w:t>
        </w:r>
        <w:r>
          <w:fldChar w:fldCharType="end"/>
        </w:r>
      </w:hyperlink>
    </w:p>
    <w:p>
      <w:pPr>
        <w:pStyle w:val="TOC2"/>
        <w:tabs>
          <w:tab w:val="right" w:leader="dot" w:pos="8306"/>
        </w:tabs>
      </w:pPr>
      <w:hyperlink w:anchor="_Toc29773" w:history="1">
        <w:r>
          <w:rPr>
            <w:rFonts w:ascii="仿宋" w:eastAsia="仿宋" w:hAnsi="仿宋" w:cs="仿宋" w:hint="eastAsia"/>
            <w:lang w:eastAsia="zh-CN"/>
          </w:rPr>
          <w:t>(二)、蓝宝石晶体材料项目盈利能力分析</w:t>
        </w:r>
        <w:r>
          <w:tab/>
        </w:r>
        <w:r>
          <w:fldChar w:fldCharType="begin"/>
        </w:r>
        <w:r>
          <w:instrText xml:space="preserve"> PAGEREF _Toc29773 \h </w:instrText>
        </w:r>
        <w:r>
          <w:fldChar w:fldCharType="separate"/>
        </w:r>
        <w:r>
          <w:t>21</w:t>
        </w:r>
        <w:r>
          <w:fldChar w:fldCharType="end"/>
        </w:r>
      </w:hyperlink>
    </w:p>
    <w:p>
      <w:pPr>
        <w:pStyle w:val="TOC1"/>
        <w:tabs>
          <w:tab w:val="right" w:leader="dot" w:pos="8306"/>
        </w:tabs>
      </w:pPr>
      <w:hyperlink w:anchor="_Toc3786" w:history="1">
        <w:r>
          <w:rPr>
            <w:rFonts w:ascii="仿宋" w:eastAsia="仿宋" w:hAnsi="仿宋" w:cs="仿宋" w:hint="eastAsia"/>
            <w:lang w:eastAsia="zh-CN"/>
          </w:rPr>
          <w:t>八、蓝宝石晶体材料项目环境影响分析</w:t>
        </w:r>
        <w:r>
          <w:tab/>
        </w:r>
        <w:r>
          <w:fldChar w:fldCharType="begin"/>
        </w:r>
        <w:r>
          <w:instrText xml:space="preserve"> PAGEREF _Toc3786 \h </w:instrText>
        </w:r>
        <w:r>
          <w:fldChar w:fldCharType="separate"/>
        </w:r>
        <w:r>
          <w:t>22</w:t>
        </w:r>
        <w:r>
          <w:fldChar w:fldCharType="end"/>
        </w:r>
      </w:hyperlink>
    </w:p>
    <w:p>
      <w:pPr>
        <w:pStyle w:val="TOC2"/>
        <w:tabs>
          <w:tab w:val="right" w:leader="dot" w:pos="8306"/>
        </w:tabs>
      </w:pPr>
      <w:hyperlink w:anchor="_Toc32518" w:history="1">
        <w:r>
          <w:rPr>
            <w:rFonts w:ascii="仿宋" w:eastAsia="仿宋" w:hAnsi="仿宋" w:cs="仿宋" w:hint="eastAsia"/>
            <w:lang w:eastAsia="zh-CN"/>
          </w:rPr>
          <w:t>(一)、建设区域环境质量现状</w:t>
        </w:r>
        <w:r>
          <w:tab/>
        </w:r>
        <w:r>
          <w:fldChar w:fldCharType="begin"/>
        </w:r>
        <w:r>
          <w:instrText xml:space="preserve"> PAGEREF _Toc32518 \h </w:instrText>
        </w:r>
        <w:r>
          <w:fldChar w:fldCharType="separate"/>
        </w:r>
        <w:r>
          <w:t>22</w:t>
        </w:r>
        <w:r>
          <w:fldChar w:fldCharType="end"/>
        </w:r>
      </w:hyperlink>
    </w:p>
    <w:p>
      <w:pPr>
        <w:pStyle w:val="TOC2"/>
        <w:tabs>
          <w:tab w:val="right" w:leader="dot" w:pos="8306"/>
        </w:tabs>
      </w:pPr>
      <w:hyperlink w:anchor="_Toc23472" w:history="1">
        <w:r>
          <w:rPr>
            <w:rFonts w:ascii="仿宋" w:eastAsia="仿宋" w:hAnsi="仿宋" w:cs="仿宋" w:hint="eastAsia"/>
            <w:lang w:eastAsia="zh-CN"/>
          </w:rPr>
          <w:t>(二)、建设期环境保护</w:t>
        </w:r>
        <w:r>
          <w:tab/>
        </w:r>
        <w:r>
          <w:fldChar w:fldCharType="begin"/>
        </w:r>
        <w:r>
          <w:instrText xml:space="preserve"> PAGEREF _Toc23472 \h </w:instrText>
        </w:r>
        <w:r>
          <w:fldChar w:fldCharType="separate"/>
        </w:r>
        <w:r>
          <w:t>23</w:t>
        </w:r>
        <w:r>
          <w:fldChar w:fldCharType="end"/>
        </w:r>
      </w:hyperlink>
    </w:p>
    <w:p>
      <w:pPr>
        <w:pStyle w:val="TOC2"/>
        <w:tabs>
          <w:tab w:val="right" w:leader="dot" w:pos="8306"/>
        </w:tabs>
      </w:pPr>
      <w:hyperlink w:anchor="_Toc14403" w:history="1">
        <w:r>
          <w:rPr>
            <w:rFonts w:ascii="仿宋" w:eastAsia="仿宋" w:hAnsi="仿宋" w:cs="仿宋" w:hint="eastAsia"/>
            <w:lang w:eastAsia="zh-CN"/>
          </w:rPr>
          <w:t>(三)、运营期环境保护</w:t>
        </w:r>
        <w:r>
          <w:tab/>
        </w:r>
        <w:r>
          <w:fldChar w:fldCharType="begin"/>
        </w:r>
        <w:r>
          <w:instrText xml:space="preserve"> PAGEREF _Toc14403 \h </w:instrText>
        </w:r>
        <w:r>
          <w:fldChar w:fldCharType="separate"/>
        </w:r>
        <w:r>
          <w:t>25</w:t>
        </w:r>
        <w:r>
          <w:fldChar w:fldCharType="end"/>
        </w:r>
      </w:hyperlink>
    </w:p>
    <w:p>
      <w:pPr>
        <w:pStyle w:val="TOC2"/>
        <w:tabs>
          <w:tab w:val="right" w:leader="dot" w:pos="8306"/>
        </w:tabs>
      </w:pPr>
      <w:hyperlink w:anchor="_Toc6848" w:history="1">
        <w:r>
          <w:rPr>
            <w:rFonts w:ascii="仿宋" w:eastAsia="仿宋" w:hAnsi="仿宋" w:cs="仿宋" w:hint="eastAsia"/>
            <w:lang w:eastAsia="zh-CN"/>
          </w:rPr>
          <w:t>(四)、蓝宝石晶体材料项目建设对区域经济的影响</w:t>
        </w:r>
        <w:r>
          <w:tab/>
        </w:r>
        <w:r>
          <w:fldChar w:fldCharType="begin"/>
        </w:r>
        <w:r>
          <w:instrText xml:space="preserve"> PAGEREF _Toc6848 \h </w:instrText>
        </w:r>
        <w:r>
          <w:fldChar w:fldCharType="separate"/>
        </w:r>
        <w:r>
          <w:t>26</w:t>
        </w:r>
        <w:r>
          <w:fldChar w:fldCharType="end"/>
        </w:r>
      </w:hyperlink>
    </w:p>
    <w:p>
      <w:pPr>
        <w:pStyle w:val="TOC2"/>
        <w:tabs>
          <w:tab w:val="right" w:leader="dot" w:pos="8306"/>
        </w:tabs>
      </w:pPr>
      <w:hyperlink w:anchor="_Toc23255" w:history="1">
        <w:r>
          <w:rPr>
            <w:rFonts w:ascii="仿宋" w:eastAsia="仿宋" w:hAnsi="仿宋" w:cs="仿宋" w:hint="eastAsia"/>
            <w:lang w:eastAsia="zh-CN"/>
          </w:rPr>
          <w:t>(五)、废弃物处理</w:t>
        </w:r>
        <w:r>
          <w:tab/>
        </w:r>
        <w:r>
          <w:fldChar w:fldCharType="begin"/>
        </w:r>
        <w:r>
          <w:instrText xml:space="preserve"> PAGEREF _Toc23255 \h </w:instrText>
        </w:r>
        <w:r>
          <w:fldChar w:fldCharType="separate"/>
        </w:r>
        <w:r>
          <w:t>28</w:t>
        </w:r>
        <w:r>
          <w:fldChar w:fldCharType="end"/>
        </w:r>
      </w:hyperlink>
    </w:p>
    <w:p>
      <w:pPr>
        <w:pStyle w:val="TOC2"/>
        <w:tabs>
          <w:tab w:val="right" w:leader="dot" w:pos="8306"/>
        </w:tabs>
      </w:pPr>
      <w:hyperlink w:anchor="_Toc13148" w:history="1">
        <w:r>
          <w:rPr>
            <w:rFonts w:ascii="仿宋" w:eastAsia="仿宋" w:hAnsi="仿宋" w:cs="仿宋" w:hint="eastAsia"/>
            <w:lang w:eastAsia="zh-CN"/>
          </w:rPr>
          <w:t>(六)、特殊环境影响分析</w:t>
        </w:r>
        <w:r>
          <w:tab/>
        </w:r>
        <w:r>
          <w:fldChar w:fldCharType="begin"/>
        </w:r>
        <w:r>
          <w:instrText xml:space="preserve"> PAGEREF _Toc13148 \h </w:instrText>
        </w:r>
        <w:r>
          <w:fldChar w:fldCharType="separate"/>
        </w:r>
        <w:r>
          <w:t>29</w:t>
        </w:r>
        <w:r>
          <w:fldChar w:fldCharType="end"/>
        </w:r>
      </w:hyperlink>
    </w:p>
    <w:p>
      <w:pPr>
        <w:pStyle w:val="TOC2"/>
        <w:tabs>
          <w:tab w:val="right" w:leader="dot" w:pos="8306"/>
        </w:tabs>
      </w:pPr>
      <w:hyperlink w:anchor="_Toc12578" w:history="1">
        <w:r>
          <w:rPr>
            <w:rFonts w:ascii="仿宋" w:eastAsia="仿宋" w:hAnsi="仿宋" w:cs="仿宋" w:hint="eastAsia"/>
            <w:lang w:eastAsia="zh-CN"/>
          </w:rPr>
          <w:t>(七)、清洁生产</w:t>
        </w:r>
        <w:r>
          <w:tab/>
        </w:r>
        <w:r>
          <w:fldChar w:fldCharType="begin"/>
        </w:r>
        <w:r>
          <w:instrText xml:space="preserve"> PAGEREF _Toc12578 \h </w:instrText>
        </w:r>
        <w:r>
          <w:fldChar w:fldCharType="separate"/>
        </w:r>
        <w:r>
          <w:t>30</w:t>
        </w:r>
        <w:r>
          <w:fldChar w:fldCharType="end"/>
        </w:r>
      </w:hyperlink>
    </w:p>
    <w:p>
      <w:pPr>
        <w:pStyle w:val="TOC2"/>
        <w:tabs>
          <w:tab w:val="right" w:leader="dot" w:pos="8306"/>
        </w:tabs>
      </w:pPr>
      <w:hyperlink w:anchor="_Toc27839" w:history="1">
        <w:r>
          <w:rPr>
            <w:rFonts w:ascii="仿宋" w:eastAsia="仿宋" w:hAnsi="仿宋" w:cs="仿宋" w:hint="eastAsia"/>
            <w:lang w:eastAsia="zh-CN"/>
          </w:rPr>
          <w:t>(八)、环境保护综合评价</w:t>
        </w:r>
        <w:r>
          <w:tab/>
        </w:r>
        <w:r>
          <w:fldChar w:fldCharType="begin"/>
        </w:r>
        <w:r>
          <w:instrText xml:space="preserve"> PAGEREF _Toc27839 \h </w:instrText>
        </w:r>
        <w:r>
          <w:fldChar w:fldCharType="separate"/>
        </w:r>
        <w:r>
          <w:t>31</w:t>
        </w:r>
        <w:r>
          <w:fldChar w:fldCharType="end"/>
        </w:r>
      </w:hyperlink>
    </w:p>
    <w:p>
      <w:pPr>
        <w:pStyle w:val="TOC1"/>
        <w:tabs>
          <w:tab w:val="right" w:leader="dot" w:pos="8306"/>
        </w:tabs>
      </w:pPr>
      <w:hyperlink w:anchor="_Toc31308" w:history="1">
        <w:r>
          <w:rPr>
            <w:rFonts w:ascii="仿宋" w:eastAsia="仿宋" w:hAnsi="仿宋" w:cs="仿宋" w:hint="eastAsia"/>
            <w:lang w:eastAsia="zh-CN"/>
          </w:rPr>
          <w:t>九、蓝宝石晶体材料项目创新与研发</w:t>
        </w:r>
        <w:r>
          <w:tab/>
        </w:r>
        <w:r>
          <w:fldChar w:fldCharType="begin"/>
        </w:r>
        <w:r>
          <w:instrText xml:space="preserve"> PAGEREF _Toc31308 \h </w:instrText>
        </w:r>
        <w:r>
          <w:fldChar w:fldCharType="separate"/>
        </w:r>
        <w:r>
          <w:t>33</w:t>
        </w:r>
        <w:r>
          <w:fldChar w:fldCharType="end"/>
        </w:r>
      </w:hyperlink>
    </w:p>
    <w:p>
      <w:pPr>
        <w:pStyle w:val="TOC2"/>
        <w:tabs>
          <w:tab w:val="right" w:leader="dot" w:pos="8306"/>
        </w:tabs>
      </w:pPr>
      <w:hyperlink w:anchor="_Toc13029" w:history="1">
        <w:r>
          <w:rPr>
            <w:rFonts w:ascii="仿宋" w:eastAsia="仿宋" w:hAnsi="仿宋" w:cs="仿宋" w:hint="eastAsia"/>
            <w:lang w:eastAsia="zh-CN"/>
          </w:rPr>
          <w:t>(一)、创新策略与方向</w:t>
        </w:r>
        <w:r>
          <w:tab/>
        </w:r>
        <w:r>
          <w:fldChar w:fldCharType="begin"/>
        </w:r>
        <w:r>
          <w:instrText xml:space="preserve"> PAGEREF _Toc13029 \h </w:instrText>
        </w:r>
        <w:r>
          <w:fldChar w:fldCharType="separate"/>
        </w:r>
        <w:r>
          <w:t>33</w:t>
        </w:r>
        <w:r>
          <w:fldChar w:fldCharType="end"/>
        </w:r>
      </w:hyperlink>
    </w:p>
    <w:p>
      <w:pPr>
        <w:pStyle w:val="TOC2"/>
        <w:tabs>
          <w:tab w:val="right" w:leader="dot" w:pos="8306"/>
        </w:tabs>
      </w:pPr>
      <w:hyperlink w:anchor="_Toc15887" w:history="1">
        <w:r>
          <w:rPr>
            <w:rFonts w:ascii="仿宋" w:eastAsia="仿宋" w:hAnsi="仿宋" w:cs="仿宋" w:hint="eastAsia"/>
            <w:lang w:eastAsia="zh-CN"/>
          </w:rPr>
          <w:t>(二)、研发规划与投入</w:t>
        </w:r>
        <w:r>
          <w:tab/>
        </w:r>
        <w:r>
          <w:fldChar w:fldCharType="begin"/>
        </w:r>
        <w:r>
          <w:instrText xml:space="preserve"> PAGEREF _Toc15887 \h </w:instrText>
        </w:r>
        <w:r>
          <w:fldChar w:fldCharType="separate"/>
        </w:r>
        <w:r>
          <w:t>34</w:t>
        </w:r>
        <w:r>
          <w:fldChar w:fldCharType="end"/>
        </w:r>
      </w:hyperlink>
    </w:p>
    <w:p>
      <w:pPr>
        <w:pStyle w:val="TOC1"/>
        <w:tabs>
          <w:tab w:val="right" w:leader="dot" w:pos="8306"/>
        </w:tabs>
      </w:pPr>
      <w:hyperlink w:anchor="_Toc13218" w:history="1">
        <w:r>
          <w:rPr>
            <w:rFonts w:ascii="仿宋" w:eastAsia="仿宋" w:hAnsi="仿宋" w:cs="仿宋" w:hint="eastAsia"/>
            <w:lang w:eastAsia="zh-CN"/>
          </w:rPr>
          <w:t>十、蓝宝石晶体材料项目财务管理</w:t>
        </w:r>
        <w:r>
          <w:tab/>
        </w:r>
        <w:r>
          <w:fldChar w:fldCharType="begin"/>
        </w:r>
        <w:r>
          <w:instrText xml:space="preserve"> PAGEREF _Toc13218 \h </w:instrText>
        </w:r>
        <w:r>
          <w:fldChar w:fldCharType="separate"/>
        </w:r>
        <w:r>
          <w:t>36</w:t>
        </w:r>
        <w:r>
          <w:fldChar w:fldCharType="end"/>
        </w:r>
      </w:hyperlink>
    </w:p>
    <w:p>
      <w:pPr>
        <w:pStyle w:val="TOC2"/>
        <w:tabs>
          <w:tab w:val="right" w:leader="dot" w:pos="8306"/>
        </w:tabs>
      </w:pPr>
      <w:hyperlink w:anchor="_Toc11235" w:history="1">
        <w:r>
          <w:rPr>
            <w:rFonts w:ascii="仿宋" w:eastAsia="仿宋" w:hAnsi="仿宋" w:cs="仿宋" w:hint="eastAsia"/>
            <w:lang w:eastAsia="zh-CN"/>
          </w:rPr>
          <w:t>(一)、资金需求大</w:t>
        </w:r>
        <w:r>
          <w:tab/>
        </w:r>
        <w:r>
          <w:fldChar w:fldCharType="begin"/>
        </w:r>
        <w:r>
          <w:instrText xml:space="preserve"> PAGEREF _Toc11235 \h </w:instrText>
        </w:r>
        <w:r>
          <w:fldChar w:fldCharType="separate"/>
        </w:r>
        <w:r>
          <w:t>36</w:t>
        </w:r>
        <w:r>
          <w:fldChar w:fldCharType="end"/>
        </w:r>
      </w:hyperlink>
    </w:p>
    <w:p>
      <w:pPr>
        <w:pStyle w:val="TOC2"/>
        <w:tabs>
          <w:tab w:val="right" w:leader="dot" w:pos="8306"/>
        </w:tabs>
      </w:pPr>
      <w:hyperlink w:anchor="_Toc7586" w:history="1">
        <w:r>
          <w:rPr>
            <w:rFonts w:ascii="仿宋" w:eastAsia="仿宋" w:hAnsi="仿宋" w:cs="仿宋" w:hint="eastAsia"/>
            <w:lang w:eastAsia="zh-CN"/>
          </w:rPr>
          <w:t>(二)、研发周期长</w:t>
        </w:r>
        <w:r>
          <w:tab/>
        </w:r>
        <w:r>
          <w:fldChar w:fldCharType="begin"/>
        </w:r>
        <w:r>
          <w:instrText xml:space="preserve"> PAGEREF _Toc7586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0" w:history="1">
        <w:r>
          <w:rPr>
            <w:rFonts w:ascii="仿宋" w:eastAsia="仿宋" w:hAnsi="仿宋" w:cs="仿宋" w:hint="eastAsia"/>
            <w:lang w:eastAsia="zh-CN"/>
          </w:rPr>
          <w:t>(三)、市场风险大</w:t>
        </w:r>
        <w:r>
          <w:tab/>
        </w:r>
        <w:r>
          <w:fldChar w:fldCharType="begin"/>
        </w:r>
        <w:r>
          <w:instrText xml:space="preserve"> PAGEREF _Toc18580 \h </w:instrText>
        </w:r>
        <w:r>
          <w:fldChar w:fldCharType="separate"/>
        </w:r>
        <w:r>
          <w:t>38</w:t>
        </w:r>
        <w:r>
          <w:fldChar w:fldCharType="end"/>
        </w:r>
      </w:hyperlink>
    </w:p>
    <w:p>
      <w:pPr>
        <w:pStyle w:val="TOC2"/>
        <w:tabs>
          <w:tab w:val="right" w:leader="dot" w:pos="8306"/>
        </w:tabs>
      </w:pPr>
      <w:hyperlink w:anchor="_Toc22558" w:history="1">
        <w:r>
          <w:rPr>
            <w:rFonts w:ascii="仿宋" w:eastAsia="仿宋" w:hAnsi="仿宋" w:cs="仿宋" w:hint="eastAsia"/>
            <w:lang w:eastAsia="zh-CN"/>
          </w:rPr>
          <w:t>(四)、利润率高</w:t>
        </w:r>
        <w:r>
          <w:tab/>
        </w:r>
        <w:r>
          <w:fldChar w:fldCharType="begin"/>
        </w:r>
        <w:r>
          <w:instrText xml:space="preserve"> PAGEREF _Toc22558 \h </w:instrText>
        </w:r>
        <w:r>
          <w:fldChar w:fldCharType="separate"/>
        </w:r>
        <w:r>
          <w:t>41</w:t>
        </w:r>
        <w:r>
          <w:fldChar w:fldCharType="end"/>
        </w:r>
      </w:hyperlink>
    </w:p>
    <w:p>
      <w:pPr>
        <w:pStyle w:val="TOC1"/>
        <w:tabs>
          <w:tab w:val="right" w:leader="dot" w:pos="8306"/>
        </w:tabs>
      </w:pPr>
      <w:hyperlink w:anchor="_Toc1421" w:history="1">
        <w:r>
          <w:rPr>
            <w:rFonts w:ascii="仿宋" w:eastAsia="仿宋" w:hAnsi="仿宋" w:cs="仿宋" w:hint="eastAsia"/>
            <w:lang w:eastAsia="zh-CN"/>
          </w:rPr>
          <w:t>十一、蓝宝石晶体材料项目风险管理</w:t>
        </w:r>
        <w:r>
          <w:tab/>
        </w:r>
        <w:r>
          <w:fldChar w:fldCharType="begin"/>
        </w:r>
        <w:r>
          <w:instrText xml:space="preserve"> PAGEREF _Toc1421 \h </w:instrText>
        </w:r>
        <w:r>
          <w:fldChar w:fldCharType="separate"/>
        </w:r>
        <w:r>
          <w:t>43</w:t>
        </w:r>
        <w:r>
          <w:fldChar w:fldCharType="end"/>
        </w:r>
      </w:hyperlink>
    </w:p>
    <w:p>
      <w:pPr>
        <w:pStyle w:val="TOC2"/>
        <w:tabs>
          <w:tab w:val="right" w:leader="dot" w:pos="8306"/>
        </w:tabs>
      </w:pPr>
      <w:hyperlink w:anchor="_Toc398" w:history="1">
        <w:r>
          <w:rPr>
            <w:rFonts w:ascii="仿宋" w:eastAsia="仿宋" w:hAnsi="仿宋" w:cs="仿宋" w:hint="eastAsia"/>
            <w:lang w:eastAsia="zh-CN"/>
          </w:rPr>
          <w:t>(一)、风险识别与评估</w:t>
        </w:r>
        <w:r>
          <w:tab/>
        </w:r>
        <w:r>
          <w:fldChar w:fldCharType="begin"/>
        </w:r>
        <w:r>
          <w:instrText xml:space="preserve"> PAGEREF _Toc398 \h </w:instrText>
        </w:r>
        <w:r>
          <w:fldChar w:fldCharType="separate"/>
        </w:r>
        <w:r>
          <w:t>43</w:t>
        </w:r>
        <w:r>
          <w:fldChar w:fldCharType="end"/>
        </w:r>
      </w:hyperlink>
    </w:p>
    <w:p>
      <w:pPr>
        <w:pStyle w:val="TOC2"/>
        <w:tabs>
          <w:tab w:val="right" w:leader="dot" w:pos="8306"/>
        </w:tabs>
      </w:pPr>
      <w:hyperlink w:anchor="_Toc30545" w:history="1">
        <w:r>
          <w:rPr>
            <w:rFonts w:ascii="仿宋" w:eastAsia="仿宋" w:hAnsi="仿宋" w:cs="仿宋" w:hint="eastAsia"/>
            <w:lang w:eastAsia="zh-CN"/>
          </w:rPr>
          <w:t>(二)、风险应对策略</w:t>
        </w:r>
        <w:r>
          <w:tab/>
        </w:r>
        <w:r>
          <w:fldChar w:fldCharType="begin"/>
        </w:r>
        <w:r>
          <w:instrText xml:space="preserve"> PAGEREF _Toc30545 \h </w:instrText>
        </w:r>
        <w:r>
          <w:fldChar w:fldCharType="separate"/>
        </w:r>
        <w:r>
          <w:t>44</w:t>
        </w:r>
        <w:r>
          <w:fldChar w:fldCharType="end"/>
        </w:r>
      </w:hyperlink>
    </w:p>
    <w:p>
      <w:pPr>
        <w:pStyle w:val="TOC2"/>
        <w:tabs>
          <w:tab w:val="right" w:leader="dot" w:pos="8306"/>
        </w:tabs>
      </w:pPr>
      <w:hyperlink w:anchor="_Toc13476" w:history="1">
        <w:r>
          <w:rPr>
            <w:rFonts w:ascii="仿宋" w:eastAsia="仿宋" w:hAnsi="仿宋" w:cs="仿宋" w:hint="eastAsia"/>
            <w:lang w:eastAsia="zh-CN"/>
          </w:rPr>
          <w:t>(三)、风险监控与控制</w:t>
        </w:r>
        <w:r>
          <w:tab/>
        </w:r>
        <w:r>
          <w:fldChar w:fldCharType="begin"/>
        </w:r>
        <w:r>
          <w:instrText xml:space="preserve"> PAGEREF _Toc13476 \h </w:instrText>
        </w:r>
        <w:r>
          <w:fldChar w:fldCharType="separate"/>
        </w:r>
        <w:r>
          <w:t>46</w:t>
        </w:r>
        <w:r>
          <w:fldChar w:fldCharType="end"/>
        </w:r>
      </w:hyperlink>
    </w:p>
    <w:p>
      <w:pPr>
        <w:pStyle w:val="TOC1"/>
        <w:tabs>
          <w:tab w:val="right" w:leader="dot" w:pos="8306"/>
        </w:tabs>
      </w:pPr>
      <w:hyperlink w:anchor="_Toc19716" w:history="1">
        <w:r>
          <w:rPr>
            <w:rFonts w:ascii="仿宋" w:eastAsia="仿宋" w:hAnsi="仿宋" w:cs="仿宋" w:hint="eastAsia"/>
            <w:lang w:eastAsia="zh-CN"/>
          </w:rPr>
          <w:t>十二、蓝宝石晶体材料项目人力资源培养与发展</w:t>
        </w:r>
        <w:r>
          <w:tab/>
        </w:r>
        <w:r>
          <w:fldChar w:fldCharType="begin"/>
        </w:r>
        <w:r>
          <w:instrText xml:space="preserve"> PAGEREF _Toc19716 \h </w:instrText>
        </w:r>
        <w:r>
          <w:fldChar w:fldCharType="separate"/>
        </w:r>
        <w:r>
          <w:t>47</w:t>
        </w:r>
        <w:r>
          <w:fldChar w:fldCharType="end"/>
        </w:r>
      </w:hyperlink>
    </w:p>
    <w:p>
      <w:pPr>
        <w:pStyle w:val="TOC2"/>
        <w:tabs>
          <w:tab w:val="right" w:leader="dot" w:pos="8306"/>
        </w:tabs>
      </w:pPr>
      <w:hyperlink w:anchor="_Toc20043" w:history="1">
        <w:r>
          <w:rPr>
            <w:rFonts w:ascii="仿宋" w:eastAsia="仿宋" w:hAnsi="仿宋" w:cs="仿宋" w:hint="eastAsia"/>
            <w:lang w:eastAsia="zh-CN"/>
          </w:rPr>
          <w:t>(一)、人才需求与规划</w:t>
        </w:r>
        <w:r>
          <w:tab/>
        </w:r>
        <w:r>
          <w:fldChar w:fldCharType="begin"/>
        </w:r>
        <w:r>
          <w:instrText xml:space="preserve"> PAGEREF _Toc20043 \h </w:instrText>
        </w:r>
        <w:r>
          <w:fldChar w:fldCharType="separate"/>
        </w:r>
        <w:r>
          <w:t>47</w:t>
        </w:r>
        <w:r>
          <w:fldChar w:fldCharType="end"/>
        </w:r>
      </w:hyperlink>
    </w:p>
    <w:p>
      <w:pPr>
        <w:pStyle w:val="TOC2"/>
        <w:tabs>
          <w:tab w:val="right" w:leader="dot" w:pos="8306"/>
        </w:tabs>
      </w:pPr>
      <w:hyperlink w:anchor="_Toc30959" w:history="1">
        <w:r>
          <w:rPr>
            <w:rFonts w:ascii="仿宋" w:eastAsia="仿宋" w:hAnsi="仿宋" w:cs="仿宋" w:hint="eastAsia"/>
            <w:lang w:eastAsia="zh-CN"/>
          </w:rPr>
          <w:t>(二)、培训与发展计划</w:t>
        </w:r>
        <w:r>
          <w:tab/>
        </w:r>
        <w:r>
          <w:fldChar w:fldCharType="begin"/>
        </w:r>
        <w:r>
          <w:instrText xml:space="preserve"> PAGEREF _Toc30959 \h </w:instrText>
        </w:r>
        <w:r>
          <w:fldChar w:fldCharType="separate"/>
        </w:r>
        <w:r>
          <w:t>48</w:t>
        </w:r>
        <w:r>
          <w:fldChar w:fldCharType="end"/>
        </w:r>
      </w:hyperlink>
    </w:p>
    <w:p>
      <w:pPr>
        <w:pStyle w:val="TOC1"/>
        <w:tabs>
          <w:tab w:val="right" w:leader="dot" w:pos="8306"/>
        </w:tabs>
      </w:pPr>
      <w:hyperlink w:anchor="_Toc1160" w:history="1">
        <w:r>
          <w:rPr>
            <w:rFonts w:ascii="仿宋" w:eastAsia="仿宋" w:hAnsi="仿宋" w:cs="仿宋" w:hint="eastAsia"/>
            <w:lang w:eastAsia="zh-CN"/>
          </w:rPr>
          <w:t>十三、蓝宝石晶体材料项目治理与监督</w:t>
        </w:r>
        <w:r>
          <w:tab/>
        </w:r>
        <w:r>
          <w:fldChar w:fldCharType="begin"/>
        </w:r>
        <w:r>
          <w:instrText xml:space="preserve"> PAGEREF _Toc1160 \h </w:instrText>
        </w:r>
        <w:r>
          <w:fldChar w:fldCharType="separate"/>
        </w:r>
        <w:r>
          <w:t>48</w:t>
        </w:r>
        <w:r>
          <w:fldChar w:fldCharType="end"/>
        </w:r>
      </w:hyperlink>
    </w:p>
    <w:p>
      <w:pPr>
        <w:pStyle w:val="TOC2"/>
        <w:tabs>
          <w:tab w:val="right" w:leader="dot" w:pos="8306"/>
        </w:tabs>
      </w:pPr>
      <w:hyperlink w:anchor="_Toc14943" w:history="1">
        <w:r>
          <w:rPr>
            <w:rFonts w:ascii="仿宋" w:eastAsia="仿宋" w:hAnsi="仿宋" w:cs="仿宋" w:hint="eastAsia"/>
            <w:lang w:eastAsia="zh-CN"/>
          </w:rPr>
          <w:t>(一)、蓝宝石晶体材料项目治理结构</w:t>
        </w:r>
        <w:r>
          <w:tab/>
        </w:r>
        <w:r>
          <w:fldChar w:fldCharType="begin"/>
        </w:r>
        <w:r>
          <w:instrText xml:space="preserve"> PAGEREF _Toc14943 \h </w:instrText>
        </w:r>
        <w:r>
          <w:fldChar w:fldCharType="separate"/>
        </w:r>
        <w:r>
          <w:t>48</w:t>
        </w:r>
        <w:r>
          <w:fldChar w:fldCharType="end"/>
        </w:r>
      </w:hyperlink>
    </w:p>
    <w:p>
      <w:pPr>
        <w:pStyle w:val="TOC2"/>
        <w:tabs>
          <w:tab w:val="right" w:leader="dot" w:pos="8306"/>
        </w:tabs>
      </w:pPr>
      <w:hyperlink w:anchor="_Toc23911" w:history="1">
        <w:r>
          <w:rPr>
            <w:rFonts w:ascii="仿宋" w:eastAsia="仿宋" w:hAnsi="仿宋" w:cs="仿宋" w:hint="eastAsia"/>
            <w:lang w:eastAsia="zh-CN"/>
          </w:rPr>
          <w:t>(二)、监督与审计</w:t>
        </w:r>
        <w:r>
          <w:tab/>
        </w:r>
        <w:r>
          <w:fldChar w:fldCharType="begin"/>
        </w:r>
        <w:r>
          <w:instrText xml:space="preserve"> PAGEREF _Toc23911 \h </w:instrText>
        </w:r>
        <w:r>
          <w:fldChar w:fldCharType="separate"/>
        </w:r>
        <w:r>
          <w:t>50</w:t>
        </w:r>
        <w:r>
          <w:fldChar w:fldCharType="end"/>
        </w:r>
      </w:hyperlink>
    </w:p>
    <w:p>
      <w:pPr>
        <w:pStyle w:val="TOC1"/>
        <w:tabs>
          <w:tab w:val="right" w:leader="dot" w:pos="8306"/>
        </w:tabs>
      </w:pPr>
      <w:hyperlink w:anchor="_Toc31574" w:history="1">
        <w:r>
          <w:rPr>
            <w:rFonts w:ascii="仿宋" w:eastAsia="仿宋" w:hAnsi="仿宋" w:cs="仿宋" w:hint="eastAsia"/>
            <w:lang w:eastAsia="zh-CN"/>
          </w:rPr>
          <w:t>十四、蓝宝石晶体材料项目实施保障措施</w:t>
        </w:r>
        <w:r>
          <w:tab/>
        </w:r>
        <w:r>
          <w:fldChar w:fldCharType="begin"/>
        </w:r>
        <w:r>
          <w:instrText xml:space="preserve"> PAGEREF _Toc31574 \h </w:instrText>
        </w:r>
        <w:r>
          <w:fldChar w:fldCharType="separate"/>
        </w:r>
        <w:r>
          <w:t>51</w:t>
        </w:r>
        <w:r>
          <w:fldChar w:fldCharType="end"/>
        </w:r>
      </w:hyperlink>
    </w:p>
    <w:p>
      <w:pPr>
        <w:pStyle w:val="TOC2"/>
        <w:tabs>
          <w:tab w:val="right" w:leader="dot" w:pos="8306"/>
        </w:tabs>
      </w:pPr>
      <w:hyperlink w:anchor="_Toc20066" w:history="1">
        <w:r>
          <w:rPr>
            <w:rFonts w:ascii="仿宋" w:eastAsia="仿宋" w:hAnsi="仿宋" w:cs="仿宋" w:hint="eastAsia"/>
            <w:lang w:eastAsia="zh-CN"/>
          </w:rPr>
          <w:t>(一)、蓝宝石晶体材料项目实施保障机制</w:t>
        </w:r>
        <w:r>
          <w:tab/>
        </w:r>
        <w:r>
          <w:fldChar w:fldCharType="begin"/>
        </w:r>
        <w:r>
          <w:instrText xml:space="preserve"> PAGEREF _Toc20066 \h </w:instrText>
        </w:r>
        <w:r>
          <w:fldChar w:fldCharType="separate"/>
        </w:r>
        <w:r>
          <w:t>51</w:t>
        </w:r>
        <w:r>
          <w:fldChar w:fldCharType="end"/>
        </w:r>
      </w:hyperlink>
    </w:p>
    <w:p>
      <w:pPr>
        <w:pStyle w:val="TOC2"/>
        <w:tabs>
          <w:tab w:val="right" w:leader="dot" w:pos="8306"/>
        </w:tabs>
      </w:pPr>
      <w:hyperlink w:anchor="_Toc18660" w:history="1">
        <w:r>
          <w:rPr>
            <w:rFonts w:ascii="仿宋" w:eastAsia="仿宋" w:hAnsi="仿宋" w:cs="仿宋" w:hint="eastAsia"/>
            <w:lang w:eastAsia="zh-CN"/>
          </w:rPr>
          <w:t>(二)、蓝宝石晶体材料项目法律合规要求</w:t>
        </w:r>
        <w:r>
          <w:tab/>
        </w:r>
        <w:r>
          <w:fldChar w:fldCharType="begin"/>
        </w:r>
        <w:r>
          <w:instrText xml:space="preserve"> PAGEREF _Toc18660 \h </w:instrText>
        </w:r>
        <w:r>
          <w:fldChar w:fldCharType="separate"/>
        </w:r>
        <w:r>
          <w:t>55</w:t>
        </w:r>
        <w:r>
          <w:fldChar w:fldCharType="end"/>
        </w:r>
      </w:hyperlink>
    </w:p>
    <w:p>
      <w:pPr>
        <w:pStyle w:val="TOC2"/>
        <w:tabs>
          <w:tab w:val="right" w:leader="dot" w:pos="8306"/>
        </w:tabs>
      </w:pPr>
      <w:hyperlink w:anchor="_Toc20447" w:history="1">
        <w:r>
          <w:rPr>
            <w:rFonts w:ascii="仿宋" w:eastAsia="仿宋" w:hAnsi="仿宋" w:cs="仿宋" w:hint="eastAsia"/>
            <w:lang w:eastAsia="zh-CN"/>
          </w:rPr>
          <w:t>(三)、蓝宝石晶体材料项目合同管理与法律事务</w:t>
        </w:r>
        <w:r>
          <w:tab/>
        </w:r>
        <w:r>
          <w:fldChar w:fldCharType="begin"/>
        </w:r>
        <w:r>
          <w:instrText xml:space="preserve"> PAGEREF _Toc20447 \h </w:instrText>
        </w:r>
        <w:r>
          <w:fldChar w:fldCharType="separate"/>
        </w:r>
        <w:r>
          <w:t>59</w:t>
        </w:r>
        <w:r>
          <w:fldChar w:fldCharType="end"/>
        </w:r>
      </w:hyperlink>
    </w:p>
    <w:p>
      <w:pPr>
        <w:pStyle w:val="TOC2"/>
        <w:tabs>
          <w:tab w:val="right" w:leader="dot" w:pos="8306"/>
        </w:tabs>
      </w:pPr>
      <w:hyperlink w:anchor="_Toc8992" w:history="1">
        <w:r>
          <w:rPr>
            <w:rFonts w:ascii="仿宋" w:eastAsia="仿宋" w:hAnsi="仿宋" w:cs="仿宋" w:hint="eastAsia"/>
            <w:lang w:eastAsia="zh-CN"/>
          </w:rPr>
          <w:t>(四)、蓝宝石晶体材料项目知识产权保护策略</w:t>
        </w:r>
        <w:r>
          <w:tab/>
        </w:r>
        <w:r>
          <w:fldChar w:fldCharType="begin"/>
        </w:r>
        <w:r>
          <w:instrText xml:space="preserve"> PAGEREF _Toc8992 \h </w:instrText>
        </w:r>
        <w:r>
          <w:fldChar w:fldCharType="separate"/>
        </w:r>
        <w:r>
          <w:t>66</w:t>
        </w:r>
        <w:r>
          <w:fldChar w:fldCharType="end"/>
        </w:r>
      </w:hyperlink>
    </w:p>
    <w:p>
      <w:pPr>
        <w:pStyle w:val="TOC1"/>
        <w:tabs>
          <w:tab w:val="right" w:leader="dot" w:pos="8306"/>
        </w:tabs>
      </w:pPr>
      <w:hyperlink w:anchor="_Toc19893" w:history="1">
        <w:r>
          <w:rPr>
            <w:rFonts w:ascii="仿宋" w:eastAsia="仿宋" w:hAnsi="仿宋" w:cs="仿宋" w:hint="eastAsia"/>
            <w:lang w:eastAsia="zh-CN"/>
          </w:rPr>
          <w:t>十五、风险识别与分类</w:t>
        </w:r>
        <w:r>
          <w:tab/>
        </w:r>
        <w:r>
          <w:fldChar w:fldCharType="begin"/>
        </w:r>
        <w:r>
          <w:instrText xml:space="preserve"> PAGEREF _Toc19893 \h </w:instrText>
        </w:r>
        <w:r>
          <w:fldChar w:fldCharType="separate"/>
        </w:r>
        <w:r>
          <w:t>68</w:t>
        </w:r>
        <w:r>
          <w:fldChar w:fldCharType="end"/>
        </w:r>
      </w:hyperlink>
    </w:p>
    <w:p>
      <w:pPr>
        <w:pStyle w:val="TOC2"/>
        <w:tabs>
          <w:tab w:val="right" w:leader="dot" w:pos="8306"/>
        </w:tabs>
      </w:pPr>
      <w:hyperlink w:anchor="_Toc2589" w:history="1">
        <w:r>
          <w:rPr>
            <w:rFonts w:ascii="仿宋" w:eastAsia="仿宋" w:hAnsi="仿宋" w:cs="仿宋" w:hint="eastAsia"/>
            <w:lang w:eastAsia="zh-CN"/>
          </w:rPr>
          <w:t>(一)、风险识别</w:t>
        </w:r>
        <w:r>
          <w:tab/>
        </w:r>
        <w:r>
          <w:fldChar w:fldCharType="begin"/>
        </w:r>
        <w:r>
          <w:instrText xml:space="preserve"> PAGEREF _Toc2589 \h </w:instrText>
        </w:r>
        <w:r>
          <w:fldChar w:fldCharType="separate"/>
        </w:r>
        <w:r>
          <w:t>68</w:t>
        </w:r>
        <w:r>
          <w:fldChar w:fldCharType="end"/>
        </w:r>
      </w:hyperlink>
    </w:p>
    <w:p>
      <w:pPr>
        <w:pStyle w:val="TOC2"/>
        <w:tabs>
          <w:tab w:val="right" w:leader="dot" w:pos="8306"/>
        </w:tabs>
      </w:pPr>
      <w:hyperlink w:anchor="_Toc25825" w:history="1">
        <w:r>
          <w:rPr>
            <w:rFonts w:ascii="仿宋" w:eastAsia="仿宋" w:hAnsi="仿宋" w:cs="仿宋" w:hint="eastAsia"/>
            <w:lang w:eastAsia="zh-CN"/>
          </w:rPr>
          <w:t>(二)、风险分类</w:t>
        </w:r>
        <w:r>
          <w:tab/>
        </w:r>
        <w:r>
          <w:fldChar w:fldCharType="begin"/>
        </w:r>
        <w:r>
          <w:instrText xml:space="preserve"> PAGEREF _Toc25825 \h </w:instrText>
        </w:r>
        <w:r>
          <w:fldChar w:fldCharType="separate"/>
        </w:r>
        <w:r>
          <w:t>70</w:t>
        </w:r>
        <w:r>
          <w:fldChar w:fldCharType="end"/>
        </w:r>
      </w:hyperlink>
    </w:p>
    <w:p>
      <w:pPr>
        <w:pStyle w:val="TOC1"/>
        <w:tabs>
          <w:tab w:val="right" w:leader="dot" w:pos="8306"/>
        </w:tabs>
      </w:pPr>
      <w:hyperlink w:anchor="_Toc5965" w:history="1">
        <w:r>
          <w:rPr>
            <w:rFonts w:ascii="仿宋" w:eastAsia="仿宋" w:hAnsi="仿宋" w:cs="仿宋" w:hint="eastAsia"/>
            <w:lang w:eastAsia="zh-CN"/>
          </w:rPr>
          <w:t>十六、供应链管理</w:t>
        </w:r>
        <w:r>
          <w:tab/>
        </w:r>
        <w:r>
          <w:fldChar w:fldCharType="begin"/>
        </w:r>
        <w:r>
          <w:instrText xml:space="preserve"> PAGEREF _Toc5965 \h </w:instrText>
        </w:r>
        <w:r>
          <w:fldChar w:fldCharType="separate"/>
        </w:r>
        <w:r>
          <w:t>72</w:t>
        </w:r>
        <w:r>
          <w:fldChar w:fldCharType="end"/>
        </w:r>
      </w:hyperlink>
    </w:p>
    <w:p>
      <w:pPr>
        <w:pStyle w:val="TOC2"/>
        <w:tabs>
          <w:tab w:val="right" w:leader="dot" w:pos="8306"/>
        </w:tabs>
      </w:pPr>
      <w:hyperlink w:anchor="_Toc8142" w:history="1">
        <w:r>
          <w:rPr>
            <w:rFonts w:ascii="仿宋" w:eastAsia="仿宋" w:hAnsi="仿宋" w:cs="仿宋" w:hint="eastAsia"/>
            <w:lang w:eastAsia="zh-CN"/>
          </w:rPr>
          <w:t>(一)、供应链战略规划</w:t>
        </w:r>
        <w:r>
          <w:tab/>
        </w:r>
        <w:r>
          <w:fldChar w:fldCharType="begin"/>
        </w:r>
        <w:r>
          <w:instrText xml:space="preserve"> PAGEREF _Toc8142 \h </w:instrText>
        </w:r>
        <w:r>
          <w:fldChar w:fldCharType="separate"/>
        </w:r>
        <w:r>
          <w:t>72</w:t>
        </w:r>
        <w:r>
          <w:fldChar w:fldCharType="end"/>
        </w:r>
      </w:hyperlink>
    </w:p>
    <w:p>
      <w:pPr>
        <w:pStyle w:val="TOC2"/>
        <w:tabs>
          <w:tab w:val="right" w:leader="dot" w:pos="8306"/>
        </w:tabs>
      </w:pPr>
      <w:hyperlink w:anchor="_Toc12078" w:history="1">
        <w:r>
          <w:rPr>
            <w:rFonts w:ascii="仿宋" w:eastAsia="仿宋" w:hAnsi="仿宋" w:cs="仿宋" w:hint="eastAsia"/>
            <w:lang w:eastAsia="zh-CN"/>
          </w:rPr>
          <w:t>(二)、供应商选择与合作</w:t>
        </w:r>
        <w:r>
          <w:tab/>
        </w:r>
        <w:r>
          <w:fldChar w:fldCharType="begin"/>
        </w:r>
        <w:r>
          <w:instrText xml:space="preserve"> PAGEREF _Toc12078 \h </w:instrText>
        </w:r>
        <w:r>
          <w:fldChar w:fldCharType="separate"/>
        </w:r>
        <w:r>
          <w:t>73</w:t>
        </w:r>
        <w:r>
          <w:fldChar w:fldCharType="end"/>
        </w:r>
      </w:hyperlink>
    </w:p>
    <w:p>
      <w:pPr>
        <w:pStyle w:val="TOC2"/>
        <w:tabs>
          <w:tab w:val="right" w:leader="dot" w:pos="8306"/>
        </w:tabs>
      </w:pPr>
      <w:hyperlink w:anchor="_Toc11734" w:history="1">
        <w:r>
          <w:rPr>
            <w:rFonts w:ascii="仿宋" w:eastAsia="仿宋" w:hAnsi="仿宋" w:cs="仿宋" w:hint="eastAsia"/>
            <w:lang w:eastAsia="zh-CN"/>
          </w:rPr>
          <w:t>(三)、物流与库存管理</w:t>
        </w:r>
        <w:r>
          <w:tab/>
        </w:r>
        <w:r>
          <w:fldChar w:fldCharType="begin"/>
        </w:r>
        <w:r>
          <w:instrText xml:space="preserve"> PAGEREF _Toc11734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3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的技术管理特点体现在其创新导向。通过引入最先进的技术趋势和解决方案，蓝宝石晶体材料项目致力于提升科技含量、提高质量和效率水平。这意味着我们将采用最新的工具和方法，确保蓝宝石晶体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蓝宝石晶体材料项目技术管理的显著特征。通过整合不同领域的技术资源，我们实现了跨学科的协同工作。这有助于优化技术架构，提高整体效能。此外，整合性策略还促进了不同技术团队之间的紧密沟通和高效合作，确保蓝宝石晶体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蓝宝石晶体材料项目所采用的技术。通过不断优化技术方案，蓝宝石晶体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蓝宝石晶体材料项目团队将在蓝宝石晶体材料项目初期识别可能的技术风险，并采取相应的预防和应对措施。通过建立健全的风险评估机制，蓝宝石晶体材料项目能够在实施过程中及时发现并解决潜在的技术问题，保障蓝宝石晶体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蓝宝石晶体材料项目中，技术将成为蓝宝石晶体材料项目成功的有力支持。这一深度剖析揭示了技术管理在蓝宝石晶体材料项目实施中的关键作用，为蓝宝石晶体材料项目的技术基础奠定了坚实的基础。</w:t>
      </w:r>
    </w:p>
    <w:p>
      <w:pPr>
        <w:pStyle w:val="Heading2"/>
        <w:ind w:firstLine="560" w:firstLineChars="200"/>
        <w:rPr>
          <w:rFonts w:ascii="仿宋" w:eastAsia="仿宋" w:hAnsi="仿宋" w:cs="仿宋" w:hint="eastAsia"/>
          <w:sz w:val="28"/>
          <w:lang w:eastAsia="zh-CN"/>
        </w:rPr>
      </w:pPr>
      <w:bookmarkStart w:id="4" w:name="_Toc28971"/>
      <w:r>
        <w:rPr>
          <w:rFonts w:ascii="仿宋" w:eastAsia="仿宋" w:hAnsi="仿宋" w:cs="仿宋" w:hint="eastAsia"/>
          <w:sz w:val="28"/>
          <w:lang w:eastAsia="zh-CN"/>
        </w:rPr>
        <w:t>(二)、蓝宝石晶体材料项目工艺技术设计方案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蓝宝石晶体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蓝宝石晶体材料项目将严格按照相关行业规范要求进行组织。通过有效控制产品质量，蓝宝石晶体材料项目将致力于为顾客提供优质的蓝宝石晶体材料项目产品和良好的服务。这体现了蓝宝石晶体材料项目对于生产活动合规性和质量标准的高度重视，为蓝宝石晶体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蓝宝石晶体材料项目注重生态效益和清洁生产原则。蓝宝石晶体材料项目建设将紧密结合地方特色经济发展，与社会经济发展规划和区域环境保护规划方案相协调一致。通过与当地区域自然生态系统的结合，蓝宝石晶体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蓝宝石晶体材料项目产品具有多样化的客户需求和个性化的特点。因此，蓝宝石晶体材料项目产品规格品种多样，且单批生产数量较小。为满足这一特点，蓝宝石晶体材料项目承办单位将建设先进的柔性制造生产线。通过广泛应用柔性制造技术，蓝宝石晶体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宝石晶体材料项目采用的技术具有较高的技术含量和自动化水平，处于国内先进水平。这一技术选用不仅体现了对生产效率、质量和环境友好性的高标准要求，同时为蓝宝石晶体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16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为确保蓝宝石晶体材料项目的高效生产和技术实施，我们制定了一套精心设计的设备选型方案，以满足蓝宝石晶体材料项目生产、质量和环保的要求。该方案的主要特点如下：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蓝宝石晶体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针对蓝宝石晶体材料项目产品的多样性和小批量生产的特点，我们将建设柔性制造生产线。通过在设备选型中考虑柔性制造技术，可以灵活应对不同产品规格和生产需求，实现生产线的高度灵活性和适应性。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353"/>
      <w:r>
        <w:rPr>
          <w:rFonts w:ascii="仿宋" w:eastAsia="仿宋" w:hAnsi="仿宋" w:cs="仿宋" w:hint="eastAsia"/>
          <w:sz w:val="28"/>
          <w:lang w:eastAsia="zh-CN"/>
        </w:rPr>
        <w:t>二、蓝宝石晶体材料项目土建工程</w:t>
      </w:r>
      <w:bookmarkEnd w:id="6"/>
    </w:p>
    <w:p>
      <w:pPr>
        <w:pStyle w:val="Heading2"/>
        <w:rPr>
          <w:rFonts w:ascii="仿宋" w:eastAsia="仿宋" w:hAnsi="仿宋" w:cs="仿宋" w:hint="eastAsia"/>
          <w:lang w:eastAsia="zh-CN"/>
        </w:rPr>
      </w:pPr>
      <w:bookmarkStart w:id="7" w:name="_Toc1616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在蓝宝石晶体材料项目的建筑工程设计中，我们将秉承一系列重要的设计原则，以确保蓝宝石晶体材料项目建筑在功能、美观、可持续性等方面达到最佳效果。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首要原则是确保建筑的功能性得到最大化的发挥。我们将充分理解蓝宝石晶体材料项目的实际需求，合理布局各个功能区域，保证建筑在满足业务需求的同时，提供高效的工作环境。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在建筑设计中，我们将综合考虑建设和运营成本。通过精细的经济效益分析，确保设计方案在高效利用资源的同时，对蓝宝石晶体材料项目的长期盈利能力有积极的贡献。</w:t>
      </w:r>
    </w:p>
    <w:p>
      <w:pPr>
        <w:pStyle w:val="Heading2"/>
        <w:ind w:firstLine="560" w:firstLineChars="200"/>
        <w:rPr>
          <w:rFonts w:ascii="仿宋" w:eastAsia="仿宋" w:hAnsi="仿宋" w:cs="仿宋" w:hint="eastAsia"/>
          <w:sz w:val="28"/>
          <w:lang w:eastAsia="zh-CN"/>
        </w:rPr>
      </w:pPr>
      <w:bookmarkStart w:id="8" w:name="_Toc2466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宝石晶体材料项目的土建工程设计中，我们将精准设定设计年限，结合蓝宝石晶体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蓝宝石晶体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51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蓝宝石晶体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蓝宝石晶体材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蓝宝石晶体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17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本期工程蓝宝石晶体材料项目预计总建筑面积XXX平方米，其中：计容建筑面积XXX平方米，计划建筑工程投资XX万元，占蓝宝石晶体材料项目总投资的XX%。</w:t>
      </w:r>
    </w:p>
    <w:p>
      <w:pPr>
        <w:pStyle w:val="Heading1"/>
        <w:ind w:firstLine="560" w:firstLineChars="200"/>
        <w:rPr>
          <w:rFonts w:ascii="仿宋" w:eastAsia="仿宋" w:hAnsi="仿宋" w:cs="仿宋" w:hint="eastAsia"/>
          <w:sz w:val="28"/>
          <w:lang w:eastAsia="zh-CN"/>
        </w:rPr>
      </w:pPr>
      <w:bookmarkStart w:id="11" w:name="_Toc8687"/>
      <w:r>
        <w:rPr>
          <w:rFonts w:ascii="仿宋" w:eastAsia="仿宋" w:hAnsi="仿宋" w:cs="仿宋" w:hint="eastAsia"/>
          <w:sz w:val="28"/>
          <w:lang w:eastAsia="zh-CN"/>
        </w:rPr>
        <w:t>三、蓝宝石晶体材料项目可持续发展</w:t>
      </w:r>
      <w:bookmarkEnd w:id="11"/>
    </w:p>
    <w:p>
      <w:pPr>
        <w:pStyle w:val="Heading2"/>
        <w:rPr>
          <w:rFonts w:ascii="仿宋" w:eastAsia="仿宋" w:hAnsi="仿宋" w:cs="仿宋" w:hint="eastAsia"/>
          <w:lang w:eastAsia="zh-CN"/>
        </w:rPr>
      </w:pPr>
      <w:bookmarkStart w:id="12" w:name="_Toc4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宝石晶体材料项目中，蓝宝石晶体材料项目团队着眼于未来，明确了可持续发展的战略方向。制定的具体可持续发展目标包括降低资源使用、采用环保技术、最大化社会效益等。这一步骤不仅有助于蓝宝石晶体材料项目在环保和社会责任方面达到最高标准，也为未来提供了明确的指引，确保蓝宝石晶体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可持续实践的融入蓝宝石晶体材料项目管理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蓝宝石晶体材料项目管理周期。从蓝宝石晶体材料项目规划开始，蓝宝石晶体材料项目团队就考虑了环境和社会的因素。在执行阶段，蓝宝石晶体材料项目团队积极推动绿色技术的应用，优化资源利用。此外，关注员工的社会责任，通过培训和沟通活动提高员工对可持续发展的认知，使他们能够在日常工作中践行可持续实践。这些举措不仅为蓝宝石晶体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05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扎根于蓝宝石晶体材料项目的可持续发展理念，我们深信环保与社会责任是蓝宝石晶体材料项目成功的关键支柱。在蓝宝石晶体材料项目的每一步，我们都致力于通过创新和实践，履行对环境和社会的坚定责任。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团队通过引入先进的环保技术、建立高效的废物处理系统以及推动能源节约措施，积极履行环保责任。定期的环保监测和评估确保蓝宝石晶体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不仅致力于自身可持续发展，还注重对社会的回馈。通过支持社区蓝宝石晶体材料项目、参与慈善事业、提供培训机会等方式，蓝宝石晶体材料项目积极履行社会责任。与当地社区建立积极互动，关注员工的工作与生活平衡，以及员工的身心健康，是蓝宝石晶体材料项目在社会责任层面的关键举措。这样的实践不仅增强了蓝宝石晶体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4422"/>
      <w:r>
        <w:rPr>
          <w:rFonts w:ascii="仿宋" w:eastAsia="仿宋" w:hAnsi="仿宋" w:cs="仿宋" w:hint="eastAsia"/>
          <w:sz w:val="28"/>
          <w:lang w:eastAsia="zh-CN"/>
        </w:rPr>
        <w:t>四、蓝宝石晶体材料项目危机管理</w:t>
      </w:r>
      <w:bookmarkEnd w:id="14"/>
    </w:p>
    <w:p>
      <w:pPr>
        <w:pStyle w:val="Heading2"/>
        <w:rPr>
          <w:rFonts w:ascii="仿宋" w:eastAsia="仿宋" w:hAnsi="仿宋" w:cs="仿宋" w:hint="eastAsia"/>
          <w:lang w:eastAsia="zh-CN"/>
        </w:rPr>
      </w:pPr>
      <w:bookmarkStart w:id="15" w:name="_Toc1729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蓝宝石晶体材料项目危机管理中，危机预警与识别是确保蓝宝石晶体材料项目稳健运行的核心步骤。通过建立全面的监测机制，蓝宝石晶体材料项目团队旨在及时发现和理解潜在的风险和危机因素，以便采取及时的预防和应对措施，确保蓝宝石晶体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蓝宝石晶体材料项目团队全面分析了整个蓝宝石晶体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蓝宝石晶体材料项目团队着重于明确定义蓝宝石晶体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蓝宝石晶体材料项目进展的持续监控，团队能够及时发现潜在问题并作出迅速反应。蓝宝石晶体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在这一阶段，团队的专业素养和反应速度将发挥至关重要的作用，以确保潜在危机能够在初期得到有效的处理，最大程度地减轻负面影响。通过危机预警与识别，蓝宝石晶体材料项目得以更有序、可控地推进。</w:t>
      </w:r>
    </w:p>
    <w:p>
      <w:pPr>
        <w:pStyle w:val="Heading2"/>
        <w:ind w:firstLine="560" w:firstLineChars="200"/>
        <w:rPr>
          <w:rFonts w:ascii="仿宋" w:eastAsia="仿宋" w:hAnsi="仿宋" w:cs="仿宋" w:hint="eastAsia"/>
          <w:sz w:val="28"/>
          <w:lang w:eastAsia="zh-CN"/>
        </w:rPr>
      </w:pPr>
      <w:bookmarkStart w:id="16" w:name="_Toc2468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在危机发生时，蓝宝石晶体材料项目团队立即行动，成立了应急小组。该小组的任务是迅速制定并实施紧急应对措施，以最小化潜在损失。以下是采取的主要措施：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暂停蓝宝石晶体材料项目进度：为遏制危机蔓延，蓝宝石晶体材料项目暂时停止进行，以便全面评估当前状况。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资源重新分配：重新评估蓝宝石晶体材料项目资源的分配，确保最大限度地减小损失。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实时沟通：与关键利益相关者建立实时沟通机制，向他们传递蓝宝石晶体材料项目危机的实际状况，保障蓝宝石晶体材料项目核心利益。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在紧急应对的同时，蓝宝石晶体材料项目团队强调了团队协作和有效沟通的重要性。以下是团队协作的关键举措：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信息共享机制：建立了信息共享平台，确保团队成员能够及时获取蓝宝石晶体材料项目危机的实时信息。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领导者沟通：蓝宝石晶体材料项目领导者通过定期会议和即时沟通工具，指导团队应对危机，保持团队稳定运行。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随着危机得到初步控制，蓝宝石晶体材料项目团队转向制定恢复计划，以确保蓝宝石晶体材料项目能够从中迅速恢复。主要恢复计划包括：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修复受损的进度计划：重新评估蓝宝石晶体材料项目进度，制定修复计划，确保蓝宝石晶体材料项目尽快回归正常进程。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重新调整资源分配：优化资源分配，确保蓝宝石晶体材料项目在有限资源下高效运转。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风险管理机制加强：对蓝宝石晶体材料项目风险进行全面评估，制定更强化的风险管理策略，以预防未来可能的危机。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71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53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蓝宝石晶体材料项目的主要产品是XXXX，预计年产值为XXX万元。这一产品在市场中占据着重要的地位，其广泛的应用范围使得该蓝宝石晶体材料项目的市场前景非常广阔。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蓝宝石晶体材料项目的xxx产品作为重要的原材料之一，将在多个领域发挥关键作用。其在建筑、交通、能源等方面的广泛应用将为整个产业链提供强大的支持，形成产业协同效应。蓝宝石晶体材料项目的年产值XXX万XXX万XXX万万元不仅反映了其在市场上的巨大潜力，更预示着它对国民经济的积极贡献。这种关联度高、涉及面广的产业关系，使得该蓝宝石晶体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55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总征地面积为XXXX平方米，相当于约XX.XX亩，其中净用地面积为XXXX平方米，红线范围内相当于约XX.XX亩。这一用地规模充分考虑了蓝宝石晶体材料项目的建设需求，保障了蓝宝石晶体材料项目在合适的空间内得以充分发展。蓝宝石晶体材料项目规划的总建筑面积为XXXX平方米，其中主体工程建设占XXXX平方米，计容建筑面积达XXXX平方米。预计建筑工程的投资将达到XXXX万元，为蓝宝石晶体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计划购置的设备共计XXXX台（套），设备购置费用为XXXX万元。这一设备购置计划充分考虑到蓝宝石晶体材料项目的生产需求和技术要求，确保了蓝宝石晶体材料项目在生产运营中具备先进的技术装备和高效的生产能力。设备的合理配置将为蓝宝石晶体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计划总投资为XXXX万元，预计年实现营业收入为XXXX万元。这一产能规模的设定旨在确保蓝宝石晶体材料项目能够在投资与回报之间取得平衡，实现长期可持续的发展。蓝宝石晶体材料项目的总投资充分考虑到各个方面的需求，包括用地建设、设备购置等多个环节，以确保蓝宝石晶体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5447"/>
      <w:r>
        <w:rPr>
          <w:rFonts w:ascii="仿宋" w:eastAsia="仿宋" w:hAnsi="仿宋" w:cs="仿宋" w:hint="eastAsia"/>
          <w:sz w:val="28"/>
          <w:lang w:eastAsia="zh-CN"/>
        </w:rPr>
        <w:t>六、蓝宝石晶体材料项目文档管理</w:t>
      </w:r>
      <w:bookmarkEnd w:id="20"/>
    </w:p>
    <w:p>
      <w:pPr>
        <w:pStyle w:val="Heading2"/>
        <w:rPr>
          <w:rFonts w:ascii="仿宋" w:eastAsia="仿宋" w:hAnsi="仿宋" w:cs="仿宋" w:hint="eastAsia"/>
          <w:lang w:eastAsia="zh-CN"/>
        </w:rPr>
      </w:pPr>
      <w:bookmarkStart w:id="21" w:name="_Toc14952"/>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蓝宝石晶体材料项目高度重视文档的质量和准确性，以支持蓝宝石晶体材料项目的各项活动和决策。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https://d.book118.com/638044017112006043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A1524"/>
    <w:rsid w:val="666A1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4401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2024-02-26T02:21:00Z</dcterms:created>
  <dcterms:modified xsi:type="dcterms:W3CDTF">2024-02-26T02:22:08Z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6A80C7D22A3041E3A681BDFA8BFA0B05_11</vt:lpwstr>
  </property>
  <property fmtid="{D5CDD505-2E9C-101B-9397-08002B2CF9AE}" pid="3" name="KSOProductBuildVer">
    <vt:lpwstr>2052-12.1.0.16388</vt:lpwstr>
  </property>
</Properties>
</file>