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33" w:lineRule="auto"/>
        <w:rPr>
          <w:rFonts w:ascii="Arial"/>
          <w:sz w:val="21"/>
        </w:rPr>
      </w:pPr>
    </w:p>
    <w:p>
      <w:pPr>
        <w:spacing w:before="117" w:line="220" w:lineRule="auto"/>
        <w:ind w:left="1322"/>
        <w:outlineLvl w:val="0"/>
        <w:rPr>
          <w:rFonts w:ascii="SimSun" w:eastAsia="SimSun" w:hAnsi="SimSun" w:cs="SimSun"/>
          <w:sz w:val="36"/>
          <w:szCs w:val="36"/>
        </w:rPr>
      </w:pPr>
      <w:r>
        <w:rPr>
          <w:rFonts w:ascii="Calibri" w:eastAsia="Calibri" w:hAnsi="Calibri" w:cs="Calibri"/>
          <w:b/>
          <w:bCs/>
          <w:spacing w:val="-4"/>
          <w:sz w:val="36"/>
          <w:szCs w:val="36"/>
        </w:rPr>
        <w:t>2024</w:t>
      </w:r>
      <w:r>
        <w:rPr>
          <w:rFonts w:ascii="Calibri" w:eastAsia="Calibri" w:hAnsi="Calibri" w:cs="Calibri"/>
          <w:b/>
          <w:bCs/>
          <w:spacing w:val="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  <w14:textOutline w14:w="6531">
            <w14:solidFill>
              <w14:srgbClr w14:val="000000"/>
            </w14:solidFill>
            <w14:prstDash w14:val="solid"/>
            <w14:round/>
          </w14:textOutline>
        </w:rPr>
        <w:t>年</w:t>
      </w:r>
      <w:r>
        <w:rPr>
          <w:rFonts w:ascii="SimSun" w:eastAsia="SimSun" w:hAnsi="SimSun" w:cs="SimSun"/>
          <w:spacing w:val="-60"/>
          <w:sz w:val="36"/>
          <w:szCs w:val="36"/>
        </w:rPr>
        <w:t xml:space="preserve"> </w:t>
      </w:r>
      <w:r>
        <w:rPr>
          <w:rFonts w:ascii="Calibri" w:eastAsia="Calibri" w:hAnsi="Calibri" w:cs="Calibri"/>
          <w:b/>
          <w:bCs/>
          <w:spacing w:val="-4"/>
          <w:sz w:val="36"/>
          <w:szCs w:val="36"/>
        </w:rPr>
        <w:t>1-2</w:t>
      </w:r>
      <w:r>
        <w:rPr>
          <w:rFonts w:ascii="Calibri" w:eastAsia="Calibri" w:hAnsi="Calibri" w:cs="Calibri"/>
          <w:b/>
          <w:bCs/>
          <w:spacing w:val="5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  <w14:textOutline w14:w="6531">
            <w14:solidFill>
              <w14:srgbClr w14:val="000000"/>
            </w14:solidFill>
            <w14:prstDash w14:val="solid"/>
            <w14:round/>
          </w14:textOutline>
        </w:rPr>
        <w:t>中国房地产企业销售业绩排行榜</w:t>
      </w:r>
    </w:p>
    <w:p>
      <w:pPr>
        <w:spacing w:before="298" w:line="194" w:lineRule="auto"/>
        <w:ind w:left="290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2"/>
          <w:sz w:val="18"/>
          <w:szCs w:val="18"/>
        </w:rPr>
        <w:t>2024 年 1-2 月中国房地产企业销售业绩排行榜</w:t>
      </w:r>
    </w:p>
    <w:tbl>
      <w:tblPr>
        <w:tblStyle w:val="TableNormal"/>
        <w:tblW w:w="8446" w:type="dxa"/>
        <w:tblInd w:w="53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</w:tblPr>
      <w:tblGrid>
        <w:gridCol w:w="690"/>
        <w:gridCol w:w="2176"/>
        <w:gridCol w:w="1358"/>
        <w:gridCol w:w="678"/>
        <w:gridCol w:w="2176"/>
        <w:gridCol w:w="1368"/>
      </w:tblGrid>
      <w:tr>
        <w:tblPrEx>
          <w:tblW w:w="8446" w:type="dxa"/>
          <w:tblInd w:w="534" w:type="dxa"/>
          <w:tblBorders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  <w:insideH w:val="single" w:sz="6" w:space="0" w:color="FFFFFF"/>
            <w:insideV w:val="single" w:sz="6" w:space="0" w:color="FFFFFF"/>
          </w:tblBorders>
          <w:tblLayout w:type="fixed"/>
        </w:tblPrEx>
        <w:trPr>
          <w:trHeight w:val="493"/>
        </w:trPr>
        <w:tc>
          <w:tcPr>
            <w:tcW w:w="690" w:type="dxa"/>
            <w:vMerge w:val="restart"/>
            <w:tcBorders>
              <w:bottom w:val="nil"/>
            </w:tcBorders>
            <w:shd w:val="clear" w:color="auto" w:fill="C70A0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94" w:lineRule="auto"/>
              <w:ind w:left="157"/>
            </w:pPr>
            <w:r>
              <w:rPr>
                <w:color w:val="FFFFFF"/>
                <w:spacing w:val="-1"/>
              </w:rPr>
              <w:t>排名</w:t>
            </w:r>
          </w:p>
        </w:tc>
        <w:tc>
          <w:tcPr>
            <w:tcW w:w="2176" w:type="dxa"/>
            <w:vMerge w:val="restart"/>
            <w:tcBorders>
              <w:bottom w:val="nil"/>
            </w:tcBorders>
            <w:shd w:val="clear" w:color="auto" w:fill="C70A0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94" w:lineRule="auto"/>
              <w:ind w:left="716"/>
            </w:pPr>
            <w:r>
              <w:rPr>
                <w:color w:val="FFFFFF"/>
                <w:spacing w:val="-1"/>
              </w:rPr>
              <w:t>企业名称</w:t>
            </w:r>
          </w:p>
        </w:tc>
        <w:tc>
          <w:tcPr>
            <w:tcW w:w="1358" w:type="dxa"/>
            <w:tcBorders>
              <w:bottom w:val="single" w:sz="2" w:space="0" w:color="C70A0A"/>
            </w:tcBorders>
            <w:shd w:val="clear" w:color="auto" w:fill="C70A0A"/>
            <w:vAlign w:val="top"/>
          </w:tcPr>
          <w:p>
            <w:pPr>
              <w:pStyle w:val="TableText"/>
              <w:spacing w:before="170" w:line="193" w:lineRule="auto"/>
              <w:ind w:left="402"/>
            </w:pPr>
            <w:r>
              <w:rPr>
                <w:color w:val="FFFFFF"/>
                <w:spacing w:val="-1"/>
              </w:rPr>
              <w:t>销售额</w:t>
            </w:r>
          </w:p>
        </w:tc>
        <w:tc>
          <w:tcPr>
            <w:tcW w:w="678" w:type="dxa"/>
            <w:vMerge w:val="restart"/>
            <w:tcBorders>
              <w:bottom w:val="nil"/>
            </w:tcBorders>
            <w:shd w:val="clear" w:color="auto" w:fill="C70A0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94" w:lineRule="auto"/>
              <w:ind w:left="153"/>
            </w:pPr>
            <w:r>
              <w:rPr>
                <w:color w:val="FFFFFF"/>
                <w:spacing w:val="-1"/>
              </w:rPr>
              <w:t>排名</w:t>
            </w:r>
          </w:p>
        </w:tc>
        <w:tc>
          <w:tcPr>
            <w:tcW w:w="2176" w:type="dxa"/>
            <w:vMerge w:val="restart"/>
            <w:tcBorders>
              <w:bottom w:val="nil"/>
            </w:tcBorders>
            <w:shd w:val="clear" w:color="auto" w:fill="C70A0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7" w:line="194" w:lineRule="auto"/>
              <w:ind w:left="724"/>
            </w:pPr>
            <w:r>
              <w:rPr>
                <w:color w:val="FFFFFF"/>
                <w:spacing w:val="-1"/>
              </w:rPr>
              <w:t>企业名称</w:t>
            </w:r>
          </w:p>
        </w:tc>
        <w:tc>
          <w:tcPr>
            <w:tcW w:w="1368" w:type="dxa"/>
            <w:tcBorders>
              <w:bottom w:val="single" w:sz="2" w:space="0" w:color="C70A0A"/>
            </w:tcBorders>
            <w:shd w:val="clear" w:color="auto" w:fill="C70A0A"/>
            <w:vAlign w:val="top"/>
          </w:tcPr>
          <w:p>
            <w:pPr>
              <w:pStyle w:val="TableText"/>
              <w:spacing w:before="169" w:line="195" w:lineRule="auto"/>
              <w:ind w:left="322"/>
            </w:pPr>
            <w:r>
              <w:rPr>
                <w:color w:val="FFFFFF"/>
                <w:spacing w:val="-1"/>
              </w:rPr>
              <w:t>销售面积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94"/>
        </w:trPr>
        <w:tc>
          <w:tcPr>
            <w:tcW w:w="69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tcBorders>
              <w:top w:val="single" w:sz="2" w:space="0" w:color="C70A0A"/>
            </w:tcBorders>
            <w:shd w:val="clear" w:color="auto" w:fill="C70A0A"/>
            <w:vAlign w:val="top"/>
          </w:tcPr>
          <w:p>
            <w:pPr>
              <w:pStyle w:val="TableText"/>
              <w:spacing w:before="171" w:line="189" w:lineRule="auto"/>
              <w:ind w:left="442"/>
            </w:pPr>
            <w:r>
              <w:rPr>
                <w:color w:val="FFFFFF"/>
                <w:spacing w:val="-4"/>
              </w:rPr>
              <w:t>(亿元)</w:t>
            </w:r>
          </w:p>
        </w:tc>
        <w:tc>
          <w:tcPr>
            <w:tcW w:w="67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tcBorders>
              <w:top w:val="single" w:sz="2" w:space="0" w:color="C70A0A"/>
            </w:tcBorders>
            <w:shd w:val="clear" w:color="auto" w:fill="C70A0A"/>
            <w:vAlign w:val="top"/>
          </w:tcPr>
          <w:p>
            <w:pPr>
              <w:pStyle w:val="TableText"/>
              <w:spacing w:before="171" w:line="189" w:lineRule="auto"/>
              <w:ind w:left="302"/>
            </w:pPr>
            <w:r>
              <w:rPr>
                <w:color w:val="FFFFFF"/>
                <w:spacing w:val="8"/>
              </w:rPr>
              <w:t>（万㎡）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301"/>
            </w:pPr>
            <w:r>
              <w:t>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0" w:line="194" w:lineRule="auto"/>
              <w:ind w:left="717"/>
            </w:pPr>
            <w:r>
              <w:rPr>
                <w:spacing w:val="-1"/>
              </w:rPr>
              <w:t>保利发展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448"/>
            </w:pPr>
            <w:r>
              <w:rPr>
                <w:spacing w:val="-2"/>
              </w:rPr>
              <w:t>359.0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297"/>
            </w:pPr>
            <w:r>
              <w:t>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0" w:line="194" w:lineRule="auto"/>
              <w:ind w:left="907"/>
            </w:pPr>
            <w:r>
              <w:rPr>
                <w:spacing w:val="-1"/>
              </w:rPr>
              <w:t>万科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457"/>
            </w:pPr>
            <w:r>
              <w:rPr>
                <w:spacing w:val="-2"/>
              </w:rPr>
              <w:t>221.6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70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88" w:line="172" w:lineRule="auto"/>
              <w:ind w:left="292"/>
            </w:pPr>
            <w:r>
              <w:t>2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1" w:line="194" w:lineRule="auto"/>
              <w:ind w:left="898"/>
            </w:pPr>
            <w:r>
              <w:rPr>
                <w:spacing w:val="-1"/>
              </w:rPr>
              <w:t>万科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87" w:line="172" w:lineRule="auto"/>
              <w:ind w:left="448"/>
            </w:pPr>
            <w:r>
              <w:rPr>
                <w:spacing w:val="-2"/>
              </w:rPr>
              <w:t>334.5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88" w:line="172" w:lineRule="auto"/>
              <w:ind w:left="289"/>
            </w:pPr>
            <w:r>
              <w:t>2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1" w:line="194" w:lineRule="auto"/>
              <w:ind w:left="725"/>
            </w:pPr>
            <w:r>
              <w:rPr>
                <w:spacing w:val="-1"/>
              </w:rPr>
              <w:t>保利发展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88" w:line="172" w:lineRule="auto"/>
              <w:ind w:left="457"/>
            </w:pPr>
            <w:r>
              <w:rPr>
                <w:spacing w:val="-2"/>
              </w:rPr>
              <w:t>209.9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72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295"/>
            </w:pPr>
            <w:r>
              <w:t>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1" w:line="194" w:lineRule="auto"/>
              <w:ind w:left="718"/>
            </w:pPr>
            <w:r>
              <w:rPr>
                <w:spacing w:val="-1"/>
              </w:rPr>
              <w:t>绿城中国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446"/>
            </w:pPr>
            <w:r>
              <w:rPr>
                <w:spacing w:val="-2"/>
              </w:rPr>
              <w:t>249.5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291"/>
            </w:pPr>
            <w:r>
              <w:t>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1" w:line="194" w:lineRule="auto"/>
              <w:ind w:left="726"/>
            </w:pPr>
            <w:r>
              <w:rPr>
                <w:spacing w:val="-1"/>
              </w:rPr>
              <w:t>绿城中国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465"/>
            </w:pPr>
            <w:r>
              <w:rPr>
                <w:spacing w:val="-3"/>
              </w:rPr>
              <w:t>124.3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88" w:line="170" w:lineRule="auto"/>
              <w:ind w:left="283"/>
            </w:pPr>
            <w:r>
              <w:t>4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78" w:line="195" w:lineRule="auto"/>
              <w:ind w:left="718"/>
            </w:pPr>
            <w:r>
              <w:rPr>
                <w:spacing w:val="-1"/>
              </w:rPr>
              <w:t>招商蛇口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86" w:line="172" w:lineRule="auto"/>
              <w:ind w:left="446"/>
            </w:pPr>
            <w:r>
              <w:rPr>
                <w:spacing w:val="-2"/>
              </w:rPr>
              <w:t>210.3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88" w:line="170" w:lineRule="auto"/>
              <w:ind w:left="280"/>
            </w:pPr>
            <w:r>
              <w:t>4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79" w:line="194" w:lineRule="auto"/>
              <w:ind w:left="815"/>
            </w:pPr>
            <w:r>
              <w:rPr>
                <w:spacing w:val="-1"/>
              </w:rPr>
              <w:t>碧桂园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86" w:line="172" w:lineRule="auto"/>
              <w:ind w:left="465"/>
            </w:pPr>
            <w:r>
              <w:rPr>
                <w:spacing w:val="-3"/>
              </w:rPr>
              <w:t>124.1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9" w:line="170" w:lineRule="auto"/>
              <w:ind w:left="297"/>
            </w:pPr>
            <w:r>
              <w:t>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0" w:line="194" w:lineRule="auto"/>
              <w:ind w:left="719"/>
            </w:pPr>
            <w:r>
              <w:rPr>
                <w:spacing w:val="-1"/>
              </w:rPr>
              <w:t>华润置地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446"/>
            </w:pPr>
            <w:r>
              <w:rPr>
                <w:spacing w:val="-2"/>
              </w:rPr>
              <w:t>207.2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9" w:line="170" w:lineRule="auto"/>
              <w:ind w:left="294"/>
            </w:pPr>
            <w:r>
              <w:t>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9" w:line="195" w:lineRule="auto"/>
              <w:ind w:left="726"/>
            </w:pPr>
            <w:r>
              <w:rPr>
                <w:spacing w:val="-1"/>
              </w:rPr>
              <w:t>招商蛇口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465"/>
            </w:pPr>
            <w:r>
              <w:rPr>
                <w:spacing w:val="-3"/>
              </w:rPr>
              <w:t>103.0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87" w:line="172" w:lineRule="auto"/>
              <w:ind w:left="292"/>
            </w:pPr>
            <w:r>
              <w:t>6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0" w:line="194" w:lineRule="auto"/>
              <w:ind w:left="730"/>
            </w:pPr>
            <w:r>
              <w:rPr>
                <w:spacing w:val="-3"/>
              </w:rPr>
              <w:t>中海地产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87" w:line="172" w:lineRule="auto"/>
              <w:ind w:left="455"/>
            </w:pPr>
            <w:r>
              <w:rPr>
                <w:spacing w:val="-3"/>
              </w:rPr>
              <w:t>190.1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87" w:line="172" w:lineRule="auto"/>
              <w:ind w:left="289"/>
            </w:pPr>
            <w:r>
              <w:t>6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79" w:line="195" w:lineRule="auto"/>
              <w:ind w:left="726"/>
            </w:pPr>
            <w:r>
              <w:rPr>
                <w:spacing w:val="-1"/>
              </w:rPr>
              <w:t>新城控股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87" w:line="172" w:lineRule="auto"/>
              <w:ind w:left="465"/>
            </w:pPr>
            <w:r>
              <w:rPr>
                <w:spacing w:val="-3"/>
              </w:rPr>
              <w:t>102.5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1" w:line="170" w:lineRule="auto"/>
              <w:ind w:left="292"/>
            </w:pPr>
            <w:r>
              <w:t>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0" w:line="194" w:lineRule="auto"/>
              <w:ind w:left="717"/>
            </w:pPr>
            <w:r>
              <w:rPr>
                <w:spacing w:val="-1"/>
              </w:rPr>
              <w:t>滨江集团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455"/>
            </w:pPr>
            <w:r>
              <w:rPr>
                <w:spacing w:val="-3"/>
              </w:rPr>
              <w:t>161.1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1" w:line="170" w:lineRule="auto"/>
              <w:ind w:left="288"/>
            </w:pPr>
            <w:r>
              <w:t>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1" w:line="194" w:lineRule="auto"/>
              <w:ind w:left="738"/>
            </w:pPr>
            <w:r>
              <w:rPr>
                <w:spacing w:val="-3"/>
              </w:rPr>
              <w:t>中海地产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465"/>
            </w:pPr>
            <w:r>
              <w:rPr>
                <w:spacing w:val="-3"/>
              </w:rPr>
              <w:t>101.4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89" w:line="172" w:lineRule="auto"/>
              <w:ind w:left="291"/>
            </w:pPr>
            <w:r>
              <w:t>8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2" w:line="194" w:lineRule="auto"/>
              <w:ind w:left="718"/>
            </w:pPr>
            <w:r>
              <w:rPr>
                <w:spacing w:val="-1"/>
              </w:rPr>
              <w:t>建发房产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89" w:line="172" w:lineRule="auto"/>
              <w:ind w:left="455"/>
            </w:pPr>
            <w:r>
              <w:rPr>
                <w:spacing w:val="-3"/>
              </w:rPr>
              <w:t>160.5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89" w:line="172" w:lineRule="auto"/>
              <w:ind w:left="287"/>
            </w:pPr>
            <w:r>
              <w:t>8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2" w:line="194" w:lineRule="auto"/>
              <w:ind w:left="727"/>
            </w:pPr>
            <w:r>
              <w:rPr>
                <w:spacing w:val="-1"/>
              </w:rPr>
              <w:t>华润置地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89" w:line="172" w:lineRule="auto"/>
              <w:ind w:left="508"/>
            </w:pPr>
            <w:r>
              <w:rPr>
                <w:spacing w:val="-2"/>
              </w:rPr>
              <w:t>97.0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0" w:line="172" w:lineRule="auto"/>
              <w:ind w:left="291"/>
            </w:pPr>
            <w:r>
              <w:t>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3" w:line="194" w:lineRule="auto"/>
              <w:ind w:left="716"/>
            </w:pPr>
            <w:r>
              <w:rPr>
                <w:spacing w:val="-1"/>
              </w:rPr>
              <w:t>龙湖集团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0" w:line="172" w:lineRule="auto"/>
              <w:ind w:left="455"/>
            </w:pPr>
            <w:r>
              <w:rPr>
                <w:spacing w:val="-3"/>
              </w:rPr>
              <w:t>125.9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0" w:line="172" w:lineRule="auto"/>
              <w:ind w:left="287"/>
            </w:pPr>
            <w:r>
              <w:t>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3" w:line="194" w:lineRule="auto"/>
              <w:ind w:left="725"/>
            </w:pPr>
            <w:r>
              <w:rPr>
                <w:spacing w:val="-1"/>
              </w:rPr>
              <w:t>龙湖集团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0" w:line="172" w:lineRule="auto"/>
              <w:ind w:left="508"/>
            </w:pPr>
            <w:r>
              <w:rPr>
                <w:spacing w:val="-2"/>
              </w:rPr>
              <w:t>94.5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90" w:line="172" w:lineRule="auto"/>
              <w:ind w:left="248"/>
            </w:pPr>
            <w:r>
              <w:rPr>
                <w:spacing w:val="-5"/>
              </w:rPr>
              <w:t>10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3" w:line="194" w:lineRule="auto"/>
              <w:ind w:left="807"/>
            </w:pPr>
            <w:r>
              <w:rPr>
                <w:spacing w:val="-1"/>
              </w:rPr>
              <w:t>碧桂园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90" w:line="172" w:lineRule="auto"/>
              <w:ind w:left="455"/>
            </w:pPr>
            <w:r>
              <w:rPr>
                <w:spacing w:val="-3"/>
              </w:rPr>
              <w:t>121.7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90" w:line="172" w:lineRule="auto"/>
              <w:ind w:left="244"/>
            </w:pPr>
            <w:r>
              <w:rPr>
                <w:spacing w:val="-5"/>
              </w:rPr>
              <w:t>10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3" w:line="194" w:lineRule="auto"/>
              <w:ind w:left="726"/>
            </w:pPr>
            <w:r>
              <w:rPr>
                <w:spacing w:val="-1"/>
              </w:rPr>
              <w:t>建发房产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90" w:line="172" w:lineRule="auto"/>
              <w:ind w:left="508"/>
            </w:pPr>
            <w:r>
              <w:rPr>
                <w:spacing w:val="-2"/>
              </w:rPr>
              <w:t>81.1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248"/>
            </w:pPr>
            <w:r>
              <w:rPr>
                <w:spacing w:val="-5"/>
              </w:rPr>
              <w:t>11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4" w:lineRule="auto"/>
              <w:ind w:left="719"/>
            </w:pPr>
            <w:r>
              <w:rPr>
                <w:spacing w:val="-1"/>
              </w:rPr>
              <w:t>华发股份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455"/>
            </w:pPr>
            <w:r>
              <w:rPr>
                <w:spacing w:val="-3"/>
              </w:rPr>
              <w:t>108.6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244"/>
            </w:pPr>
            <w:r>
              <w:rPr>
                <w:spacing w:val="-5"/>
              </w:rPr>
              <w:t>11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3" w:line="195" w:lineRule="auto"/>
              <w:ind w:left="726"/>
            </w:pPr>
            <w:r>
              <w:rPr>
                <w:spacing w:val="-1"/>
              </w:rPr>
              <w:t>绿地控股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509"/>
            </w:pPr>
            <w:r>
              <w:rPr>
                <w:spacing w:val="-2"/>
              </w:rPr>
              <w:t>78.0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94" w:line="172" w:lineRule="auto"/>
              <w:ind w:left="248"/>
            </w:pPr>
            <w:r>
              <w:rPr>
                <w:spacing w:val="-5"/>
              </w:rPr>
              <w:t>12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6" w:line="195" w:lineRule="auto"/>
              <w:ind w:left="717"/>
            </w:pPr>
            <w:r>
              <w:rPr>
                <w:spacing w:val="-1"/>
              </w:rPr>
              <w:t>金地集团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94" w:line="172" w:lineRule="auto"/>
              <w:ind w:left="455"/>
            </w:pPr>
            <w:r>
              <w:rPr>
                <w:spacing w:val="-3"/>
              </w:rPr>
              <w:t>106.0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94" w:line="172" w:lineRule="auto"/>
              <w:ind w:left="244"/>
            </w:pPr>
            <w:r>
              <w:rPr>
                <w:spacing w:val="-5"/>
              </w:rPr>
              <w:t>12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6" w:line="195" w:lineRule="auto"/>
              <w:ind w:left="726"/>
            </w:pPr>
            <w:r>
              <w:rPr>
                <w:spacing w:val="-1"/>
              </w:rPr>
              <w:t>建业集团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94" w:line="172" w:lineRule="auto"/>
              <w:ind w:left="509"/>
            </w:pPr>
            <w:r>
              <w:rPr>
                <w:spacing w:val="-2"/>
              </w:rPr>
              <w:t>74.8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48"/>
            </w:pPr>
            <w:r>
              <w:rPr>
                <w:spacing w:val="-5"/>
              </w:rPr>
              <w:t>13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8" w:line="194" w:lineRule="auto"/>
              <w:ind w:left="730"/>
            </w:pPr>
            <w:r>
              <w:rPr>
                <w:spacing w:val="-3"/>
              </w:rPr>
              <w:t>中国金茂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455"/>
            </w:pPr>
            <w:r>
              <w:rPr>
                <w:spacing w:val="-3"/>
              </w:rPr>
              <w:t>105.5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44"/>
            </w:pPr>
            <w:r>
              <w:rPr>
                <w:spacing w:val="-5"/>
              </w:rPr>
              <w:t>13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7" w:line="195" w:lineRule="auto"/>
              <w:ind w:left="725"/>
            </w:pPr>
            <w:r>
              <w:rPr>
                <w:spacing w:val="-1"/>
              </w:rPr>
              <w:t>金地集团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510"/>
            </w:pPr>
            <w:r>
              <w:rPr>
                <w:spacing w:val="-2"/>
              </w:rPr>
              <w:t>62.4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96" w:line="172" w:lineRule="auto"/>
              <w:ind w:left="248"/>
            </w:pPr>
            <w:r>
              <w:rPr>
                <w:spacing w:val="-5"/>
              </w:rPr>
              <w:t>14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8" w:line="194" w:lineRule="auto"/>
              <w:ind w:left="719"/>
            </w:pPr>
            <w:r>
              <w:rPr>
                <w:spacing w:val="-1"/>
              </w:rPr>
              <w:t>越秀地产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96" w:line="172" w:lineRule="auto"/>
              <w:ind w:left="455"/>
            </w:pPr>
            <w:r>
              <w:rPr>
                <w:spacing w:val="-3"/>
              </w:rPr>
              <w:t>103.0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96" w:line="172" w:lineRule="auto"/>
              <w:ind w:left="244"/>
            </w:pPr>
            <w:r>
              <w:rPr>
                <w:spacing w:val="-5"/>
              </w:rPr>
              <w:t>14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9" w:line="194" w:lineRule="auto"/>
              <w:ind w:left="738"/>
            </w:pPr>
            <w:r>
              <w:rPr>
                <w:spacing w:val="-3"/>
              </w:rPr>
              <w:t>中国金茂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96" w:line="172" w:lineRule="auto"/>
              <w:ind w:left="510"/>
            </w:pPr>
            <w:r>
              <w:rPr>
                <w:spacing w:val="-2"/>
              </w:rPr>
              <w:t>61.4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72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6" w:line="172" w:lineRule="auto"/>
              <w:ind w:left="248"/>
            </w:pPr>
            <w:r>
              <w:rPr>
                <w:spacing w:val="-5"/>
              </w:rPr>
              <w:t>15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8" w:line="195" w:lineRule="auto"/>
              <w:ind w:left="718"/>
            </w:pPr>
            <w:r>
              <w:rPr>
                <w:spacing w:val="-1"/>
              </w:rPr>
              <w:t>绿地控股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6" w:line="172" w:lineRule="auto"/>
              <w:ind w:left="497"/>
            </w:pPr>
            <w:r>
              <w:rPr>
                <w:spacing w:val="-2"/>
              </w:rPr>
              <w:t>85.0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6" w:line="172" w:lineRule="auto"/>
              <w:ind w:left="244"/>
            </w:pPr>
            <w:r>
              <w:rPr>
                <w:spacing w:val="-5"/>
              </w:rPr>
              <w:t>15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9" w:line="194" w:lineRule="auto"/>
              <w:ind w:left="732"/>
            </w:pPr>
            <w:r>
              <w:rPr>
                <w:spacing w:val="-2"/>
              </w:rPr>
              <w:t>融创中国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6" w:line="172" w:lineRule="auto"/>
              <w:ind w:left="515"/>
            </w:pPr>
            <w:r>
              <w:rPr>
                <w:spacing w:val="-3"/>
              </w:rPr>
              <w:t>55.3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70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95" w:line="172" w:lineRule="auto"/>
              <w:ind w:left="248"/>
            </w:pPr>
            <w:r>
              <w:rPr>
                <w:spacing w:val="-5"/>
              </w:rPr>
              <w:t>16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7" w:line="195" w:lineRule="auto"/>
              <w:ind w:left="718"/>
            </w:pPr>
            <w:r>
              <w:rPr>
                <w:spacing w:val="-1"/>
              </w:rPr>
              <w:t>新城控股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95" w:line="172" w:lineRule="auto"/>
              <w:ind w:left="498"/>
            </w:pPr>
            <w:r>
              <w:rPr>
                <w:spacing w:val="-2"/>
              </w:rPr>
              <w:t>77.1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95" w:line="172" w:lineRule="auto"/>
              <w:ind w:left="244"/>
            </w:pPr>
            <w:r>
              <w:rPr>
                <w:spacing w:val="-5"/>
              </w:rPr>
              <w:t>16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8" w:line="194" w:lineRule="auto"/>
              <w:ind w:left="726"/>
            </w:pPr>
            <w:r>
              <w:rPr>
                <w:spacing w:val="-1"/>
              </w:rPr>
              <w:t>美的置业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95" w:line="172" w:lineRule="auto"/>
              <w:ind w:left="515"/>
            </w:pPr>
            <w:r>
              <w:rPr>
                <w:spacing w:val="-3"/>
              </w:rPr>
              <w:t>52.3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48"/>
            </w:pPr>
            <w:r>
              <w:rPr>
                <w:spacing w:val="-5"/>
              </w:rPr>
              <w:t>17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8" w:line="194" w:lineRule="auto"/>
              <w:ind w:left="718"/>
            </w:pPr>
            <w:r>
              <w:rPr>
                <w:spacing w:val="-1"/>
              </w:rPr>
              <w:t>路劲集团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499"/>
            </w:pPr>
            <w:r>
              <w:rPr>
                <w:spacing w:val="-2"/>
              </w:rPr>
              <w:t>66.4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44"/>
            </w:pPr>
            <w:r>
              <w:rPr>
                <w:spacing w:val="-5"/>
              </w:rPr>
              <w:t>17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7" w:line="194" w:lineRule="auto"/>
              <w:ind w:left="726"/>
            </w:pPr>
            <w:r>
              <w:rPr>
                <w:spacing w:val="-1"/>
              </w:rPr>
              <w:t>旭辉集团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515"/>
            </w:pPr>
            <w:r>
              <w:rPr>
                <w:spacing w:val="-3"/>
              </w:rPr>
              <w:t>51.2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95" w:line="172" w:lineRule="auto"/>
              <w:ind w:left="248"/>
            </w:pPr>
            <w:r>
              <w:rPr>
                <w:spacing w:val="-5"/>
              </w:rPr>
              <w:t>18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8" w:line="194" w:lineRule="auto"/>
              <w:ind w:left="724"/>
            </w:pPr>
            <w:r>
              <w:rPr>
                <w:spacing w:val="-2"/>
              </w:rPr>
              <w:t>融创中国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95" w:line="172" w:lineRule="auto"/>
              <w:ind w:left="499"/>
            </w:pPr>
            <w:r>
              <w:rPr>
                <w:spacing w:val="-2"/>
              </w:rPr>
              <w:t>64.0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95" w:line="172" w:lineRule="auto"/>
              <w:ind w:left="244"/>
            </w:pPr>
            <w:r>
              <w:rPr>
                <w:spacing w:val="-5"/>
              </w:rPr>
              <w:t>18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88" w:line="194" w:lineRule="auto"/>
              <w:ind w:left="738"/>
            </w:pPr>
            <w:r>
              <w:rPr>
                <w:spacing w:val="-3"/>
              </w:rPr>
              <w:t>中国铁建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95" w:line="172" w:lineRule="auto"/>
              <w:ind w:left="501"/>
            </w:pPr>
            <w:r>
              <w:rPr>
                <w:spacing w:val="-1"/>
              </w:rPr>
              <w:t>47.2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6" w:line="172" w:lineRule="auto"/>
              <w:ind w:left="248"/>
            </w:pPr>
            <w:r>
              <w:rPr>
                <w:spacing w:val="-5"/>
              </w:rPr>
              <w:t>19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9" w:line="194" w:lineRule="auto"/>
              <w:ind w:left="718"/>
            </w:pPr>
            <w:r>
              <w:rPr>
                <w:spacing w:val="-1"/>
              </w:rPr>
              <w:t>美的置业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6" w:line="172" w:lineRule="auto"/>
              <w:ind w:left="499"/>
            </w:pPr>
            <w:r>
              <w:rPr>
                <w:spacing w:val="-2"/>
              </w:rPr>
              <w:t>62.0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6" w:line="172" w:lineRule="auto"/>
              <w:ind w:left="244"/>
            </w:pPr>
            <w:r>
              <w:rPr>
                <w:spacing w:val="-5"/>
              </w:rPr>
              <w:t>19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8" w:line="194" w:lineRule="auto"/>
              <w:ind w:left="726"/>
            </w:pPr>
            <w:r>
              <w:rPr>
                <w:spacing w:val="-1"/>
              </w:rPr>
              <w:t>滨江集团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6" w:line="172" w:lineRule="auto"/>
              <w:ind w:left="501"/>
            </w:pPr>
            <w:r>
              <w:rPr>
                <w:spacing w:val="-1"/>
              </w:rPr>
              <w:t>43.3</w:t>
            </w:r>
          </w:p>
        </w:tc>
      </w:tr>
    </w:tbl>
    <w:p>
      <w:pPr>
        <w:sectPr>
          <w:headerReference w:type="default" r:id="rId4"/>
          <w:footerReference w:type="default" r:id="rId5"/>
          <w:pgSz w:w="11907" w:h="16160"/>
          <w:pgMar w:top="1254" w:right="1105" w:bottom="1089" w:left="1313" w:header="393" w:footer="566" w:gutter="0"/>
          <w:cols w:space="708"/>
        </w:sectPr>
      </w:pPr>
    </w:p>
    <w:tbl>
      <w:tblPr>
        <w:tblStyle w:val="TableNormal0"/>
        <w:tblW w:w="8446" w:type="dxa"/>
        <w:tblInd w:w="53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</w:tblPr>
      <w:tblGrid>
        <w:gridCol w:w="690"/>
        <w:gridCol w:w="2176"/>
        <w:gridCol w:w="1358"/>
        <w:gridCol w:w="678"/>
        <w:gridCol w:w="2176"/>
        <w:gridCol w:w="1368"/>
      </w:tblGrid>
      <w:tr>
        <w:tblPrEx>
          <w:tblW w:w="8446" w:type="dxa"/>
          <w:tblInd w:w="534" w:type="dxa"/>
          <w:tblBorders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  <w:insideH w:val="single" w:sz="6" w:space="0" w:color="FFFFFF"/>
            <w:insideV w:val="single" w:sz="6" w:space="0" w:color="FFFFFF"/>
          </w:tblBorders>
          <w:tblLayout w:type="fixed"/>
        </w:tblPrEx>
        <w:trPr>
          <w:trHeight w:val="469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97" w:line="172" w:lineRule="auto"/>
              <w:ind w:left="240"/>
            </w:pPr>
            <w:r>
              <w:rPr>
                <w:spacing w:val="-3"/>
              </w:rPr>
              <w:t>20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90" w:line="194" w:lineRule="auto"/>
              <w:ind w:left="718"/>
            </w:pPr>
            <w:r>
              <w:rPr>
                <w:spacing w:val="-1"/>
              </w:rPr>
              <w:t>旭辉集团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97" w:line="172" w:lineRule="auto"/>
              <w:ind w:left="499"/>
            </w:pPr>
            <w:r>
              <w:rPr>
                <w:spacing w:val="-2"/>
              </w:rPr>
              <w:t>61.7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97" w:line="172" w:lineRule="auto"/>
              <w:ind w:left="235"/>
            </w:pPr>
            <w:r>
              <w:rPr>
                <w:spacing w:val="-3"/>
              </w:rPr>
              <w:t>20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90" w:line="194" w:lineRule="auto"/>
              <w:ind w:left="726"/>
            </w:pPr>
            <w:r>
              <w:rPr>
                <w:spacing w:val="-1"/>
              </w:rPr>
              <w:t>路劲集团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97" w:line="172" w:lineRule="auto"/>
              <w:ind w:left="512"/>
            </w:pPr>
            <w:r>
              <w:rPr>
                <w:spacing w:val="-3"/>
              </w:rPr>
              <w:t>37.2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240"/>
            </w:pPr>
            <w:r>
              <w:rPr>
                <w:spacing w:val="-3"/>
              </w:rPr>
              <w:t>21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0" w:line="194" w:lineRule="auto"/>
              <w:ind w:left="728"/>
            </w:pPr>
            <w:r>
              <w:rPr>
                <w:spacing w:val="-3"/>
              </w:rPr>
              <w:t>国贸地产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504"/>
            </w:pPr>
            <w:r>
              <w:rPr>
                <w:spacing w:val="-3"/>
              </w:rPr>
              <w:t>54.2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235"/>
            </w:pPr>
            <w:r>
              <w:rPr>
                <w:spacing w:val="-3"/>
              </w:rPr>
              <w:t>21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1" w:line="194" w:lineRule="auto"/>
              <w:ind w:left="727"/>
            </w:pPr>
            <w:r>
              <w:rPr>
                <w:spacing w:val="-1"/>
              </w:rPr>
              <w:t>华发股份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512"/>
            </w:pPr>
            <w:r>
              <w:rPr>
                <w:spacing w:val="-3"/>
              </w:rPr>
              <w:t>36.8</w:t>
            </w:r>
          </w:p>
        </w:tc>
      </w:tr>
      <w:tr>
        <w:tblPrEx>
          <w:tblW w:w="8446" w:type="dxa"/>
          <w:tblInd w:w="534" w:type="dxa"/>
          <w:tblLayout w:type="fixed"/>
        </w:tblPrEx>
        <w:trPr>
          <w:trHeight w:val="479"/>
        </w:trPr>
        <w:tc>
          <w:tcPr>
            <w:tcW w:w="690" w:type="dxa"/>
            <w:shd w:val="clear" w:color="auto" w:fill="F8F8F8"/>
            <w:vAlign w:val="top"/>
          </w:tcPr>
          <w:p>
            <w:pPr>
              <w:pStyle w:val="TableText"/>
              <w:spacing w:before="99" w:line="172" w:lineRule="auto"/>
              <w:ind w:left="240"/>
            </w:pPr>
            <w:r>
              <w:rPr>
                <w:spacing w:val="-3"/>
              </w:rPr>
              <w:t>22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92" w:line="194" w:lineRule="auto"/>
              <w:ind w:left="730"/>
            </w:pPr>
            <w:r>
              <w:rPr>
                <w:spacing w:val="-3"/>
              </w:rPr>
              <w:t>中国铁建</w:t>
            </w:r>
          </w:p>
        </w:tc>
        <w:tc>
          <w:tcPr>
            <w:tcW w:w="1358" w:type="dxa"/>
            <w:shd w:val="clear" w:color="auto" w:fill="F8F8F8"/>
            <w:vAlign w:val="top"/>
          </w:tcPr>
          <w:p>
            <w:pPr>
              <w:pStyle w:val="TableText"/>
              <w:spacing w:before="98" w:line="172" w:lineRule="auto"/>
              <w:ind w:left="504"/>
            </w:pPr>
            <w:r>
              <w:rPr>
                <w:spacing w:val="-3"/>
              </w:rPr>
              <w:t>53.4</w:t>
            </w:r>
          </w:p>
        </w:tc>
        <w:tc>
          <w:tcPr>
            <w:tcW w:w="678" w:type="dxa"/>
            <w:shd w:val="clear" w:color="auto" w:fill="F8F8F8"/>
            <w:vAlign w:val="top"/>
          </w:tcPr>
          <w:p>
            <w:pPr>
              <w:pStyle w:val="TableText"/>
              <w:spacing w:before="99" w:line="172" w:lineRule="auto"/>
              <w:ind w:left="235"/>
            </w:pPr>
            <w:r>
              <w:rPr>
                <w:spacing w:val="-3"/>
              </w:rPr>
              <w:t>22</w:t>
            </w:r>
          </w:p>
        </w:tc>
        <w:tc>
          <w:tcPr>
            <w:tcW w:w="2176" w:type="dxa"/>
            <w:shd w:val="clear" w:color="auto" w:fill="F8F8F8"/>
            <w:vAlign w:val="top"/>
          </w:tcPr>
          <w:p>
            <w:pPr>
              <w:pStyle w:val="TableText"/>
              <w:spacing w:before="92" w:line="194" w:lineRule="auto"/>
              <w:ind w:left="738"/>
            </w:pPr>
            <w:r>
              <w:rPr>
                <w:spacing w:val="-3"/>
              </w:rPr>
              <w:t>中梁控股</w:t>
            </w:r>
          </w:p>
        </w:tc>
        <w:tc>
          <w:tcPr>
            <w:tcW w:w="1368" w:type="dxa"/>
            <w:shd w:val="clear" w:color="auto" w:fill="F8F8F8"/>
            <w:vAlign w:val="top"/>
          </w:tcPr>
          <w:p>
            <w:pPr>
              <w:pStyle w:val="TableText"/>
              <w:spacing w:before="99" w:line="172" w:lineRule="auto"/>
              <w:ind w:left="512"/>
            </w:pPr>
            <w:r>
              <w:rPr>
                <w:spacing w:val="-3"/>
              </w:rPr>
              <w:t>32.7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6"/>
          <w:footerReference w:type="default" r:id="rId7"/>
          <w:type w:val="nextPage"/>
          <w:pgSz w:w="11907" w:h="16160"/>
          <w:pgMar w:top="1254" w:right="1105" w:bottom="1089" w:left="1313" w:header="393" w:footer="566" w:gutter="0"/>
          <w:pgNumType w:start="2"/>
          <w:cols w:space="708"/>
          <w:titlePg w:val="0"/>
        </w:sectPr>
      </w:pPr>
    </w:p>
    <w:tbl>
      <w:tblPr>
        <w:tblStyle w:val="TableNormal1"/>
        <w:tblW w:w="8446" w:type="dxa"/>
        <w:tblInd w:w="53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shd w:val="clear" w:color="auto" w:fill="F2F2F2"/>
        <w:tblLayout w:type="fixed"/>
      </w:tblPr>
      <w:tblGrid>
        <w:gridCol w:w="690"/>
        <w:gridCol w:w="2176"/>
        <w:gridCol w:w="1358"/>
        <w:gridCol w:w="678"/>
        <w:gridCol w:w="2176"/>
        <w:gridCol w:w="1368"/>
      </w:tblGrid>
      <w:tr>
        <w:tblPrEx>
          <w:tblW w:w="8446" w:type="dxa"/>
          <w:tblInd w:w="534" w:type="dxa"/>
          <w:tblBorders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  <w:insideH w:val="single" w:sz="6" w:space="0" w:color="FFFFFF"/>
            <w:insideV w:val="single" w:sz="6" w:space="0" w:color="FFFFFF"/>
          </w:tblBorders>
          <w:shd w:val="clear" w:color="auto" w:fill="F2F2F2"/>
          <w:tblLayout w:type="fixed"/>
        </w:tblPrEx>
        <w:trPr>
          <w:trHeight w:val="475"/>
        </w:trPr>
        <w:tc>
          <w:tcPr>
            <w:tcW w:w="690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9" w:line="172" w:lineRule="auto"/>
              <w:ind w:left="240"/>
            </w:pPr>
            <w:r>
              <w:rPr>
                <w:spacing w:val="-3"/>
              </w:rPr>
              <w:t>23</w:t>
            </w:r>
          </w:p>
        </w:tc>
        <w:tc>
          <w:tcPr>
            <w:tcW w:w="2176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2" w:line="194" w:lineRule="auto"/>
              <w:ind w:left="730"/>
            </w:pPr>
            <w:r>
              <w:rPr>
                <w:spacing w:val="-3"/>
              </w:rPr>
              <w:t>中建东孚</w:t>
            </w:r>
          </w:p>
        </w:tc>
        <w:tc>
          <w:tcPr>
            <w:tcW w:w="1358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9" w:line="172" w:lineRule="auto"/>
              <w:ind w:left="490"/>
            </w:pPr>
            <w:r>
              <w:rPr>
                <w:spacing w:val="-1"/>
              </w:rPr>
              <w:t>48.7</w:t>
            </w:r>
          </w:p>
        </w:tc>
        <w:tc>
          <w:tcPr>
            <w:tcW w:w="678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9" w:line="172" w:lineRule="auto"/>
              <w:ind w:left="235"/>
            </w:pPr>
            <w:r>
              <w:rPr>
                <w:spacing w:val="-3"/>
              </w:rPr>
              <w:t>23</w:t>
            </w:r>
          </w:p>
        </w:tc>
        <w:tc>
          <w:tcPr>
            <w:tcW w:w="2176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1" w:line="195" w:lineRule="auto"/>
              <w:ind w:left="728"/>
            </w:pPr>
            <w:r>
              <w:rPr>
                <w:spacing w:val="-1"/>
              </w:rPr>
              <w:t>世茂集团</w:t>
            </w:r>
          </w:p>
        </w:tc>
        <w:tc>
          <w:tcPr>
            <w:tcW w:w="1368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9" w:line="172" w:lineRule="auto"/>
              <w:ind w:left="512"/>
            </w:pPr>
            <w:r>
              <w:rPr>
                <w:spacing w:val="-3"/>
              </w:rPr>
              <w:t>32.2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240"/>
            </w:pPr>
            <w:r>
              <w:rPr>
                <w:spacing w:val="-3"/>
              </w:rPr>
              <w:t>24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6" w:line="194" w:lineRule="auto"/>
              <w:ind w:left="720"/>
            </w:pPr>
            <w:r>
              <w:rPr>
                <w:spacing w:val="-1"/>
              </w:rPr>
              <w:t>首开股份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490"/>
            </w:pPr>
            <w:r>
              <w:rPr>
                <w:spacing w:val="-1"/>
              </w:rPr>
              <w:t>47.0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235"/>
            </w:pPr>
            <w:r>
              <w:rPr>
                <w:spacing w:val="-3"/>
              </w:rPr>
              <w:t>23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6" w:line="194" w:lineRule="auto"/>
              <w:ind w:left="727"/>
            </w:pPr>
            <w:r>
              <w:rPr>
                <w:spacing w:val="-1"/>
              </w:rPr>
              <w:t>越秀地产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512"/>
            </w:pPr>
            <w:r>
              <w:rPr>
                <w:spacing w:val="-3"/>
              </w:rPr>
              <w:t>32.2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240"/>
            </w:pPr>
            <w:r>
              <w:rPr>
                <w:spacing w:val="-3"/>
              </w:rPr>
              <w:t>25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8" w:line="194" w:lineRule="auto"/>
              <w:ind w:left="718"/>
            </w:pPr>
            <w:r>
              <w:rPr>
                <w:spacing w:val="-1"/>
              </w:rPr>
              <w:t>联发集团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490"/>
            </w:pPr>
            <w:r>
              <w:rPr>
                <w:spacing w:val="-1"/>
              </w:rPr>
              <w:t>46.9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235"/>
            </w:pPr>
            <w:r>
              <w:rPr>
                <w:spacing w:val="-3"/>
              </w:rPr>
              <w:t>25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7" w:line="195" w:lineRule="auto"/>
              <w:ind w:left="725"/>
            </w:pPr>
            <w:r>
              <w:rPr>
                <w:spacing w:val="-1"/>
              </w:rPr>
              <w:t>金科集团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512"/>
            </w:pPr>
            <w:r>
              <w:rPr>
                <w:spacing w:val="-3"/>
              </w:rPr>
              <w:t>30.2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5" w:line="172" w:lineRule="auto"/>
              <w:ind w:left="240"/>
            </w:pPr>
            <w:r>
              <w:rPr>
                <w:spacing w:val="-3"/>
              </w:rPr>
              <w:t>26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7" w:line="195" w:lineRule="auto"/>
              <w:ind w:left="718"/>
            </w:pPr>
            <w:r>
              <w:rPr>
                <w:spacing w:val="-1"/>
              </w:rPr>
              <w:t>建业集团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5" w:line="172" w:lineRule="auto"/>
              <w:ind w:left="490"/>
            </w:pPr>
            <w:r>
              <w:rPr>
                <w:spacing w:val="-1"/>
              </w:rPr>
              <w:t>46.6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5" w:line="172" w:lineRule="auto"/>
              <w:ind w:left="235"/>
            </w:pPr>
            <w:r>
              <w:rPr>
                <w:spacing w:val="-3"/>
              </w:rPr>
              <w:t>26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8" w:line="195" w:lineRule="auto"/>
              <w:ind w:left="814"/>
            </w:pPr>
            <w:r>
              <w:rPr>
                <w:spacing w:val="-1"/>
              </w:rPr>
              <w:t>雅居乐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5" w:line="172" w:lineRule="auto"/>
              <w:ind w:left="510"/>
            </w:pPr>
            <w:r>
              <w:rPr>
                <w:spacing w:val="-2"/>
              </w:rPr>
              <w:t>27.2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6" w:line="172" w:lineRule="auto"/>
              <w:ind w:left="240"/>
            </w:pPr>
            <w:r>
              <w:rPr>
                <w:spacing w:val="-3"/>
              </w:rPr>
              <w:t>27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8" w:line="195" w:lineRule="auto"/>
              <w:ind w:left="720"/>
            </w:pPr>
            <w:r>
              <w:rPr>
                <w:spacing w:val="-1"/>
              </w:rPr>
              <w:t>卓越集团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6" w:line="172" w:lineRule="auto"/>
              <w:ind w:left="490"/>
            </w:pPr>
            <w:r>
              <w:rPr>
                <w:spacing w:val="-1"/>
              </w:rPr>
              <w:t>46.0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6" w:line="172" w:lineRule="auto"/>
              <w:ind w:left="235"/>
            </w:pPr>
            <w:r>
              <w:rPr>
                <w:spacing w:val="-3"/>
              </w:rPr>
              <w:t>27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9" w:line="194" w:lineRule="auto"/>
              <w:ind w:left="738"/>
            </w:pPr>
            <w:r>
              <w:rPr>
                <w:spacing w:val="-3"/>
              </w:rPr>
              <w:t>中建东孚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6" w:line="172" w:lineRule="auto"/>
              <w:ind w:left="510"/>
            </w:pPr>
            <w:r>
              <w:rPr>
                <w:spacing w:val="-2"/>
              </w:rPr>
              <w:t>25.4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240"/>
            </w:pPr>
            <w:r>
              <w:rPr>
                <w:spacing w:val="-3"/>
              </w:rPr>
              <w:t>27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9" w:line="195" w:lineRule="auto"/>
              <w:ind w:left="717"/>
            </w:pPr>
            <w:r>
              <w:rPr>
                <w:spacing w:val="-1"/>
              </w:rPr>
              <w:t>保利置业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490"/>
            </w:pPr>
            <w:r>
              <w:rPr>
                <w:spacing w:val="-1"/>
              </w:rPr>
              <w:t>46.0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235"/>
            </w:pPr>
            <w:r>
              <w:rPr>
                <w:spacing w:val="-3"/>
              </w:rPr>
              <w:t>28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0" w:line="194" w:lineRule="auto"/>
              <w:ind w:left="727"/>
            </w:pPr>
            <w:r>
              <w:rPr>
                <w:spacing w:val="-1"/>
              </w:rPr>
              <w:t>彰泰集团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510"/>
            </w:pPr>
            <w:r>
              <w:rPr>
                <w:spacing w:val="-2"/>
              </w:rPr>
              <w:t>24.8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240"/>
            </w:pPr>
            <w:r>
              <w:rPr>
                <w:spacing w:val="-3"/>
              </w:rPr>
              <w:t>29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1" w:line="194" w:lineRule="auto"/>
              <w:ind w:left="446"/>
            </w:pPr>
            <w:r>
              <w:rPr>
                <w:spacing w:val="-1"/>
              </w:rPr>
              <w:t>方远房地产集团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1" w:line="170" w:lineRule="auto"/>
              <w:ind w:left="490"/>
            </w:pPr>
            <w:r>
              <w:rPr>
                <w:spacing w:val="-1"/>
              </w:rPr>
              <w:t>44.5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235"/>
            </w:pPr>
            <w:r>
              <w:rPr>
                <w:spacing w:val="-3"/>
              </w:rPr>
              <w:t>29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1" w:line="195" w:lineRule="auto"/>
              <w:ind w:left="728"/>
            </w:pPr>
            <w:r>
              <w:rPr>
                <w:spacing w:val="-1"/>
              </w:rPr>
              <w:t>云星集团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510"/>
            </w:pPr>
            <w:r>
              <w:rPr>
                <w:spacing w:val="-2"/>
              </w:rPr>
              <w:t>24.5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242"/>
            </w:pPr>
            <w:r>
              <w:rPr>
                <w:spacing w:val="-4"/>
              </w:rPr>
              <w:t>30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0" w:line="195" w:lineRule="auto"/>
              <w:ind w:left="720"/>
            </w:pPr>
            <w:r>
              <w:rPr>
                <w:spacing w:val="-1"/>
              </w:rPr>
              <w:t>世茂集团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490"/>
            </w:pPr>
            <w:r>
              <w:rPr>
                <w:spacing w:val="-1"/>
              </w:rPr>
              <w:t>43.5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238"/>
            </w:pPr>
            <w:r>
              <w:rPr>
                <w:spacing w:val="-4"/>
              </w:rPr>
              <w:t>30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1" w:line="194" w:lineRule="auto"/>
              <w:ind w:left="738"/>
            </w:pPr>
            <w:r>
              <w:rPr>
                <w:spacing w:val="-3"/>
              </w:rPr>
              <w:t>中南置地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510"/>
            </w:pPr>
            <w:r>
              <w:rPr>
                <w:spacing w:val="-2"/>
              </w:rPr>
              <w:t>24.1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242"/>
            </w:pPr>
            <w:r>
              <w:rPr>
                <w:spacing w:val="-4"/>
              </w:rPr>
              <w:t>31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3" w:line="194" w:lineRule="auto"/>
              <w:ind w:left="808"/>
            </w:pPr>
            <w:r>
              <w:rPr>
                <w:spacing w:val="-1"/>
              </w:rPr>
              <w:t>华侨城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490"/>
            </w:pPr>
            <w:r>
              <w:rPr>
                <w:spacing w:val="-1"/>
              </w:rPr>
              <w:t>41.9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238"/>
            </w:pPr>
            <w:r>
              <w:rPr>
                <w:spacing w:val="-4"/>
              </w:rPr>
              <w:t>31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4" w:lineRule="auto"/>
              <w:ind w:left="738"/>
            </w:pPr>
            <w:r>
              <w:rPr>
                <w:spacing w:val="-3"/>
              </w:rPr>
              <w:t>中建壹品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510"/>
            </w:pPr>
            <w:r>
              <w:rPr>
                <w:spacing w:val="-2"/>
              </w:rPr>
              <w:t>23.7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42"/>
            </w:pPr>
            <w:r>
              <w:rPr>
                <w:spacing w:val="-4"/>
              </w:rPr>
              <w:t>32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4" w:lineRule="auto"/>
              <w:ind w:left="639"/>
            </w:pPr>
            <w:r>
              <w:rPr>
                <w:spacing w:val="-3"/>
              </w:rPr>
              <w:t>中交房地产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490"/>
            </w:pPr>
            <w:r>
              <w:rPr>
                <w:spacing w:val="-1"/>
              </w:rPr>
              <w:t>41.7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38"/>
            </w:pPr>
            <w:r>
              <w:rPr>
                <w:spacing w:val="-4"/>
              </w:rPr>
              <w:t>32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4" w:lineRule="auto"/>
              <w:ind w:left="816"/>
            </w:pPr>
            <w:r>
              <w:rPr>
                <w:spacing w:val="-1"/>
              </w:rPr>
              <w:t>华侨城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10"/>
            </w:pPr>
            <w:r>
              <w:rPr>
                <w:spacing w:val="-2"/>
              </w:rPr>
              <w:t>22.0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242"/>
            </w:pPr>
            <w:r>
              <w:rPr>
                <w:spacing w:val="-4"/>
              </w:rPr>
              <w:t>33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5" w:lineRule="auto"/>
              <w:ind w:left="718"/>
            </w:pPr>
            <w:r>
              <w:rPr>
                <w:spacing w:val="-1"/>
              </w:rPr>
              <w:t>北京城建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490"/>
            </w:pPr>
            <w:r>
              <w:rPr>
                <w:spacing w:val="-1"/>
              </w:rPr>
              <w:t>41.3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238"/>
            </w:pPr>
            <w:r>
              <w:rPr>
                <w:spacing w:val="-4"/>
              </w:rPr>
              <w:t>33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4" w:lineRule="auto"/>
              <w:ind w:left="726"/>
            </w:pPr>
            <w:r>
              <w:rPr>
                <w:spacing w:val="-1"/>
              </w:rPr>
              <w:t>海成集团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510"/>
            </w:pPr>
            <w:r>
              <w:rPr>
                <w:spacing w:val="-2"/>
              </w:rPr>
              <w:t>21.4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2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242"/>
            </w:pPr>
            <w:r>
              <w:rPr>
                <w:spacing w:val="-4"/>
              </w:rPr>
              <w:t>34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5" w:lineRule="auto"/>
              <w:ind w:left="806"/>
            </w:pPr>
            <w:r>
              <w:rPr>
                <w:spacing w:val="-1"/>
              </w:rPr>
              <w:t>雅居乐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501"/>
            </w:pPr>
            <w:r>
              <w:rPr>
                <w:spacing w:val="-3"/>
              </w:rPr>
              <w:t>39.2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238"/>
            </w:pPr>
            <w:r>
              <w:rPr>
                <w:spacing w:val="-4"/>
              </w:rPr>
              <w:t>34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4" w:lineRule="auto"/>
              <w:ind w:left="728"/>
            </w:pPr>
            <w:r>
              <w:rPr>
                <w:spacing w:val="-1"/>
              </w:rPr>
              <w:t>首开股份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510"/>
            </w:pPr>
            <w:r>
              <w:rPr>
                <w:spacing w:val="-2"/>
              </w:rPr>
              <w:t>21.0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242"/>
            </w:pPr>
            <w:r>
              <w:rPr>
                <w:spacing w:val="-4"/>
              </w:rPr>
              <w:t>35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5" w:lineRule="auto"/>
              <w:ind w:left="718"/>
            </w:pPr>
            <w:r>
              <w:rPr>
                <w:spacing w:val="-1"/>
              </w:rPr>
              <w:t>仁恒置地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501"/>
            </w:pPr>
            <w:r>
              <w:rPr>
                <w:spacing w:val="-3"/>
              </w:rPr>
              <w:t>37.4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238"/>
            </w:pPr>
            <w:r>
              <w:rPr>
                <w:spacing w:val="-4"/>
              </w:rPr>
              <w:t>35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3" w:line="195" w:lineRule="auto"/>
              <w:ind w:left="727"/>
            </w:pPr>
            <w:r>
              <w:rPr>
                <w:spacing w:val="-1"/>
              </w:rPr>
              <w:t>星河控股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510"/>
            </w:pPr>
            <w:r>
              <w:rPr>
                <w:spacing w:val="-2"/>
              </w:rPr>
              <w:t>20.5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242"/>
            </w:pPr>
            <w:r>
              <w:rPr>
                <w:spacing w:val="-4"/>
              </w:rPr>
              <w:t>35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4" w:lineRule="auto"/>
              <w:ind w:left="730"/>
            </w:pPr>
            <w:r>
              <w:rPr>
                <w:spacing w:val="-3"/>
              </w:rPr>
              <w:t>中梁控股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01"/>
            </w:pPr>
            <w:r>
              <w:rPr>
                <w:spacing w:val="-3"/>
              </w:rPr>
              <w:t>37.4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38"/>
            </w:pPr>
            <w:r>
              <w:rPr>
                <w:spacing w:val="-4"/>
              </w:rPr>
              <w:t>36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4" w:lineRule="auto"/>
              <w:ind w:left="738"/>
            </w:pPr>
            <w:r>
              <w:rPr>
                <w:spacing w:val="-3"/>
              </w:rPr>
              <w:t>中骏集团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18"/>
            </w:pPr>
            <w:r>
              <w:rPr>
                <w:spacing w:val="-4"/>
              </w:rPr>
              <w:t>19.6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42"/>
            </w:pPr>
            <w:r>
              <w:rPr>
                <w:spacing w:val="-4"/>
              </w:rPr>
              <w:t>37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5" w:lineRule="auto"/>
              <w:ind w:left="727"/>
            </w:pPr>
            <w:r>
              <w:rPr>
                <w:spacing w:val="-3"/>
              </w:rPr>
              <w:t>电建地产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01"/>
            </w:pPr>
            <w:r>
              <w:rPr>
                <w:spacing w:val="-3"/>
              </w:rPr>
              <w:t>36.2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38"/>
            </w:pPr>
            <w:r>
              <w:rPr>
                <w:spacing w:val="-4"/>
              </w:rPr>
              <w:t>37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4" w:lineRule="auto"/>
              <w:ind w:left="726"/>
            </w:pPr>
            <w:r>
              <w:rPr>
                <w:spacing w:val="-1"/>
              </w:rPr>
              <w:t>联发集团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18"/>
            </w:pPr>
            <w:r>
              <w:rPr>
                <w:spacing w:val="-4"/>
              </w:rPr>
              <w:t>19.4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42"/>
            </w:pPr>
            <w:r>
              <w:rPr>
                <w:spacing w:val="-4"/>
              </w:rPr>
              <w:t>38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4" w:lineRule="auto"/>
              <w:ind w:left="639"/>
            </w:pPr>
            <w:r>
              <w:rPr>
                <w:spacing w:val="-3"/>
              </w:rPr>
              <w:t>中粮大悦城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01"/>
            </w:pPr>
            <w:r>
              <w:rPr>
                <w:spacing w:val="-3"/>
              </w:rPr>
              <w:t>36.0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38"/>
            </w:pPr>
            <w:r>
              <w:rPr>
                <w:spacing w:val="-4"/>
              </w:rPr>
              <w:t>38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4" w:lineRule="auto"/>
              <w:ind w:left="738"/>
            </w:pPr>
            <w:r>
              <w:rPr>
                <w:spacing w:val="-3"/>
              </w:rPr>
              <w:t>中国中铁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18"/>
            </w:pPr>
            <w:r>
              <w:rPr>
                <w:spacing w:val="-4"/>
              </w:rPr>
              <w:t>19.2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242"/>
            </w:pPr>
            <w:r>
              <w:rPr>
                <w:spacing w:val="-4"/>
              </w:rPr>
              <w:t>39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4" w:lineRule="auto"/>
              <w:ind w:left="730"/>
            </w:pPr>
            <w:r>
              <w:rPr>
                <w:spacing w:val="-3"/>
              </w:rPr>
              <w:t>中建壹品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501"/>
            </w:pPr>
            <w:r>
              <w:rPr>
                <w:spacing w:val="-3"/>
              </w:rPr>
              <w:t>32.9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238"/>
            </w:pPr>
            <w:r>
              <w:rPr>
                <w:spacing w:val="-4"/>
              </w:rPr>
              <w:t>39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5" w:lineRule="auto"/>
              <w:ind w:left="725"/>
            </w:pPr>
            <w:r>
              <w:rPr>
                <w:spacing w:val="-1"/>
              </w:rPr>
              <w:t>保利置业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518"/>
            </w:pPr>
            <w:r>
              <w:rPr>
                <w:spacing w:val="-4"/>
              </w:rPr>
              <w:t>19.0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242"/>
            </w:pPr>
            <w:r>
              <w:rPr>
                <w:spacing w:val="-4"/>
              </w:rPr>
              <w:t>39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5" w:lineRule="auto"/>
              <w:ind w:left="719"/>
            </w:pPr>
            <w:r>
              <w:rPr>
                <w:spacing w:val="-1"/>
              </w:rPr>
              <w:t>星河控股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501"/>
            </w:pPr>
            <w:r>
              <w:rPr>
                <w:spacing w:val="-3"/>
              </w:rPr>
              <w:t>32.9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226"/>
            </w:pPr>
            <w:r>
              <w:rPr>
                <w:spacing w:val="-1"/>
              </w:rPr>
              <w:t>40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4" w:lineRule="auto"/>
              <w:ind w:left="548"/>
            </w:pPr>
            <w:r>
              <w:rPr>
                <w:spacing w:val="-1"/>
              </w:rPr>
              <w:t>宁夏中房集团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518"/>
            </w:pPr>
            <w:r>
              <w:rPr>
                <w:spacing w:val="-4"/>
              </w:rPr>
              <w:t>18.9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31"/>
            </w:pPr>
            <w:r>
              <w:rPr>
                <w:spacing w:val="-1"/>
              </w:rPr>
              <w:t>41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8" w:line="194" w:lineRule="auto"/>
              <w:ind w:left="730"/>
            </w:pPr>
            <w:r>
              <w:rPr>
                <w:spacing w:val="-3"/>
              </w:rPr>
              <w:t>中国中铁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501"/>
            </w:pPr>
            <w:r>
              <w:rPr>
                <w:spacing w:val="-3"/>
              </w:rPr>
              <w:t>30.0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26"/>
            </w:pPr>
            <w:r>
              <w:rPr>
                <w:spacing w:val="-1"/>
              </w:rPr>
              <w:t>41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7" w:line="194" w:lineRule="auto"/>
              <w:ind w:left="454"/>
            </w:pPr>
            <w:r>
              <w:rPr>
                <w:spacing w:val="-1"/>
              </w:rPr>
              <w:t>方远房地产集团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518"/>
            </w:pPr>
            <w:r>
              <w:rPr>
                <w:spacing w:val="-4"/>
              </w:rPr>
              <w:t>18.7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31"/>
            </w:pPr>
            <w:r>
              <w:rPr>
                <w:spacing w:val="-1"/>
              </w:rPr>
              <w:t>42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7" w:line="195" w:lineRule="auto"/>
              <w:ind w:left="717"/>
            </w:pPr>
            <w:r>
              <w:rPr>
                <w:spacing w:val="-1"/>
              </w:rPr>
              <w:t>金科集团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499"/>
            </w:pPr>
            <w:r>
              <w:rPr>
                <w:spacing w:val="-2"/>
              </w:rPr>
              <w:t>28.0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26"/>
            </w:pPr>
            <w:r>
              <w:rPr>
                <w:spacing w:val="-1"/>
              </w:rPr>
              <w:t>42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8" w:line="194" w:lineRule="auto"/>
              <w:ind w:left="725"/>
            </w:pPr>
            <w:r>
              <w:rPr>
                <w:spacing w:val="-1"/>
              </w:rPr>
              <w:t>东原集团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518"/>
            </w:pPr>
            <w:r>
              <w:rPr>
                <w:spacing w:val="-4"/>
              </w:rPr>
              <w:t>18.5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7" w:line="172" w:lineRule="auto"/>
              <w:ind w:left="231"/>
            </w:pPr>
            <w:r>
              <w:rPr>
                <w:spacing w:val="-1"/>
              </w:rPr>
              <w:t>43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0" w:line="194" w:lineRule="auto"/>
              <w:ind w:left="730"/>
            </w:pPr>
            <w:r>
              <w:rPr>
                <w:spacing w:val="-3"/>
              </w:rPr>
              <w:t>中南置地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7" w:line="172" w:lineRule="auto"/>
              <w:ind w:left="499"/>
            </w:pPr>
            <w:r>
              <w:rPr>
                <w:spacing w:val="-2"/>
              </w:rPr>
              <w:t>27.8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7" w:line="172" w:lineRule="auto"/>
              <w:ind w:left="226"/>
            </w:pPr>
            <w:r>
              <w:rPr>
                <w:spacing w:val="-1"/>
              </w:rPr>
              <w:t>43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9" w:line="195" w:lineRule="auto"/>
              <w:ind w:left="735"/>
            </w:pPr>
            <w:r>
              <w:rPr>
                <w:spacing w:val="-3"/>
              </w:rPr>
              <w:t>电建地产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7" w:line="172" w:lineRule="auto"/>
              <w:ind w:left="518"/>
            </w:pPr>
            <w:r>
              <w:rPr>
                <w:spacing w:val="-4"/>
              </w:rPr>
              <w:t>18.1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101" w:line="170" w:lineRule="auto"/>
              <w:ind w:left="231"/>
            </w:pPr>
            <w:r>
              <w:rPr>
                <w:spacing w:val="-1"/>
              </w:rPr>
              <w:t>44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0" w:line="195" w:lineRule="auto"/>
              <w:ind w:left="815"/>
            </w:pPr>
            <w:r>
              <w:rPr>
                <w:spacing w:val="-3"/>
              </w:rPr>
              <w:t>阳光城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499"/>
            </w:pPr>
            <w:r>
              <w:rPr>
                <w:spacing w:val="-2"/>
              </w:rPr>
              <w:t>25.6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101" w:line="170" w:lineRule="auto"/>
              <w:ind w:left="226"/>
            </w:pPr>
            <w:r>
              <w:rPr>
                <w:spacing w:val="-1"/>
              </w:rPr>
              <w:t>44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0" w:line="195" w:lineRule="auto"/>
              <w:ind w:left="728"/>
            </w:pPr>
            <w:r>
              <w:rPr>
                <w:spacing w:val="-1"/>
              </w:rPr>
              <w:t>卓越集团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518"/>
            </w:pPr>
            <w:r>
              <w:rPr>
                <w:spacing w:val="-4"/>
              </w:rPr>
              <w:t>17.6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101" w:line="170" w:lineRule="auto"/>
              <w:ind w:left="231"/>
            </w:pPr>
            <w:r>
              <w:rPr>
                <w:spacing w:val="-1"/>
              </w:rPr>
              <w:t>44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1" w:line="195" w:lineRule="auto"/>
              <w:ind w:left="718"/>
            </w:pPr>
            <w:r>
              <w:rPr>
                <w:spacing w:val="-1"/>
              </w:rPr>
              <w:t>建杭置业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9" w:line="172" w:lineRule="auto"/>
              <w:ind w:left="499"/>
            </w:pPr>
            <w:r>
              <w:rPr>
                <w:spacing w:val="-2"/>
              </w:rPr>
              <w:t>25.6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101" w:line="170" w:lineRule="auto"/>
              <w:ind w:left="226"/>
            </w:pPr>
            <w:r>
              <w:rPr>
                <w:spacing w:val="-1"/>
              </w:rPr>
              <w:t>45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2" w:line="194" w:lineRule="auto"/>
              <w:ind w:left="647"/>
            </w:pPr>
            <w:r>
              <w:rPr>
                <w:spacing w:val="-3"/>
              </w:rPr>
              <w:t>中交房地产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9" w:line="172" w:lineRule="auto"/>
              <w:ind w:left="518"/>
            </w:pPr>
            <w:r>
              <w:rPr>
                <w:spacing w:val="-4"/>
              </w:rPr>
              <w:t>17.3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2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100" w:line="172" w:lineRule="auto"/>
              <w:ind w:left="231"/>
            </w:pPr>
            <w:r>
              <w:rPr>
                <w:spacing w:val="-1"/>
              </w:rPr>
              <w:t>46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2" w:line="195" w:lineRule="auto"/>
              <w:ind w:left="627"/>
            </w:pPr>
            <w:r>
              <w:rPr>
                <w:spacing w:val="-1"/>
              </w:rPr>
              <w:t>新希望地产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9" w:line="172" w:lineRule="auto"/>
              <w:ind w:left="499"/>
            </w:pPr>
            <w:r>
              <w:rPr>
                <w:spacing w:val="-2"/>
              </w:rPr>
              <w:t>25.4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100" w:line="172" w:lineRule="auto"/>
              <w:ind w:left="226"/>
            </w:pPr>
            <w:r>
              <w:rPr>
                <w:spacing w:val="-1"/>
              </w:rPr>
              <w:t>46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3" w:line="194" w:lineRule="auto"/>
              <w:ind w:left="647"/>
            </w:pPr>
            <w:r>
              <w:rPr>
                <w:spacing w:val="-3"/>
              </w:rPr>
              <w:t>中粮大悦城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100" w:line="172" w:lineRule="auto"/>
              <w:ind w:left="518"/>
            </w:pPr>
            <w:r>
              <w:rPr>
                <w:spacing w:val="-4"/>
              </w:rPr>
              <w:t>16.6</w:t>
            </w:r>
          </w:p>
        </w:tc>
      </w:tr>
    </w:tbl>
    <w:p>
      <w:pPr>
        <w:sectPr>
          <w:headerReference w:type="default" r:id="rId8"/>
          <w:footerReference w:type="default" r:id="rId9"/>
          <w:pgSz w:w="11907" w:h="16160"/>
          <w:pgMar w:top="1438" w:right="1139" w:bottom="1128" w:left="1313" w:header="573" w:footer="682" w:gutter="0"/>
          <w:pgNumType w:start="3"/>
          <w:cols w:space="708"/>
        </w:sectPr>
      </w:pPr>
    </w:p>
    <w:tbl>
      <w:tblPr>
        <w:tblStyle w:val="TableNormal2"/>
        <w:tblW w:w="8446" w:type="dxa"/>
        <w:tblInd w:w="53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shd w:val="clear" w:color="auto" w:fill="F2F2F2"/>
        <w:tblLayout w:type="fixed"/>
      </w:tblPr>
      <w:tblGrid>
        <w:gridCol w:w="690"/>
        <w:gridCol w:w="2176"/>
        <w:gridCol w:w="1358"/>
        <w:gridCol w:w="678"/>
        <w:gridCol w:w="2176"/>
        <w:gridCol w:w="1368"/>
      </w:tblGrid>
      <w:tr>
        <w:tblPrEx>
          <w:tblW w:w="8446" w:type="dxa"/>
          <w:tblInd w:w="534" w:type="dxa"/>
          <w:tblBorders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  <w:insideH w:val="single" w:sz="6" w:space="0" w:color="FFFFFF"/>
            <w:insideV w:val="single" w:sz="6" w:space="0" w:color="FFFFFF"/>
          </w:tblBorders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100" w:line="170" w:lineRule="auto"/>
              <w:ind w:left="231"/>
            </w:pPr>
            <w:r>
              <w:rPr>
                <w:spacing w:val="-1"/>
              </w:rPr>
              <w:t>47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0" w:line="194" w:lineRule="auto"/>
              <w:ind w:left="718"/>
            </w:pPr>
            <w:r>
              <w:rPr>
                <w:spacing w:val="-1"/>
              </w:rPr>
              <w:t>大华集团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7" w:line="172" w:lineRule="auto"/>
              <w:ind w:left="499"/>
            </w:pPr>
            <w:r>
              <w:rPr>
                <w:spacing w:val="-2"/>
              </w:rPr>
              <w:t>23.1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100" w:line="170" w:lineRule="auto"/>
              <w:ind w:left="226"/>
            </w:pPr>
            <w:r>
              <w:rPr>
                <w:spacing w:val="-1"/>
              </w:rPr>
              <w:t>47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0" w:line="194" w:lineRule="auto"/>
              <w:ind w:left="726"/>
            </w:pPr>
            <w:r>
              <w:rPr>
                <w:spacing w:val="-1"/>
              </w:rPr>
              <w:t>信友集团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7" w:line="172" w:lineRule="auto"/>
              <w:ind w:left="518"/>
            </w:pPr>
            <w:r>
              <w:rPr>
                <w:spacing w:val="-4"/>
              </w:rPr>
              <w:t>16.4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231"/>
            </w:pPr>
            <w:r>
              <w:rPr>
                <w:spacing w:val="-1"/>
              </w:rPr>
              <w:t>48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1" w:line="194" w:lineRule="auto"/>
              <w:ind w:left="720"/>
            </w:pPr>
            <w:r>
              <w:rPr>
                <w:spacing w:val="-1"/>
              </w:rPr>
              <w:t>宝龙地产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499"/>
            </w:pPr>
            <w:r>
              <w:rPr>
                <w:spacing w:val="-2"/>
              </w:rPr>
              <w:t>23.0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226"/>
            </w:pPr>
            <w:r>
              <w:rPr>
                <w:spacing w:val="-1"/>
              </w:rPr>
              <w:t>48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1" w:line="194" w:lineRule="auto"/>
              <w:ind w:left="728"/>
            </w:pPr>
            <w:r>
              <w:rPr>
                <w:spacing w:val="-1"/>
              </w:rPr>
              <w:t>宝龙地产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518"/>
            </w:pPr>
            <w:r>
              <w:rPr>
                <w:spacing w:val="-4"/>
              </w:rPr>
              <w:t>16.3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0"/>
          <w:footerReference w:type="default" r:id="rId11"/>
          <w:type w:val="nextPage"/>
          <w:pgSz w:w="11907" w:h="16160"/>
          <w:pgMar w:top="1438" w:right="1139" w:bottom="1128" w:left="1313" w:header="573" w:footer="682" w:gutter="0"/>
          <w:pgNumType w:start="4"/>
          <w:cols w:space="708"/>
          <w:titlePg w:val="0"/>
        </w:sectPr>
      </w:pPr>
    </w:p>
    <w:p>
      <w:pPr>
        <w:spacing w:before="68"/>
      </w:pPr>
    </w:p>
    <w:tbl>
      <w:tblPr>
        <w:tblStyle w:val="TableNormal3"/>
        <w:tblW w:w="8446" w:type="dxa"/>
        <w:tblInd w:w="53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shd w:val="clear" w:color="auto" w:fill="F2F2F2"/>
        <w:tblLayout w:type="fixed"/>
      </w:tblPr>
      <w:tblGrid>
        <w:gridCol w:w="690"/>
        <w:gridCol w:w="2176"/>
        <w:gridCol w:w="1358"/>
        <w:gridCol w:w="678"/>
        <w:gridCol w:w="2176"/>
        <w:gridCol w:w="1368"/>
      </w:tblGrid>
      <w:tr>
        <w:tblPrEx>
          <w:tblW w:w="8446" w:type="dxa"/>
          <w:tblInd w:w="534" w:type="dxa"/>
          <w:tblBorders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  <w:insideH w:val="single" w:sz="6" w:space="0" w:color="FFFFFF"/>
            <w:insideV w:val="single" w:sz="6" w:space="0" w:color="FFFFFF"/>
          </w:tblBorders>
          <w:shd w:val="clear" w:color="auto" w:fill="F2F2F2"/>
          <w:tblLayout w:type="fixed"/>
        </w:tblPrEx>
        <w:trPr>
          <w:trHeight w:val="475"/>
        </w:trPr>
        <w:tc>
          <w:tcPr>
            <w:tcW w:w="690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9" w:line="172" w:lineRule="auto"/>
              <w:ind w:left="231"/>
            </w:pPr>
            <w:r>
              <w:rPr>
                <w:spacing w:val="-1"/>
              </w:rPr>
              <w:t>49</w:t>
            </w:r>
          </w:p>
        </w:tc>
        <w:tc>
          <w:tcPr>
            <w:tcW w:w="2176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1" w:line="195" w:lineRule="auto"/>
              <w:ind w:left="625"/>
            </w:pPr>
            <w:r>
              <w:rPr>
                <w:spacing w:val="-1"/>
              </w:rPr>
              <w:t>金融街控股</w:t>
            </w:r>
          </w:p>
        </w:tc>
        <w:tc>
          <w:tcPr>
            <w:tcW w:w="1358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9" w:line="172" w:lineRule="auto"/>
              <w:ind w:left="499"/>
            </w:pPr>
            <w:r>
              <w:rPr>
                <w:spacing w:val="-2"/>
              </w:rPr>
              <w:t>21.3</w:t>
            </w:r>
          </w:p>
        </w:tc>
        <w:tc>
          <w:tcPr>
            <w:tcW w:w="678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9" w:line="172" w:lineRule="auto"/>
              <w:ind w:left="226"/>
            </w:pPr>
            <w:r>
              <w:rPr>
                <w:spacing w:val="-1"/>
              </w:rPr>
              <w:t>49</w:t>
            </w:r>
          </w:p>
        </w:tc>
        <w:tc>
          <w:tcPr>
            <w:tcW w:w="2176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1" w:line="194" w:lineRule="auto"/>
              <w:ind w:left="737"/>
            </w:pPr>
            <w:r>
              <w:rPr>
                <w:spacing w:val="-3"/>
              </w:rPr>
              <w:t>国贸地产</w:t>
            </w:r>
          </w:p>
        </w:tc>
        <w:tc>
          <w:tcPr>
            <w:tcW w:w="1368" w:type="dxa"/>
            <w:tcBorders>
              <w:top w:val="nil"/>
            </w:tcBorders>
            <w:shd w:val="clear" w:color="auto" w:fill="F2F2F2"/>
            <w:vAlign w:val="top"/>
          </w:tcPr>
          <w:p>
            <w:pPr>
              <w:pStyle w:val="TableText"/>
              <w:spacing w:before="89" w:line="172" w:lineRule="auto"/>
              <w:ind w:left="518"/>
            </w:pPr>
            <w:r>
              <w:rPr>
                <w:spacing w:val="-4"/>
              </w:rPr>
              <w:t>16.1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3" w:line="172" w:lineRule="auto"/>
              <w:ind w:left="245"/>
            </w:pPr>
            <w:r>
              <w:rPr>
                <w:spacing w:val="-4"/>
              </w:rPr>
              <w:t>50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6" w:line="195" w:lineRule="auto"/>
              <w:ind w:left="718"/>
            </w:pPr>
            <w:r>
              <w:rPr>
                <w:spacing w:val="-1"/>
              </w:rPr>
              <w:t>信达地产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499"/>
            </w:pPr>
            <w:r>
              <w:rPr>
                <w:spacing w:val="-2"/>
              </w:rPr>
              <w:t>21.0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3" w:line="172" w:lineRule="auto"/>
              <w:ind w:left="240"/>
            </w:pPr>
            <w:r>
              <w:rPr>
                <w:spacing w:val="-4"/>
              </w:rPr>
              <w:t>50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6" w:line="195" w:lineRule="auto"/>
              <w:ind w:left="726"/>
            </w:pPr>
            <w:r>
              <w:rPr>
                <w:spacing w:val="-1"/>
              </w:rPr>
              <w:t>远洋集团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3" w:line="172" w:lineRule="auto"/>
              <w:ind w:left="518"/>
            </w:pPr>
            <w:r>
              <w:rPr>
                <w:spacing w:val="-4"/>
              </w:rPr>
              <w:t>15.7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245"/>
            </w:pPr>
            <w:r>
              <w:rPr>
                <w:spacing w:val="-4"/>
              </w:rPr>
              <w:t>51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6" w:line="195" w:lineRule="auto"/>
              <w:ind w:left="718"/>
            </w:pPr>
            <w:r>
              <w:rPr>
                <w:spacing w:val="-1"/>
              </w:rPr>
              <w:t>象屿地产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499"/>
            </w:pPr>
            <w:r>
              <w:rPr>
                <w:spacing w:val="-2"/>
              </w:rPr>
              <w:t>20.7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240"/>
            </w:pPr>
            <w:r>
              <w:rPr>
                <w:spacing w:val="-4"/>
              </w:rPr>
              <w:t>51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7" w:line="194" w:lineRule="auto"/>
              <w:ind w:left="726"/>
            </w:pPr>
            <w:r>
              <w:rPr>
                <w:spacing w:val="-1"/>
              </w:rPr>
              <w:t>奥园集团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4" w:line="172" w:lineRule="auto"/>
              <w:ind w:left="518"/>
            </w:pPr>
            <w:r>
              <w:rPr>
                <w:spacing w:val="-4"/>
              </w:rPr>
              <w:t>14.8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5" w:line="172" w:lineRule="auto"/>
              <w:ind w:left="245"/>
            </w:pPr>
            <w:r>
              <w:rPr>
                <w:spacing w:val="-4"/>
              </w:rPr>
              <w:t>52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8" w:line="194" w:lineRule="auto"/>
              <w:ind w:left="718"/>
            </w:pPr>
            <w:r>
              <w:rPr>
                <w:spacing w:val="-1"/>
              </w:rPr>
              <w:t>大家房产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5" w:line="172" w:lineRule="auto"/>
              <w:ind w:left="499"/>
            </w:pPr>
            <w:r>
              <w:rPr>
                <w:spacing w:val="-2"/>
              </w:rPr>
              <w:t>20.3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5" w:line="172" w:lineRule="auto"/>
              <w:ind w:left="240"/>
            </w:pPr>
            <w:r>
              <w:rPr>
                <w:spacing w:val="-4"/>
              </w:rPr>
              <w:t>52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7" w:line="195" w:lineRule="auto"/>
              <w:ind w:left="730"/>
            </w:pPr>
            <w:r>
              <w:rPr>
                <w:spacing w:val="-2"/>
              </w:rPr>
              <w:t>弘阳地产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5" w:line="172" w:lineRule="auto"/>
              <w:ind w:left="518"/>
            </w:pPr>
            <w:r>
              <w:rPr>
                <w:spacing w:val="-4"/>
              </w:rPr>
              <w:t>14.3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6" w:line="172" w:lineRule="auto"/>
              <w:ind w:left="245"/>
            </w:pPr>
            <w:r>
              <w:rPr>
                <w:spacing w:val="-4"/>
              </w:rPr>
              <w:t>53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9" w:line="194" w:lineRule="auto"/>
              <w:ind w:left="717"/>
            </w:pPr>
            <w:r>
              <w:rPr>
                <w:spacing w:val="-1"/>
              </w:rPr>
              <w:t>金辉集团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6" w:line="172" w:lineRule="auto"/>
              <w:ind w:left="499"/>
            </w:pPr>
            <w:r>
              <w:rPr>
                <w:spacing w:val="-2"/>
              </w:rPr>
              <w:t>20.1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6" w:line="172" w:lineRule="auto"/>
              <w:ind w:left="240"/>
            </w:pPr>
            <w:r>
              <w:rPr>
                <w:spacing w:val="-4"/>
              </w:rPr>
              <w:t>53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8" w:line="195" w:lineRule="auto"/>
              <w:ind w:left="635"/>
            </w:pPr>
            <w:r>
              <w:rPr>
                <w:spacing w:val="-1"/>
              </w:rPr>
              <w:t>新希望地产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6" w:line="172" w:lineRule="auto"/>
              <w:ind w:left="518"/>
            </w:pPr>
            <w:r>
              <w:rPr>
                <w:spacing w:val="-4"/>
              </w:rPr>
              <w:t>13.9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9" w:line="170" w:lineRule="auto"/>
              <w:ind w:left="245"/>
            </w:pPr>
            <w:r>
              <w:rPr>
                <w:spacing w:val="-4"/>
              </w:rPr>
              <w:t>54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9" w:line="195" w:lineRule="auto"/>
              <w:ind w:left="540"/>
            </w:pPr>
            <w:r>
              <w:rPr>
                <w:spacing w:val="-1"/>
              </w:rPr>
              <w:t>武汉城建集团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507"/>
            </w:pPr>
            <w:r>
              <w:rPr>
                <w:spacing w:val="-4"/>
              </w:rPr>
              <w:t>19.9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9" w:line="170" w:lineRule="auto"/>
              <w:ind w:left="240"/>
            </w:pPr>
            <w:r>
              <w:rPr>
                <w:spacing w:val="-4"/>
              </w:rPr>
              <w:t>54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79" w:line="195" w:lineRule="auto"/>
              <w:ind w:left="824"/>
            </w:pPr>
            <w:r>
              <w:rPr>
                <w:spacing w:val="-3"/>
              </w:rPr>
              <w:t>阳光城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7" w:line="172" w:lineRule="auto"/>
              <w:ind w:left="518"/>
            </w:pPr>
            <w:r>
              <w:rPr>
                <w:spacing w:val="-4"/>
              </w:rPr>
              <w:t>13.8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1" w:line="170" w:lineRule="auto"/>
              <w:ind w:left="245"/>
            </w:pPr>
            <w:r>
              <w:rPr>
                <w:spacing w:val="-4"/>
              </w:rPr>
              <w:t>55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1" w:line="194" w:lineRule="auto"/>
              <w:ind w:left="539"/>
            </w:pPr>
            <w:r>
              <w:rPr>
                <w:spacing w:val="-1"/>
              </w:rPr>
              <w:t>兴耀房产集团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507"/>
            </w:pPr>
            <w:r>
              <w:rPr>
                <w:spacing w:val="-4"/>
              </w:rPr>
              <w:t>19.6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1" w:line="170" w:lineRule="auto"/>
              <w:ind w:left="240"/>
            </w:pPr>
            <w:r>
              <w:rPr>
                <w:spacing w:val="-4"/>
              </w:rPr>
              <w:t>55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0" w:line="195" w:lineRule="auto"/>
              <w:ind w:left="726"/>
            </w:pPr>
            <w:r>
              <w:rPr>
                <w:spacing w:val="-1"/>
              </w:rPr>
              <w:t>仁恒置地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518"/>
            </w:pPr>
            <w:r>
              <w:rPr>
                <w:spacing w:val="-4"/>
              </w:rPr>
              <w:t>13.5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245"/>
            </w:pPr>
            <w:r>
              <w:rPr>
                <w:spacing w:val="-4"/>
              </w:rPr>
              <w:t>56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0" w:line="195" w:lineRule="auto"/>
              <w:ind w:left="717"/>
            </w:pPr>
            <w:r>
              <w:rPr>
                <w:spacing w:val="-1"/>
              </w:rPr>
              <w:t>远洋集团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507"/>
            </w:pPr>
            <w:r>
              <w:rPr>
                <w:spacing w:val="-4"/>
              </w:rPr>
              <w:t>19.4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240"/>
            </w:pPr>
            <w:r>
              <w:rPr>
                <w:spacing w:val="-4"/>
              </w:rPr>
              <w:t>56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1" w:line="194" w:lineRule="auto"/>
              <w:ind w:left="725"/>
            </w:pPr>
            <w:r>
              <w:rPr>
                <w:spacing w:val="-1"/>
              </w:rPr>
              <w:t>金辉集团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88" w:line="172" w:lineRule="auto"/>
              <w:ind w:left="518"/>
            </w:pPr>
            <w:r>
              <w:rPr>
                <w:spacing w:val="-4"/>
              </w:rPr>
              <w:t>12.9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4" w:line="170" w:lineRule="auto"/>
              <w:ind w:left="245"/>
            </w:pPr>
            <w:r>
              <w:rPr>
                <w:spacing w:val="-4"/>
              </w:rPr>
              <w:t>57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3" w:line="195" w:lineRule="auto"/>
              <w:ind w:left="717"/>
            </w:pPr>
            <w:r>
              <w:rPr>
                <w:spacing w:val="-1"/>
              </w:rPr>
              <w:t>君一控股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507"/>
            </w:pPr>
            <w:r>
              <w:rPr>
                <w:spacing w:val="-4"/>
              </w:rPr>
              <w:t>19.3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4" w:line="170" w:lineRule="auto"/>
              <w:ind w:left="240"/>
            </w:pPr>
            <w:r>
              <w:rPr>
                <w:spacing w:val="-4"/>
              </w:rPr>
              <w:t>57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5" w:lineRule="auto"/>
              <w:ind w:left="726"/>
            </w:pPr>
            <w:r>
              <w:rPr>
                <w:spacing w:val="-1"/>
              </w:rPr>
              <w:t>宏宇集团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518"/>
            </w:pPr>
            <w:r>
              <w:rPr>
                <w:spacing w:val="-4"/>
              </w:rPr>
              <w:t>12.6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45"/>
            </w:pPr>
            <w:r>
              <w:rPr>
                <w:spacing w:val="-4"/>
              </w:rPr>
              <w:t>58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5" w:lineRule="auto"/>
              <w:ind w:left="628"/>
            </w:pPr>
            <w:r>
              <w:rPr>
                <w:spacing w:val="-1"/>
              </w:rPr>
              <w:t>星河湾集团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07"/>
            </w:pPr>
            <w:r>
              <w:rPr>
                <w:spacing w:val="-4"/>
              </w:rPr>
              <w:t>18.8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4" w:line="170" w:lineRule="auto"/>
              <w:ind w:left="240"/>
            </w:pPr>
            <w:r>
              <w:rPr>
                <w:spacing w:val="-4"/>
              </w:rPr>
              <w:t>57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5" w:lineRule="auto"/>
              <w:ind w:left="726"/>
            </w:pPr>
            <w:r>
              <w:rPr>
                <w:spacing w:val="-1"/>
              </w:rPr>
              <w:t>正商集团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18"/>
            </w:pPr>
            <w:r>
              <w:rPr>
                <w:spacing w:val="-4"/>
              </w:rPr>
              <w:t>12.6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245"/>
            </w:pPr>
            <w:r>
              <w:rPr>
                <w:spacing w:val="-4"/>
              </w:rPr>
              <w:t>59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5" w:lineRule="auto"/>
              <w:ind w:left="720"/>
            </w:pPr>
            <w:r>
              <w:rPr>
                <w:spacing w:val="-1"/>
              </w:rPr>
              <w:t>云星集团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507"/>
            </w:pPr>
            <w:r>
              <w:rPr>
                <w:spacing w:val="-4"/>
              </w:rPr>
              <w:t>18.6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240"/>
            </w:pPr>
            <w:r>
              <w:rPr>
                <w:spacing w:val="-4"/>
              </w:rPr>
              <w:t>59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4" w:lineRule="auto"/>
              <w:ind w:left="728"/>
            </w:pPr>
            <w:r>
              <w:rPr>
                <w:spacing w:val="-1"/>
              </w:rPr>
              <w:t>首创城发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518"/>
            </w:pPr>
            <w:r>
              <w:rPr>
                <w:spacing w:val="-4"/>
              </w:rPr>
              <w:t>11.9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2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240"/>
            </w:pPr>
            <w:r>
              <w:rPr>
                <w:spacing w:val="-3"/>
              </w:rPr>
              <w:t>60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5" w:lineRule="auto"/>
              <w:ind w:left="722"/>
            </w:pPr>
            <w:r>
              <w:rPr>
                <w:spacing w:val="-2"/>
              </w:rPr>
              <w:t>弘阳地产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507"/>
            </w:pPr>
            <w:r>
              <w:rPr>
                <w:spacing w:val="-4"/>
              </w:rPr>
              <w:t>18.4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235"/>
            </w:pPr>
            <w:r>
              <w:rPr>
                <w:spacing w:val="-3"/>
              </w:rPr>
              <w:t>60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5" w:lineRule="auto"/>
              <w:ind w:left="726"/>
            </w:pPr>
            <w:r>
              <w:rPr>
                <w:spacing w:val="-1"/>
              </w:rPr>
              <w:t>信达地产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518"/>
            </w:pPr>
            <w:r>
              <w:rPr>
                <w:spacing w:val="-4"/>
              </w:rPr>
              <w:t>11.7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240"/>
            </w:pPr>
            <w:r>
              <w:rPr>
                <w:spacing w:val="-3"/>
              </w:rPr>
              <w:t>61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4" w:lineRule="auto"/>
              <w:ind w:left="717"/>
            </w:pPr>
            <w:r>
              <w:rPr>
                <w:spacing w:val="-1"/>
              </w:rPr>
              <w:t>东原集团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507"/>
            </w:pPr>
            <w:r>
              <w:rPr>
                <w:spacing w:val="-4"/>
              </w:rPr>
              <w:t>17.6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235"/>
            </w:pPr>
            <w:r>
              <w:rPr>
                <w:spacing w:val="-3"/>
              </w:rPr>
              <w:t>61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4" w:lineRule="auto"/>
              <w:ind w:left="725"/>
            </w:pPr>
            <w:r>
              <w:rPr>
                <w:spacing w:val="-1"/>
              </w:rPr>
              <w:t>龙记泰信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1" w:line="172" w:lineRule="auto"/>
              <w:ind w:left="518"/>
            </w:pPr>
            <w:r>
              <w:rPr>
                <w:spacing w:val="-4"/>
              </w:rPr>
              <w:t>11.5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40"/>
            </w:pPr>
            <w:r>
              <w:rPr>
                <w:spacing w:val="-3"/>
              </w:rPr>
              <w:t>62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4" w:lineRule="auto"/>
              <w:ind w:left="540"/>
            </w:pPr>
            <w:r>
              <w:rPr>
                <w:spacing w:val="-1"/>
              </w:rPr>
              <w:t>宁夏中房集团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07"/>
            </w:pPr>
            <w:r>
              <w:rPr>
                <w:spacing w:val="-4"/>
              </w:rPr>
              <w:t>17.4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35"/>
            </w:pPr>
            <w:r>
              <w:rPr>
                <w:spacing w:val="-3"/>
              </w:rPr>
              <w:t>62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4" w:line="194" w:lineRule="auto"/>
              <w:ind w:left="726"/>
            </w:pPr>
            <w:r>
              <w:rPr>
                <w:spacing w:val="-1"/>
              </w:rPr>
              <w:t>敏捷集团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18"/>
            </w:pPr>
            <w:r>
              <w:rPr>
                <w:spacing w:val="-4"/>
              </w:rPr>
              <w:t>11.4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40"/>
            </w:pPr>
            <w:r>
              <w:rPr>
                <w:spacing w:val="-3"/>
              </w:rPr>
              <w:t>63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4" w:lineRule="auto"/>
              <w:ind w:left="730"/>
            </w:pPr>
            <w:r>
              <w:rPr>
                <w:spacing w:val="-3"/>
              </w:rPr>
              <w:t>中骏集团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07"/>
            </w:pPr>
            <w:r>
              <w:rPr>
                <w:spacing w:val="-4"/>
              </w:rPr>
              <w:t>16.7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35"/>
            </w:pPr>
            <w:r>
              <w:rPr>
                <w:spacing w:val="-3"/>
              </w:rPr>
              <w:t>62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4" w:lineRule="auto"/>
              <w:ind w:left="546"/>
            </w:pPr>
            <w:r>
              <w:rPr>
                <w:spacing w:val="-1"/>
              </w:rPr>
              <w:t>合景泰富集团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18"/>
            </w:pPr>
            <w:r>
              <w:rPr>
                <w:spacing w:val="-4"/>
              </w:rPr>
              <w:t>11.4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40"/>
            </w:pPr>
            <w:r>
              <w:rPr>
                <w:spacing w:val="-3"/>
              </w:rPr>
              <w:t>64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4" w:lineRule="auto"/>
              <w:ind w:left="720"/>
            </w:pPr>
            <w:r>
              <w:rPr>
                <w:spacing w:val="-1"/>
              </w:rPr>
              <w:t>首创城发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07"/>
            </w:pPr>
            <w:r>
              <w:rPr>
                <w:spacing w:val="-4"/>
              </w:rPr>
              <w:t>16.1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235"/>
            </w:pPr>
            <w:r>
              <w:rPr>
                <w:spacing w:val="-3"/>
              </w:rPr>
              <w:t>64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4" w:lineRule="auto"/>
              <w:ind w:left="726"/>
            </w:pPr>
            <w:r>
              <w:rPr>
                <w:spacing w:val="-1"/>
              </w:rPr>
              <w:t>大华集团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2" w:line="172" w:lineRule="auto"/>
              <w:ind w:left="518"/>
            </w:pPr>
            <w:r>
              <w:rPr>
                <w:spacing w:val="-4"/>
              </w:rPr>
              <w:t>11.3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240"/>
            </w:pPr>
            <w:r>
              <w:rPr>
                <w:spacing w:val="-3"/>
              </w:rPr>
              <w:t>65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5" w:lineRule="auto"/>
              <w:ind w:left="718"/>
            </w:pPr>
            <w:r>
              <w:rPr>
                <w:spacing w:val="-1"/>
              </w:rPr>
              <w:t>海宁鸿翔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507"/>
            </w:pPr>
            <w:r>
              <w:rPr>
                <w:spacing w:val="-4"/>
              </w:rPr>
              <w:t>15.7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235"/>
            </w:pPr>
            <w:r>
              <w:rPr>
                <w:spacing w:val="-3"/>
              </w:rPr>
              <w:t>65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5" w:line="195" w:lineRule="auto"/>
              <w:ind w:left="548"/>
            </w:pPr>
            <w:r>
              <w:rPr>
                <w:spacing w:val="-1"/>
              </w:rPr>
              <w:t>武汉城建集团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3" w:line="172" w:lineRule="auto"/>
              <w:ind w:left="518"/>
            </w:pPr>
            <w:r>
              <w:rPr>
                <w:spacing w:val="-4"/>
              </w:rPr>
              <w:t>10.8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240"/>
            </w:pPr>
            <w:r>
              <w:rPr>
                <w:spacing w:val="-3"/>
              </w:rPr>
              <w:t>66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4" w:lineRule="auto"/>
              <w:ind w:left="718"/>
            </w:pPr>
            <w:r>
              <w:rPr>
                <w:spacing w:val="-1"/>
              </w:rPr>
              <w:t>珠江投资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507"/>
            </w:pPr>
            <w:r>
              <w:rPr>
                <w:spacing w:val="-4"/>
              </w:rPr>
              <w:t>15.1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235"/>
            </w:pPr>
            <w:r>
              <w:rPr>
                <w:spacing w:val="-3"/>
              </w:rPr>
              <w:t>66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6" w:line="195" w:lineRule="auto"/>
              <w:ind w:left="634"/>
            </w:pPr>
            <w:r>
              <w:rPr>
                <w:spacing w:val="-1"/>
              </w:rPr>
              <w:t>金融街控股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518"/>
            </w:pPr>
            <w:r>
              <w:rPr>
                <w:spacing w:val="-4"/>
              </w:rPr>
              <w:t>10.6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40"/>
            </w:pPr>
            <w:r>
              <w:rPr>
                <w:spacing w:val="-3"/>
              </w:rPr>
              <w:t>66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8" w:line="194" w:lineRule="auto"/>
              <w:ind w:left="719"/>
            </w:pPr>
            <w:r>
              <w:rPr>
                <w:spacing w:val="-1"/>
              </w:rPr>
              <w:t>彰泰集团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4" w:line="172" w:lineRule="auto"/>
              <w:ind w:left="507"/>
            </w:pPr>
            <w:r>
              <w:rPr>
                <w:spacing w:val="-4"/>
              </w:rPr>
              <w:t>15.1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35"/>
            </w:pPr>
            <w:r>
              <w:rPr>
                <w:spacing w:val="-3"/>
              </w:rPr>
              <w:t>67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8" w:line="194" w:lineRule="auto"/>
              <w:ind w:left="546"/>
            </w:pPr>
            <w:r>
              <w:rPr>
                <w:spacing w:val="-1"/>
              </w:rPr>
              <w:t>港龙中国地产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518"/>
            </w:pPr>
            <w:r>
              <w:rPr>
                <w:spacing w:val="-4"/>
              </w:rPr>
              <w:t>10.0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0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40"/>
            </w:pPr>
            <w:r>
              <w:rPr>
                <w:spacing w:val="-3"/>
              </w:rPr>
              <w:t>68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8" w:line="194" w:lineRule="auto"/>
              <w:ind w:left="719"/>
            </w:pPr>
            <w:r>
              <w:rPr>
                <w:spacing w:val="-1"/>
              </w:rPr>
              <w:t>华宇集团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507"/>
            </w:pPr>
            <w:r>
              <w:rPr>
                <w:spacing w:val="-4"/>
              </w:rPr>
              <w:t>15.0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235"/>
            </w:pPr>
            <w:r>
              <w:rPr>
                <w:spacing w:val="-3"/>
              </w:rPr>
              <w:t>68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88" w:line="194" w:lineRule="auto"/>
              <w:ind w:left="546"/>
            </w:pPr>
            <w:r>
              <w:rPr>
                <w:spacing w:val="-1"/>
              </w:rPr>
              <w:t>九颂山河集团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5" w:line="172" w:lineRule="auto"/>
              <w:ind w:left="561"/>
            </w:pPr>
            <w:r>
              <w:rPr>
                <w:spacing w:val="-2"/>
              </w:rPr>
              <w:t>9.4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7" w:line="172" w:lineRule="auto"/>
              <w:ind w:left="240"/>
            </w:pPr>
            <w:r>
              <w:rPr>
                <w:spacing w:val="-3"/>
              </w:rPr>
              <w:t>69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0" w:line="194" w:lineRule="auto"/>
              <w:ind w:left="550"/>
            </w:pPr>
            <w:r>
              <w:rPr>
                <w:spacing w:val="-3"/>
              </w:rPr>
              <w:t>中天美好集团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7" w:line="172" w:lineRule="auto"/>
              <w:ind w:left="507"/>
            </w:pPr>
            <w:r>
              <w:rPr>
                <w:spacing w:val="-4"/>
              </w:rPr>
              <w:t>14.9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7" w:line="172" w:lineRule="auto"/>
              <w:ind w:left="235"/>
            </w:pPr>
            <w:r>
              <w:rPr>
                <w:spacing w:val="-3"/>
              </w:rPr>
              <w:t>69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0" w:line="194" w:lineRule="auto"/>
              <w:ind w:left="729"/>
            </w:pPr>
            <w:r>
              <w:rPr>
                <w:spacing w:val="-1"/>
              </w:rPr>
              <w:t>邦泰控股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7" w:line="172" w:lineRule="auto"/>
              <w:ind w:left="561"/>
            </w:pPr>
            <w:r>
              <w:rPr>
                <w:spacing w:val="-2"/>
              </w:rPr>
              <w:t>9.3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239"/>
            </w:pPr>
            <w:r>
              <w:rPr>
                <w:spacing w:val="-3"/>
              </w:rPr>
              <w:t>70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1" w:line="194" w:lineRule="auto"/>
              <w:ind w:left="538"/>
            </w:pPr>
            <w:r>
              <w:rPr>
                <w:spacing w:val="-1"/>
              </w:rPr>
              <w:t>合景泰富集团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507"/>
            </w:pPr>
            <w:r>
              <w:rPr>
                <w:spacing w:val="-4"/>
              </w:rPr>
              <w:t>14.5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235"/>
            </w:pPr>
            <w:r>
              <w:rPr>
                <w:spacing w:val="-3"/>
              </w:rPr>
              <w:t>70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0" w:line="195" w:lineRule="auto"/>
              <w:ind w:left="726"/>
            </w:pPr>
            <w:r>
              <w:rPr>
                <w:spacing w:val="-1"/>
              </w:rPr>
              <w:t>正荣集团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8" w:line="172" w:lineRule="auto"/>
              <w:ind w:left="561"/>
            </w:pPr>
            <w:r>
              <w:rPr>
                <w:spacing w:val="-2"/>
              </w:rPr>
              <w:t>9.2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69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99" w:line="172" w:lineRule="auto"/>
              <w:ind w:left="239"/>
            </w:pPr>
            <w:r>
              <w:rPr>
                <w:spacing w:val="-3"/>
              </w:rPr>
              <w:t>71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1" w:line="195" w:lineRule="auto"/>
              <w:ind w:left="717"/>
            </w:pPr>
            <w:r>
              <w:rPr>
                <w:spacing w:val="-1"/>
              </w:rPr>
              <w:t>湖北联投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99" w:line="172" w:lineRule="auto"/>
              <w:ind w:left="507"/>
            </w:pPr>
            <w:r>
              <w:rPr>
                <w:spacing w:val="-4"/>
              </w:rPr>
              <w:t>14.3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99" w:line="172" w:lineRule="auto"/>
              <w:ind w:left="235"/>
            </w:pPr>
            <w:r>
              <w:rPr>
                <w:spacing w:val="-3"/>
              </w:rPr>
              <w:t>71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1" w:line="195" w:lineRule="auto"/>
              <w:ind w:left="726"/>
            </w:pPr>
            <w:r>
              <w:rPr>
                <w:spacing w:val="-1"/>
              </w:rPr>
              <w:t>君一控股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99" w:line="172" w:lineRule="auto"/>
              <w:ind w:left="561"/>
            </w:pPr>
            <w:r>
              <w:rPr>
                <w:spacing w:val="-2"/>
              </w:rPr>
              <w:t>9.1</w:t>
            </w:r>
          </w:p>
        </w:tc>
      </w:tr>
      <w:tr>
        <w:tblPrEx>
          <w:tblW w:w="8446" w:type="dxa"/>
          <w:tblInd w:w="534" w:type="dxa"/>
          <w:shd w:val="clear" w:color="auto" w:fill="F2F2F2"/>
          <w:tblLayout w:type="fixed"/>
        </w:tblPrEx>
        <w:trPr>
          <w:trHeight w:val="472"/>
        </w:trPr>
        <w:tc>
          <w:tcPr>
            <w:tcW w:w="690" w:type="dxa"/>
            <w:shd w:val="clear" w:color="auto" w:fill="F2F2F2"/>
            <w:vAlign w:val="top"/>
          </w:tcPr>
          <w:p>
            <w:pPr>
              <w:pStyle w:val="TableText"/>
              <w:spacing w:before="100" w:line="172" w:lineRule="auto"/>
              <w:ind w:left="239"/>
            </w:pPr>
            <w:r>
              <w:rPr>
                <w:spacing w:val="-3"/>
              </w:rPr>
              <w:t>72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2" w:line="194" w:lineRule="auto"/>
              <w:ind w:left="717"/>
            </w:pPr>
            <w:r>
              <w:rPr>
                <w:spacing w:val="-1"/>
              </w:rPr>
              <w:t>敏捷集团</w:t>
            </w:r>
          </w:p>
        </w:tc>
        <w:tc>
          <w:tcPr>
            <w:tcW w:w="1358" w:type="dxa"/>
            <w:shd w:val="clear" w:color="auto" w:fill="F2F2F2"/>
            <w:vAlign w:val="top"/>
          </w:tcPr>
          <w:p>
            <w:pPr>
              <w:pStyle w:val="TableText"/>
              <w:spacing w:before="100" w:line="172" w:lineRule="auto"/>
              <w:ind w:left="507"/>
            </w:pPr>
            <w:r>
              <w:rPr>
                <w:spacing w:val="-4"/>
              </w:rPr>
              <w:t>14.2</w:t>
            </w:r>
          </w:p>
        </w:tc>
        <w:tc>
          <w:tcPr>
            <w:tcW w:w="678" w:type="dxa"/>
            <w:shd w:val="clear" w:color="auto" w:fill="F2F2F2"/>
            <w:vAlign w:val="top"/>
          </w:tcPr>
          <w:p>
            <w:pPr>
              <w:pStyle w:val="TableText"/>
              <w:spacing w:before="100" w:line="172" w:lineRule="auto"/>
              <w:ind w:left="235"/>
            </w:pPr>
            <w:r>
              <w:rPr>
                <w:spacing w:val="-3"/>
              </w:rPr>
              <w:t>72</w:t>
            </w:r>
          </w:p>
        </w:tc>
        <w:tc>
          <w:tcPr>
            <w:tcW w:w="2176" w:type="dxa"/>
            <w:shd w:val="clear" w:color="auto" w:fill="F2F2F2"/>
            <w:vAlign w:val="top"/>
          </w:tcPr>
          <w:p>
            <w:pPr>
              <w:pStyle w:val="TableText"/>
              <w:spacing w:before="92" w:line="195" w:lineRule="auto"/>
              <w:ind w:left="726"/>
            </w:pPr>
            <w:r>
              <w:rPr>
                <w:spacing w:val="-1"/>
              </w:rPr>
              <w:t>建杭置业</w:t>
            </w:r>
          </w:p>
        </w:tc>
        <w:tc>
          <w:tcPr>
            <w:tcW w:w="1368" w:type="dxa"/>
            <w:shd w:val="clear" w:color="auto" w:fill="F2F2F2"/>
            <w:vAlign w:val="top"/>
          </w:tcPr>
          <w:p>
            <w:pPr>
              <w:pStyle w:val="TableText"/>
              <w:spacing w:before="100" w:line="172" w:lineRule="auto"/>
              <w:ind w:left="561"/>
            </w:pPr>
            <w:r>
              <w:rPr>
                <w:spacing w:val="-2"/>
              </w:rPr>
              <w:t>9.0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https://d.book118.com/638050122073006041</w:t>
        </w:r>
      </w:hyperlink>
    </w:p>
    <w:p/>
    <w:sectPr>
      <w:headerReference w:type="default" r:id="rId13"/>
      <w:footerReference w:type="default" r:id="rId14"/>
      <w:pgSz w:w="11907" w:h="16160"/>
      <w:pgMar w:top="1438" w:right="1139" w:bottom="1128" w:left="1313" w:header="573" w:footer="682" w:gutter="0"/>
      <w:pgNumType w:start="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3" w:line="74" w:lineRule="exact"/>
      <w:ind w:firstLine="12"/>
    </w:pPr>
    <w:r>
      <w:rPr>
        <w:position w:val="-1"/>
      </w:rPr>
      <w:pict>
        <v:shape id="_x0000_i2050" style="width:466.65pt;height:3.75pt;mso-position-horizontal-relative:char;mso-position-vertical-relative:line" coordorigin="0,0" coordsize="9332,75" path="m,52l9332,22e" filled="f" strokecolor="#9e2228" strokeweight="2.25pt">
          <w10:wrap type="none"/>
        </v:shape>
      </w:pict>
    </w:r>
  </w:p>
  <w:p>
    <w:pPr>
      <w:spacing w:before="1" w:line="186" w:lineRule="auto"/>
      <w:jc w:val="right"/>
      <w:rPr>
        <w:rFonts w:ascii="Times New Roman" w:eastAsia="Times New Roman" w:hAnsi="Times New Roman" w:cs="Times New Roman"/>
        <w:sz w:val="43"/>
        <w:szCs w:val="43"/>
      </w:rPr>
    </w:pPr>
    <w:r>
      <w:rPr>
        <w:rFonts w:ascii="Times New Roman" w:eastAsia="Times New Roman" w:hAnsi="Times New Roman" w:cs="Times New Roman"/>
        <w:i/>
        <w:iCs/>
        <w:color w:val="D02C33"/>
        <w:spacing w:val="-23"/>
        <w:sz w:val="43"/>
        <w:szCs w:val="43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53" w:line="74" w:lineRule="exact"/>
      <w:ind w:firstLine="12"/>
    </w:pPr>
    <w:r>
      <w:rPr>
        <w:position w:val="-1"/>
      </w:rPr>
      <w:pict>
        <v:shape id="_x0000_i2052" style="width:466.65pt;height:3.75pt;mso-position-horizontal-relative:char;mso-position-vertical-relative:line" coordorigin="0,0" coordsize="9332,75" path="m,52l9332,22e" filled="f" strokecolor="#9e2228" strokeweight="2.25pt">
          <w10:wrap type="none"/>
        </v:shape>
      </w:pict>
    </w:r>
  </w:p>
  <w:p>
    <w:pPr>
      <w:spacing w:before="1" w:line="186" w:lineRule="auto"/>
      <w:jc w:val="right"/>
      <w:rPr>
        <w:rFonts w:ascii="Times New Roman" w:eastAsia="Times New Roman" w:hAnsi="Times New Roman" w:cs="Times New Roman"/>
        <w:sz w:val="43"/>
        <w:szCs w:val="43"/>
      </w:rPr>
    </w:pPr>
    <w:r>
      <w:rPr>
        <w:rFonts w:ascii="Times New Roman" w:eastAsia="Times New Roman" w:hAnsi="Times New Roman" w:cs="Times New Roman"/>
        <w:i/>
        <w:iCs/>
        <w:color w:val="D02C33"/>
        <w:spacing w:val="-23"/>
        <w:sz w:val="43"/>
        <w:szCs w:val="43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6" w:lineRule="exact"/>
      <w:ind w:firstLine="14"/>
    </w:pPr>
    <w:r>
      <w:rPr>
        <w:position w:val="-1"/>
      </w:rPr>
      <w:pict>
        <v:shape id="_x0000_i2054" style="width:455.75pt;height:3pt;mso-position-horizontal-relative:char;mso-position-vertical-relative:line" coordorigin="0,0" coordsize="9115,60" path="m,37l9114,22e" filled="f" strokecolor="#d02c33" strokeweight="2.25pt">
          <w10:wrap type="none"/>
        </v:shape>
      </w:pict>
    </w:r>
  </w:p>
  <w:p>
    <w:pPr>
      <w:spacing w:before="1" w:line="184" w:lineRule="auto"/>
      <w:jc w:val="right"/>
      <w:rPr>
        <w:rFonts w:ascii="Times New Roman" w:eastAsia="Times New Roman" w:hAnsi="Times New Roman" w:cs="Times New Roman"/>
        <w:sz w:val="43"/>
        <w:szCs w:val="43"/>
      </w:rPr>
    </w:pPr>
    <w:r>
      <w:rPr>
        <w:rFonts w:ascii="Times New Roman" w:eastAsia="Times New Roman" w:hAnsi="Times New Roman" w:cs="Times New Roman"/>
        <w:i/>
        <w:iCs/>
        <w:color w:val="CF2C33"/>
        <w:spacing w:val="-3"/>
        <w:sz w:val="43"/>
        <w:szCs w:val="43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6" w:lineRule="exact"/>
      <w:ind w:firstLine="14"/>
    </w:pPr>
    <w:r>
      <w:rPr>
        <w:position w:val="-1"/>
      </w:rPr>
      <w:pict>
        <v:shape id="_x0000_i2056" style="width:455.75pt;height:3pt;mso-position-horizontal-relative:char;mso-position-vertical-relative:line" coordorigin="0,0" coordsize="9115,60" path="m,37l9114,22e" filled="f" strokecolor="#d02c33" strokeweight="2.25pt">
          <w10:wrap type="none"/>
        </v:shape>
      </w:pict>
    </w:r>
  </w:p>
  <w:p>
    <w:pPr>
      <w:spacing w:before="1" w:line="184" w:lineRule="auto"/>
      <w:jc w:val="right"/>
      <w:rPr>
        <w:rFonts w:ascii="Times New Roman" w:eastAsia="Times New Roman" w:hAnsi="Times New Roman" w:cs="Times New Roman"/>
        <w:sz w:val="43"/>
        <w:szCs w:val="43"/>
      </w:rPr>
    </w:pPr>
    <w:r>
      <w:rPr>
        <w:rFonts w:ascii="Times New Roman" w:eastAsia="Times New Roman" w:hAnsi="Times New Roman" w:cs="Times New Roman"/>
        <w:i/>
        <w:iCs/>
        <w:color w:val="CF2C33"/>
        <w:spacing w:val="-3"/>
        <w:sz w:val="43"/>
        <w:szCs w:val="43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6" w:lineRule="exact"/>
      <w:ind w:firstLine="14"/>
    </w:pPr>
    <w:r>
      <w:rPr>
        <w:position w:val="-1"/>
      </w:rPr>
      <w:pict>
        <v:shape id="_x0000_i2057" style="width:455.75pt;height:3pt;mso-position-horizontal-relative:char;mso-position-vertical-relative:line" coordorigin="0,0" coordsize="9115,60" path="m,37l9114,22e" filled="f" strokecolor="#d02c33" strokeweight="2.25pt">
          <w10:wrap type="none"/>
        </v:shape>
      </w:pict>
    </w:r>
  </w:p>
  <w:p>
    <w:pPr>
      <w:spacing w:before="1" w:line="184" w:lineRule="auto"/>
      <w:jc w:val="right"/>
      <w:rPr>
        <w:rFonts w:ascii="Times New Roman" w:eastAsia="Times New Roman" w:hAnsi="Times New Roman" w:cs="Times New Roman"/>
        <w:sz w:val="43"/>
        <w:szCs w:val="43"/>
      </w:rPr>
    </w:pPr>
    <w:r>
      <w:rPr>
        <w:rFonts w:ascii="Times New Roman" w:eastAsia="Times New Roman" w:hAnsi="Times New Roman" w:cs="Times New Roman"/>
        <w:i/>
        <w:iCs/>
        <w:color w:val="CF2C33"/>
        <w:spacing w:val="-10"/>
        <w:sz w:val="43"/>
        <w:szCs w:val="43"/>
      </w:rPr>
      <w:t>3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6" w:line="206" w:lineRule="auto"/>
      <w:ind w:left="7334"/>
      <w:rPr>
        <w:rFonts w:ascii="STXihei" w:eastAsia="STXihei" w:hAnsi="STXihei" w:cs="STXihei"/>
        <w:sz w:val="18"/>
        <w:szCs w:val="18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4936807</wp:posOffset>
          </wp:positionH>
          <wp:positionV relativeFrom="page">
            <wp:posOffset>249888</wp:posOffset>
          </wp:positionV>
          <wp:extent cx="445770" cy="43833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45770" cy="4383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TXihei" w:eastAsia="STXihei" w:hAnsi="STXihei" w:cs="STXihei"/>
        <w:spacing w:val="-4"/>
        <w:sz w:val="18"/>
        <w:szCs w:val="18"/>
        <w14:textOutline w14:w="3265">
          <w14:solidFill>
            <w14:srgbClr w14:val="000000"/>
          </w14:solidFill>
          <w14:prstDash w14:val="solid"/>
          <w14:round/>
        </w14:textOutline>
      </w:rPr>
      <w:t>中指研究院</w:t>
    </w:r>
  </w:p>
  <w:p>
    <w:pPr>
      <w:spacing w:line="394" w:lineRule="auto"/>
      <w:rPr>
        <w:rFonts w:ascii="Arial"/>
        <w:sz w:val="21"/>
      </w:rPr>
    </w:pPr>
  </w:p>
  <w:p>
    <w:pPr>
      <w:spacing w:line="50" w:lineRule="exact"/>
    </w:pPr>
    <w:r>
      <w:rPr>
        <w:position w:val="-2"/>
      </w:rPr>
      <w:pict>
        <v:shape id="_x0000_i2049" style="width:467.75pt;height:3pt;mso-position-horizontal-relative:char;mso-position-vertical-relative:line" coordorigin="0,0" coordsize="9355,60" path="m,30l9354,30e" filled="f" strokecolor="#9e2228" strokeweight="3pt">
          <w10:wrap type="non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6" w:line="206" w:lineRule="auto"/>
      <w:ind w:left="7334"/>
      <w:rPr>
        <w:rFonts w:ascii="STXihei" w:eastAsia="STXihei" w:hAnsi="STXihei" w:cs="STXihei"/>
        <w:sz w:val="18"/>
        <w:szCs w:val="18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4936807</wp:posOffset>
          </wp:positionH>
          <wp:positionV relativeFrom="page">
            <wp:posOffset>249888</wp:posOffset>
          </wp:positionV>
          <wp:extent cx="445770" cy="438339"/>
          <wp:effectExtent l="0" t="0" r="0" b="0"/>
          <wp:wrapNone/>
          <wp:docPr id="117770408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770408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45770" cy="4383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TXihei" w:eastAsia="STXihei" w:hAnsi="STXihei" w:cs="STXihei"/>
        <w:spacing w:val="-4"/>
        <w:sz w:val="18"/>
        <w:szCs w:val="18"/>
        <w14:textOutline w14:w="3265">
          <w14:solidFill>
            <w14:srgbClr w14:val="000000"/>
          </w14:solidFill>
          <w14:prstDash w14:val="solid"/>
          <w14:round/>
        </w14:textOutline>
      </w:rPr>
      <w:t>中指研究院</w:t>
    </w:r>
  </w:p>
  <w:p>
    <w:pPr>
      <w:spacing w:line="394" w:lineRule="auto"/>
      <w:rPr>
        <w:rFonts w:ascii="Arial"/>
        <w:sz w:val="21"/>
      </w:rPr>
    </w:pPr>
  </w:p>
  <w:p>
    <w:pPr>
      <w:spacing w:line="50" w:lineRule="exact"/>
    </w:pPr>
    <w:r>
      <w:rPr>
        <w:position w:val="-2"/>
      </w:rPr>
      <w:pict>
        <v:shape id="_x0000_i2051" style="width:467.75pt;height:3pt;mso-position-horizontal-relative:char;mso-position-vertical-relative:line" coordorigin="0,0" coordsize="9355,60" path="m,30l9354,30e" filled="f" strokecolor="#9e2228" strokeweight="3pt">
          <w10:wrap type="non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6" w:line="206" w:lineRule="auto"/>
      <w:ind w:left="7651"/>
      <w:rPr>
        <w:rFonts w:ascii="STXihei" w:eastAsia="STXihei" w:hAnsi="STXihei" w:cs="STXihei"/>
        <w:sz w:val="18"/>
        <w:szCs w:val="18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5156200</wp:posOffset>
          </wp:positionH>
          <wp:positionV relativeFrom="page">
            <wp:posOffset>364188</wp:posOffset>
          </wp:positionV>
          <wp:extent cx="444500" cy="438339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44500" cy="4383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TXihei" w:eastAsia="STXihei" w:hAnsi="STXihei" w:cs="STXihei"/>
        <w:spacing w:val="-4"/>
        <w:sz w:val="18"/>
        <w:szCs w:val="18"/>
        <w14:textOutline w14:w="3265">
          <w14:solidFill>
            <w14:srgbClr w14:val="000000"/>
          </w14:solidFill>
          <w14:prstDash w14:val="solid"/>
          <w14:round/>
        </w14:textOutline>
      </w:rPr>
      <w:t>中指研究院</w:t>
    </w:r>
  </w:p>
  <w:p>
    <w:pPr>
      <w:spacing w:line="398" w:lineRule="auto"/>
      <w:rPr>
        <w:rFonts w:ascii="Arial"/>
        <w:sz w:val="21"/>
      </w:rPr>
    </w:pPr>
  </w:p>
  <w:p>
    <w:pPr>
      <w:spacing w:line="50" w:lineRule="exact"/>
    </w:pPr>
    <w:r>
      <w:rPr>
        <w:position w:val="-2"/>
      </w:rPr>
      <w:pict>
        <v:shape id="_x0000_i2053" style="width:467.75pt;height:3pt;mso-position-horizontal-relative:char;mso-position-vertical-relative:line" coordorigin="0,0" coordsize="9355,60" path="m,30l9354,30e" filled="f" strokecolor="#9e2228" strokeweight="3pt">
          <w10:wrap type="non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6" w:line="206" w:lineRule="auto"/>
      <w:ind w:left="7651"/>
      <w:rPr>
        <w:rFonts w:ascii="STXihei" w:eastAsia="STXihei" w:hAnsi="STXihei" w:cs="STXihei"/>
        <w:sz w:val="18"/>
        <w:szCs w:val="18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5156200</wp:posOffset>
          </wp:positionH>
          <wp:positionV relativeFrom="page">
            <wp:posOffset>364188</wp:posOffset>
          </wp:positionV>
          <wp:extent cx="444500" cy="438339"/>
          <wp:effectExtent l="0" t="0" r="0" b="0"/>
          <wp:wrapNone/>
          <wp:docPr id="1890028642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0028642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44500" cy="4383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TXihei" w:eastAsia="STXihei" w:hAnsi="STXihei" w:cs="STXihei"/>
        <w:spacing w:val="-4"/>
        <w:sz w:val="18"/>
        <w:szCs w:val="18"/>
        <w14:textOutline w14:w="3265">
          <w14:solidFill>
            <w14:srgbClr w14:val="000000"/>
          </w14:solidFill>
          <w14:prstDash w14:val="solid"/>
          <w14:round/>
        </w14:textOutline>
      </w:rPr>
      <w:t>中指研究院</w:t>
    </w:r>
  </w:p>
  <w:p>
    <w:pPr>
      <w:spacing w:line="398" w:lineRule="auto"/>
      <w:rPr>
        <w:rFonts w:ascii="Arial"/>
        <w:sz w:val="21"/>
      </w:rPr>
    </w:pPr>
  </w:p>
  <w:p>
    <w:pPr>
      <w:spacing w:line="50" w:lineRule="exact"/>
    </w:pPr>
    <w:r>
      <w:rPr>
        <w:position w:val="-2"/>
      </w:rPr>
      <w:pict>
        <v:shape id="_x0000_i2055" style="width:467.75pt;height:3pt;mso-position-horizontal-relative:char;mso-position-vertical-relative:line" coordorigin="0,0" coordsize="9355,60" path="m,30l9354,30e" filled="f" strokecolor="#9e2228" strokeweight="3pt">
          <w10:wrap type="non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86" w:line="206" w:lineRule="auto"/>
      <w:ind w:left="7651"/>
      <w:rPr>
        <w:rFonts w:ascii="STXihei" w:eastAsia="STXihei" w:hAnsi="STXihei" w:cs="STXihei"/>
        <w:sz w:val="18"/>
        <w:szCs w:val="18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5156200</wp:posOffset>
          </wp:positionH>
          <wp:positionV relativeFrom="page">
            <wp:posOffset>364188</wp:posOffset>
          </wp:positionV>
          <wp:extent cx="444500" cy="438339"/>
          <wp:effectExtent l="0" t="0" r="0" b="0"/>
          <wp:wrapNone/>
          <wp:docPr id="1502054181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2054181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444500" cy="4383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TXihei" w:eastAsia="STXihei" w:hAnsi="STXihei" w:cs="STXihei"/>
        <w:spacing w:val="-4"/>
        <w:sz w:val="18"/>
        <w:szCs w:val="18"/>
        <w14:textOutline w14:w="3265">
          <w14:solidFill>
            <w14:srgbClr w14:val="000000"/>
          </w14:solidFill>
          <w14:prstDash w14:val="solid"/>
          <w14:round/>
        </w14:textOutline>
      </w:rPr>
      <w:t>中指研究院</w:t>
    </w:r>
  </w:p>
  <w:p>
    <w:pPr>
      <w:spacing w:line="398" w:lineRule="auto"/>
      <w:rPr>
        <w:rFonts w:ascii="Arial"/>
        <w:sz w:val="21"/>
      </w:rPr>
    </w:pPr>
  </w:p>
  <w:p>
    <w:pPr>
      <w:spacing w:line="50" w:lineRule="exact"/>
    </w:pPr>
    <w:r>
      <w:rPr>
        <w:position w:val="-2"/>
      </w:rPr>
      <w:pict>
        <v:shape id="_x0000_i2058" style="width:467.75pt;height:3pt;mso-position-horizontal-relative:char;mso-position-vertical-relative:line" coordorigin="0,0" coordsize="9355,60" path="m,30l9354,30e" filled="f" strokecolor="#9e2228" strokeweight="3pt">
          <w10:wrap type="non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8050122073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2024-03-01T16:32:56Z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2024-03-01T18:49:27Z</vt:filetime>
  </property>
  <property fmtid="{D5CDD505-2E9C-101B-9397-08002B2CF9AE}" pid="3" name="CRO">
    <vt:lpwstr>wqlLaW5nc29mdCBQREYgdG8gV1BTIDkw</vt:lpwstr>
  </property>
</Properties>
</file>