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奖杯项目计划设计方案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4" w:history="1">
        <w:r>
          <w:rPr>
            <w:rFonts w:ascii="仿宋" w:eastAsia="仿宋" w:hAnsi="仿宋" w:cs="仿宋" w:hint="eastAsia"/>
            <w:lang w:eastAsia="zh-CN"/>
          </w:rPr>
          <w:t>序言</w:t>
        </w:r>
        <w:r>
          <w:tab/>
        </w:r>
        <w:r>
          <w:fldChar w:fldCharType="begin"/>
        </w:r>
        <w:r>
          <w:instrText xml:space="preserve"> PAGEREF _Toc22674 \h </w:instrText>
        </w:r>
        <w:r>
          <w:fldChar w:fldCharType="separate"/>
        </w:r>
        <w:r>
          <w:t>3</w:t>
        </w:r>
        <w:r>
          <w:fldChar w:fldCharType="end"/>
        </w:r>
      </w:hyperlink>
    </w:p>
    <w:p>
      <w:pPr>
        <w:pStyle w:val="TOC1"/>
        <w:tabs>
          <w:tab w:val="right" w:leader="dot" w:pos="8306"/>
        </w:tabs>
      </w:pPr>
      <w:hyperlink w:anchor="_Toc15579" w:history="1">
        <w:r>
          <w:rPr>
            <w:rFonts w:ascii="仿宋" w:eastAsia="仿宋" w:hAnsi="仿宋" w:cs="仿宋" w:hint="eastAsia"/>
            <w:lang w:eastAsia="zh-CN"/>
          </w:rPr>
          <w:t>一、奖杯项目建设背景及必要性分析</w:t>
        </w:r>
        <w:r>
          <w:tab/>
        </w:r>
        <w:r>
          <w:fldChar w:fldCharType="begin"/>
        </w:r>
        <w:r>
          <w:instrText xml:space="preserve"> PAGEREF _Toc15579 \h </w:instrText>
        </w:r>
        <w:r>
          <w:fldChar w:fldCharType="separate"/>
        </w:r>
        <w:r>
          <w:t>3</w:t>
        </w:r>
        <w:r>
          <w:fldChar w:fldCharType="end"/>
        </w:r>
      </w:hyperlink>
    </w:p>
    <w:p>
      <w:pPr>
        <w:pStyle w:val="TOC2"/>
        <w:tabs>
          <w:tab w:val="right" w:leader="dot" w:pos="8306"/>
        </w:tabs>
      </w:pPr>
      <w:hyperlink w:anchor="_Toc29666" w:history="1">
        <w:r>
          <w:rPr>
            <w:rFonts w:ascii="仿宋" w:eastAsia="仿宋" w:hAnsi="仿宋" w:cs="仿宋" w:hint="eastAsia"/>
            <w:lang w:eastAsia="zh-CN"/>
          </w:rPr>
          <w:t>(一)、奖杯项目背景分析</w:t>
        </w:r>
        <w:r>
          <w:tab/>
        </w:r>
        <w:r>
          <w:fldChar w:fldCharType="begin"/>
        </w:r>
        <w:r>
          <w:instrText xml:space="preserve"> PAGEREF _Toc29666 \h </w:instrText>
        </w:r>
        <w:r>
          <w:fldChar w:fldCharType="separate"/>
        </w:r>
        <w:r>
          <w:t>3</w:t>
        </w:r>
        <w:r>
          <w:fldChar w:fldCharType="end"/>
        </w:r>
      </w:hyperlink>
    </w:p>
    <w:p>
      <w:pPr>
        <w:pStyle w:val="TOC2"/>
        <w:tabs>
          <w:tab w:val="right" w:leader="dot" w:pos="8306"/>
        </w:tabs>
      </w:pPr>
      <w:hyperlink w:anchor="_Toc4318" w:history="1">
        <w:r>
          <w:rPr>
            <w:rFonts w:ascii="仿宋" w:eastAsia="仿宋" w:hAnsi="仿宋" w:cs="仿宋" w:hint="eastAsia"/>
            <w:lang w:eastAsia="zh-CN"/>
          </w:rPr>
          <w:t>(二)、奖杯项目建设必要性分析</w:t>
        </w:r>
        <w:r>
          <w:tab/>
        </w:r>
        <w:r>
          <w:fldChar w:fldCharType="begin"/>
        </w:r>
        <w:r>
          <w:instrText xml:space="preserve"> PAGEREF _Toc4318 \h </w:instrText>
        </w:r>
        <w:r>
          <w:fldChar w:fldCharType="separate"/>
        </w:r>
        <w:r>
          <w:t>5</w:t>
        </w:r>
        <w:r>
          <w:fldChar w:fldCharType="end"/>
        </w:r>
      </w:hyperlink>
    </w:p>
    <w:p>
      <w:pPr>
        <w:pStyle w:val="TOC1"/>
        <w:tabs>
          <w:tab w:val="right" w:leader="dot" w:pos="8306"/>
        </w:tabs>
      </w:pPr>
      <w:hyperlink w:anchor="_Toc27303" w:history="1">
        <w:r>
          <w:rPr>
            <w:rFonts w:ascii="仿宋" w:eastAsia="仿宋" w:hAnsi="仿宋" w:cs="仿宋" w:hint="eastAsia"/>
            <w:lang w:eastAsia="zh-CN"/>
          </w:rPr>
          <w:t>二、奖杯项目建设单位说明</w:t>
        </w:r>
        <w:r>
          <w:tab/>
        </w:r>
        <w:r>
          <w:fldChar w:fldCharType="begin"/>
        </w:r>
        <w:r>
          <w:instrText xml:space="preserve"> PAGEREF _Toc27303 \h </w:instrText>
        </w:r>
        <w:r>
          <w:fldChar w:fldCharType="separate"/>
        </w:r>
        <w:r>
          <w:t>6</w:t>
        </w:r>
        <w:r>
          <w:fldChar w:fldCharType="end"/>
        </w:r>
      </w:hyperlink>
    </w:p>
    <w:p>
      <w:pPr>
        <w:pStyle w:val="TOC2"/>
        <w:tabs>
          <w:tab w:val="right" w:leader="dot" w:pos="8306"/>
        </w:tabs>
      </w:pPr>
      <w:hyperlink w:anchor="_Toc9797" w:history="1">
        <w:r>
          <w:rPr>
            <w:rFonts w:ascii="仿宋" w:eastAsia="仿宋" w:hAnsi="仿宋" w:cs="仿宋" w:hint="eastAsia"/>
            <w:lang w:eastAsia="zh-CN"/>
          </w:rPr>
          <w:t>(一)、奖杯项目承办单位基本情况</w:t>
        </w:r>
        <w:r>
          <w:tab/>
        </w:r>
        <w:r>
          <w:fldChar w:fldCharType="begin"/>
        </w:r>
        <w:r>
          <w:instrText xml:space="preserve"> PAGEREF _Toc9797 \h </w:instrText>
        </w:r>
        <w:r>
          <w:fldChar w:fldCharType="separate"/>
        </w:r>
        <w:r>
          <w:t>6</w:t>
        </w:r>
        <w:r>
          <w:fldChar w:fldCharType="end"/>
        </w:r>
      </w:hyperlink>
    </w:p>
    <w:p>
      <w:pPr>
        <w:pStyle w:val="TOC2"/>
        <w:tabs>
          <w:tab w:val="right" w:leader="dot" w:pos="8306"/>
        </w:tabs>
      </w:pPr>
      <w:hyperlink w:anchor="_Toc18159" w:history="1">
        <w:r>
          <w:rPr>
            <w:rFonts w:ascii="仿宋" w:eastAsia="仿宋" w:hAnsi="仿宋" w:cs="仿宋" w:hint="eastAsia"/>
            <w:lang w:eastAsia="zh-CN"/>
          </w:rPr>
          <w:t>(二)、公司经济效益分析</w:t>
        </w:r>
        <w:r>
          <w:tab/>
        </w:r>
        <w:r>
          <w:fldChar w:fldCharType="begin"/>
        </w:r>
        <w:r>
          <w:instrText xml:space="preserve"> PAGEREF _Toc18159 \h </w:instrText>
        </w:r>
        <w:r>
          <w:fldChar w:fldCharType="separate"/>
        </w:r>
        <w:r>
          <w:t>6</w:t>
        </w:r>
        <w:r>
          <w:fldChar w:fldCharType="end"/>
        </w:r>
      </w:hyperlink>
    </w:p>
    <w:p>
      <w:pPr>
        <w:pStyle w:val="TOC1"/>
        <w:tabs>
          <w:tab w:val="right" w:leader="dot" w:pos="8306"/>
        </w:tabs>
      </w:pPr>
      <w:hyperlink w:anchor="_Toc7952" w:history="1">
        <w:r>
          <w:rPr>
            <w:rFonts w:ascii="仿宋" w:eastAsia="仿宋" w:hAnsi="仿宋" w:cs="仿宋" w:hint="eastAsia"/>
            <w:lang w:eastAsia="zh-CN"/>
          </w:rPr>
          <w:t>三、奖杯项目可持续发展</w:t>
        </w:r>
        <w:r>
          <w:tab/>
        </w:r>
        <w:r>
          <w:fldChar w:fldCharType="begin"/>
        </w:r>
        <w:r>
          <w:instrText xml:space="preserve"> PAGEREF _Toc7952 \h </w:instrText>
        </w:r>
        <w:r>
          <w:fldChar w:fldCharType="separate"/>
        </w:r>
        <w:r>
          <w:t>7</w:t>
        </w:r>
        <w:r>
          <w:fldChar w:fldCharType="end"/>
        </w:r>
      </w:hyperlink>
    </w:p>
    <w:p>
      <w:pPr>
        <w:pStyle w:val="TOC2"/>
        <w:tabs>
          <w:tab w:val="right" w:leader="dot" w:pos="8306"/>
        </w:tabs>
      </w:pPr>
      <w:hyperlink w:anchor="_Toc2621" w:history="1">
        <w:r>
          <w:rPr>
            <w:rFonts w:ascii="仿宋" w:eastAsia="仿宋" w:hAnsi="仿宋" w:cs="仿宋" w:hint="eastAsia"/>
            <w:lang w:eastAsia="zh-CN"/>
          </w:rPr>
          <w:t>(一)、可持续战略与实践</w:t>
        </w:r>
        <w:r>
          <w:tab/>
        </w:r>
        <w:r>
          <w:fldChar w:fldCharType="begin"/>
        </w:r>
        <w:r>
          <w:instrText xml:space="preserve"> PAGEREF _Toc2621 \h </w:instrText>
        </w:r>
        <w:r>
          <w:fldChar w:fldCharType="separate"/>
        </w:r>
        <w:r>
          <w:t>7</w:t>
        </w:r>
        <w:r>
          <w:fldChar w:fldCharType="end"/>
        </w:r>
      </w:hyperlink>
    </w:p>
    <w:p>
      <w:pPr>
        <w:pStyle w:val="TOC2"/>
        <w:tabs>
          <w:tab w:val="right" w:leader="dot" w:pos="8306"/>
        </w:tabs>
      </w:pPr>
      <w:hyperlink w:anchor="_Toc18484" w:history="1">
        <w:r>
          <w:rPr>
            <w:rFonts w:ascii="仿宋" w:eastAsia="仿宋" w:hAnsi="仿宋" w:cs="仿宋" w:hint="eastAsia"/>
            <w:lang w:eastAsia="zh-CN"/>
          </w:rPr>
          <w:t>(二)、环保与社会责任</w:t>
        </w:r>
        <w:r>
          <w:tab/>
        </w:r>
        <w:r>
          <w:fldChar w:fldCharType="begin"/>
        </w:r>
        <w:r>
          <w:instrText xml:space="preserve"> PAGEREF _Toc18484 \h </w:instrText>
        </w:r>
        <w:r>
          <w:fldChar w:fldCharType="separate"/>
        </w:r>
        <w:r>
          <w:t>8</w:t>
        </w:r>
        <w:r>
          <w:fldChar w:fldCharType="end"/>
        </w:r>
      </w:hyperlink>
    </w:p>
    <w:p>
      <w:pPr>
        <w:pStyle w:val="TOC1"/>
        <w:tabs>
          <w:tab w:val="right" w:leader="dot" w:pos="8306"/>
        </w:tabs>
      </w:pPr>
      <w:hyperlink w:anchor="_Toc16712" w:history="1">
        <w:r>
          <w:rPr>
            <w:rFonts w:ascii="仿宋" w:eastAsia="仿宋" w:hAnsi="仿宋" w:cs="仿宋" w:hint="eastAsia"/>
            <w:lang w:eastAsia="zh-CN"/>
          </w:rPr>
          <w:t>四、产品规划分析</w:t>
        </w:r>
        <w:r>
          <w:tab/>
        </w:r>
        <w:r>
          <w:fldChar w:fldCharType="begin"/>
        </w:r>
        <w:r>
          <w:instrText xml:space="preserve"> PAGEREF _Toc16712 \h </w:instrText>
        </w:r>
        <w:r>
          <w:fldChar w:fldCharType="separate"/>
        </w:r>
        <w:r>
          <w:t>9</w:t>
        </w:r>
        <w:r>
          <w:fldChar w:fldCharType="end"/>
        </w:r>
      </w:hyperlink>
    </w:p>
    <w:p>
      <w:pPr>
        <w:pStyle w:val="TOC2"/>
        <w:tabs>
          <w:tab w:val="right" w:leader="dot" w:pos="8306"/>
        </w:tabs>
      </w:pPr>
      <w:hyperlink w:anchor="_Toc26836" w:history="1">
        <w:r>
          <w:rPr>
            <w:rFonts w:ascii="仿宋" w:eastAsia="仿宋" w:hAnsi="仿宋" w:cs="仿宋" w:hint="eastAsia"/>
            <w:lang w:eastAsia="zh-CN"/>
          </w:rPr>
          <w:t>(一)、产品规划</w:t>
        </w:r>
        <w:r>
          <w:tab/>
        </w:r>
        <w:r>
          <w:fldChar w:fldCharType="begin"/>
        </w:r>
        <w:r>
          <w:instrText xml:space="preserve"> PAGEREF _Toc26836 \h </w:instrText>
        </w:r>
        <w:r>
          <w:fldChar w:fldCharType="separate"/>
        </w:r>
        <w:r>
          <w:t>9</w:t>
        </w:r>
        <w:r>
          <w:fldChar w:fldCharType="end"/>
        </w:r>
      </w:hyperlink>
    </w:p>
    <w:p>
      <w:pPr>
        <w:pStyle w:val="TOC2"/>
        <w:tabs>
          <w:tab w:val="right" w:leader="dot" w:pos="8306"/>
        </w:tabs>
      </w:pPr>
      <w:hyperlink w:anchor="_Toc30401" w:history="1">
        <w:r>
          <w:rPr>
            <w:rFonts w:ascii="仿宋" w:eastAsia="仿宋" w:hAnsi="仿宋" w:cs="仿宋" w:hint="eastAsia"/>
            <w:lang w:eastAsia="zh-CN"/>
          </w:rPr>
          <w:t>(二)、建设规模</w:t>
        </w:r>
        <w:r>
          <w:tab/>
        </w:r>
        <w:r>
          <w:fldChar w:fldCharType="begin"/>
        </w:r>
        <w:r>
          <w:instrText xml:space="preserve"> PAGEREF _Toc30401 \h </w:instrText>
        </w:r>
        <w:r>
          <w:fldChar w:fldCharType="separate"/>
        </w:r>
        <w:r>
          <w:t>10</w:t>
        </w:r>
        <w:r>
          <w:fldChar w:fldCharType="end"/>
        </w:r>
      </w:hyperlink>
    </w:p>
    <w:p>
      <w:pPr>
        <w:pStyle w:val="TOC1"/>
        <w:tabs>
          <w:tab w:val="right" w:leader="dot" w:pos="8306"/>
        </w:tabs>
      </w:pPr>
      <w:hyperlink w:anchor="_Toc18553" w:history="1">
        <w:r>
          <w:rPr>
            <w:rFonts w:ascii="仿宋" w:eastAsia="仿宋" w:hAnsi="仿宋" w:cs="仿宋" w:hint="eastAsia"/>
            <w:lang w:eastAsia="zh-CN"/>
          </w:rPr>
          <w:t>五、奖杯项目概论</w:t>
        </w:r>
        <w:r>
          <w:tab/>
        </w:r>
        <w:r>
          <w:fldChar w:fldCharType="begin"/>
        </w:r>
        <w:r>
          <w:instrText xml:space="preserve"> PAGEREF _Toc18553 \h </w:instrText>
        </w:r>
        <w:r>
          <w:fldChar w:fldCharType="separate"/>
        </w:r>
        <w:r>
          <w:t>11</w:t>
        </w:r>
        <w:r>
          <w:fldChar w:fldCharType="end"/>
        </w:r>
      </w:hyperlink>
    </w:p>
    <w:p>
      <w:pPr>
        <w:pStyle w:val="TOC2"/>
        <w:tabs>
          <w:tab w:val="right" w:leader="dot" w:pos="8306"/>
        </w:tabs>
      </w:pPr>
      <w:hyperlink w:anchor="_Toc1350" w:history="1">
        <w:r>
          <w:rPr>
            <w:rFonts w:ascii="仿宋" w:eastAsia="仿宋" w:hAnsi="仿宋" w:cs="仿宋" w:hint="eastAsia"/>
            <w:lang w:eastAsia="zh-CN"/>
          </w:rPr>
          <w:t>(一)、奖杯项目概况</w:t>
        </w:r>
        <w:r>
          <w:tab/>
        </w:r>
        <w:r>
          <w:fldChar w:fldCharType="begin"/>
        </w:r>
        <w:r>
          <w:instrText xml:space="preserve"> PAGEREF _Toc1350 \h </w:instrText>
        </w:r>
        <w:r>
          <w:fldChar w:fldCharType="separate"/>
        </w:r>
        <w:r>
          <w:t>11</w:t>
        </w:r>
        <w:r>
          <w:fldChar w:fldCharType="end"/>
        </w:r>
      </w:hyperlink>
    </w:p>
    <w:p>
      <w:pPr>
        <w:pStyle w:val="TOC2"/>
        <w:tabs>
          <w:tab w:val="right" w:leader="dot" w:pos="8306"/>
        </w:tabs>
      </w:pPr>
      <w:hyperlink w:anchor="_Toc2994" w:history="1">
        <w:r>
          <w:rPr>
            <w:rFonts w:ascii="仿宋" w:eastAsia="仿宋" w:hAnsi="仿宋" w:cs="仿宋" w:hint="eastAsia"/>
            <w:lang w:eastAsia="zh-CN"/>
          </w:rPr>
          <w:t>(二)、奖杯项目目标</w:t>
        </w:r>
        <w:r>
          <w:tab/>
        </w:r>
        <w:r>
          <w:fldChar w:fldCharType="begin"/>
        </w:r>
        <w:r>
          <w:instrText xml:space="preserve"> PAGEREF _Toc2994 \h </w:instrText>
        </w:r>
        <w:r>
          <w:fldChar w:fldCharType="separate"/>
        </w:r>
        <w:r>
          <w:t>13</w:t>
        </w:r>
        <w:r>
          <w:fldChar w:fldCharType="end"/>
        </w:r>
      </w:hyperlink>
    </w:p>
    <w:p>
      <w:pPr>
        <w:pStyle w:val="TOC2"/>
        <w:tabs>
          <w:tab w:val="right" w:leader="dot" w:pos="8306"/>
        </w:tabs>
      </w:pPr>
      <w:hyperlink w:anchor="_Toc2536" w:history="1">
        <w:r>
          <w:rPr>
            <w:rFonts w:ascii="仿宋" w:eastAsia="仿宋" w:hAnsi="仿宋" w:cs="仿宋" w:hint="eastAsia"/>
            <w:lang w:eastAsia="zh-CN"/>
          </w:rPr>
          <w:t>(三)、奖杯项目提出的理由</w:t>
        </w:r>
        <w:r>
          <w:tab/>
        </w:r>
        <w:r>
          <w:fldChar w:fldCharType="begin"/>
        </w:r>
        <w:r>
          <w:instrText xml:space="preserve"> PAGEREF _Toc2536 \h </w:instrText>
        </w:r>
        <w:r>
          <w:fldChar w:fldCharType="separate"/>
        </w:r>
        <w:r>
          <w:t>14</w:t>
        </w:r>
        <w:r>
          <w:fldChar w:fldCharType="end"/>
        </w:r>
      </w:hyperlink>
    </w:p>
    <w:p>
      <w:pPr>
        <w:pStyle w:val="TOC2"/>
        <w:tabs>
          <w:tab w:val="right" w:leader="dot" w:pos="8306"/>
        </w:tabs>
      </w:pPr>
      <w:hyperlink w:anchor="_Toc17153" w:history="1">
        <w:r>
          <w:rPr>
            <w:rFonts w:ascii="仿宋" w:eastAsia="仿宋" w:hAnsi="仿宋" w:cs="仿宋" w:hint="eastAsia"/>
            <w:lang w:eastAsia="zh-CN"/>
          </w:rPr>
          <w:t>(四)、奖杯项目意义</w:t>
        </w:r>
        <w:r>
          <w:tab/>
        </w:r>
        <w:r>
          <w:fldChar w:fldCharType="begin"/>
        </w:r>
        <w:r>
          <w:instrText xml:space="preserve"> PAGEREF _Toc17153 \h </w:instrText>
        </w:r>
        <w:r>
          <w:fldChar w:fldCharType="separate"/>
        </w:r>
        <w:r>
          <w:t>15</w:t>
        </w:r>
        <w:r>
          <w:fldChar w:fldCharType="end"/>
        </w:r>
      </w:hyperlink>
    </w:p>
    <w:p>
      <w:pPr>
        <w:pStyle w:val="TOC2"/>
        <w:tabs>
          <w:tab w:val="right" w:leader="dot" w:pos="8306"/>
        </w:tabs>
      </w:pPr>
      <w:hyperlink w:anchor="_Toc1013" w:history="1">
        <w:r>
          <w:rPr>
            <w:rFonts w:ascii="仿宋" w:eastAsia="仿宋" w:hAnsi="仿宋" w:cs="仿宋" w:hint="eastAsia"/>
            <w:lang w:eastAsia="zh-CN"/>
          </w:rPr>
          <w:t>(五)、奖杯项目背景</w:t>
        </w:r>
        <w:r>
          <w:tab/>
        </w:r>
        <w:r>
          <w:fldChar w:fldCharType="begin"/>
        </w:r>
        <w:r>
          <w:instrText xml:space="preserve"> PAGEREF _Toc1013 \h </w:instrText>
        </w:r>
        <w:r>
          <w:fldChar w:fldCharType="separate"/>
        </w:r>
        <w:r>
          <w:t>16</w:t>
        </w:r>
        <w:r>
          <w:fldChar w:fldCharType="end"/>
        </w:r>
      </w:hyperlink>
    </w:p>
    <w:p>
      <w:pPr>
        <w:pStyle w:val="TOC1"/>
        <w:tabs>
          <w:tab w:val="right" w:leader="dot" w:pos="8306"/>
        </w:tabs>
      </w:pPr>
      <w:hyperlink w:anchor="_Toc9740" w:history="1">
        <w:r>
          <w:rPr>
            <w:rFonts w:ascii="仿宋" w:eastAsia="仿宋" w:hAnsi="仿宋" w:cs="仿宋" w:hint="eastAsia"/>
            <w:lang w:eastAsia="zh-CN"/>
          </w:rPr>
          <w:t>六、市场分析、调研</w:t>
        </w:r>
        <w:r>
          <w:tab/>
        </w:r>
        <w:r>
          <w:fldChar w:fldCharType="begin"/>
        </w:r>
        <w:r>
          <w:instrText xml:space="preserve"> PAGEREF _Toc9740 \h </w:instrText>
        </w:r>
        <w:r>
          <w:fldChar w:fldCharType="separate"/>
        </w:r>
        <w:r>
          <w:t>17</w:t>
        </w:r>
        <w:r>
          <w:fldChar w:fldCharType="end"/>
        </w:r>
      </w:hyperlink>
    </w:p>
    <w:p>
      <w:pPr>
        <w:pStyle w:val="TOC2"/>
        <w:tabs>
          <w:tab w:val="right" w:leader="dot" w:pos="8306"/>
        </w:tabs>
      </w:pPr>
      <w:hyperlink w:anchor="_Toc21468" w:history="1">
        <w:r>
          <w:rPr>
            <w:rFonts w:ascii="仿宋" w:eastAsia="仿宋" w:hAnsi="仿宋" w:cs="仿宋" w:hint="eastAsia"/>
            <w:lang w:eastAsia="zh-CN"/>
          </w:rPr>
          <w:t>(一)、奖杯行业分析</w:t>
        </w:r>
        <w:r>
          <w:tab/>
        </w:r>
        <w:r>
          <w:fldChar w:fldCharType="begin"/>
        </w:r>
        <w:r>
          <w:instrText xml:space="preserve"> PAGEREF _Toc21468 \h </w:instrText>
        </w:r>
        <w:r>
          <w:fldChar w:fldCharType="separate"/>
        </w:r>
        <w:r>
          <w:t>17</w:t>
        </w:r>
        <w:r>
          <w:fldChar w:fldCharType="end"/>
        </w:r>
      </w:hyperlink>
    </w:p>
    <w:p>
      <w:pPr>
        <w:pStyle w:val="TOC2"/>
        <w:tabs>
          <w:tab w:val="right" w:leader="dot" w:pos="8306"/>
        </w:tabs>
      </w:pPr>
      <w:hyperlink w:anchor="_Toc1378" w:history="1">
        <w:r>
          <w:rPr>
            <w:rFonts w:ascii="仿宋" w:eastAsia="仿宋" w:hAnsi="仿宋" w:cs="仿宋" w:hint="eastAsia"/>
            <w:lang w:eastAsia="zh-CN"/>
          </w:rPr>
          <w:t>(二)、奖杯市场分析预测</w:t>
        </w:r>
        <w:r>
          <w:tab/>
        </w:r>
        <w:r>
          <w:fldChar w:fldCharType="begin"/>
        </w:r>
        <w:r>
          <w:instrText xml:space="preserve"> PAGEREF _Toc1378 \h </w:instrText>
        </w:r>
        <w:r>
          <w:fldChar w:fldCharType="separate"/>
        </w:r>
        <w:r>
          <w:t>18</w:t>
        </w:r>
        <w:r>
          <w:fldChar w:fldCharType="end"/>
        </w:r>
      </w:hyperlink>
    </w:p>
    <w:p>
      <w:pPr>
        <w:pStyle w:val="TOC1"/>
        <w:tabs>
          <w:tab w:val="right" w:leader="dot" w:pos="8306"/>
        </w:tabs>
      </w:pPr>
      <w:hyperlink w:anchor="_Toc6755" w:history="1">
        <w:r>
          <w:rPr>
            <w:rFonts w:ascii="仿宋" w:eastAsia="仿宋" w:hAnsi="仿宋" w:cs="仿宋" w:hint="eastAsia"/>
            <w:lang w:eastAsia="zh-CN"/>
          </w:rPr>
          <w:t>七、奖杯项目技术管理</w:t>
        </w:r>
        <w:r>
          <w:tab/>
        </w:r>
        <w:r>
          <w:fldChar w:fldCharType="begin"/>
        </w:r>
        <w:r>
          <w:instrText xml:space="preserve"> PAGEREF _Toc6755 \h </w:instrText>
        </w:r>
        <w:r>
          <w:fldChar w:fldCharType="separate"/>
        </w:r>
        <w:r>
          <w:t>19</w:t>
        </w:r>
        <w:r>
          <w:fldChar w:fldCharType="end"/>
        </w:r>
      </w:hyperlink>
    </w:p>
    <w:p>
      <w:pPr>
        <w:pStyle w:val="TOC2"/>
        <w:tabs>
          <w:tab w:val="right" w:leader="dot" w:pos="8306"/>
        </w:tabs>
      </w:pPr>
      <w:hyperlink w:anchor="_Toc3924" w:history="1">
        <w:r>
          <w:rPr>
            <w:rFonts w:ascii="仿宋" w:eastAsia="仿宋" w:hAnsi="仿宋" w:cs="仿宋" w:hint="eastAsia"/>
            <w:lang w:eastAsia="zh-CN"/>
          </w:rPr>
          <w:t>(一)、技术方案选用方向</w:t>
        </w:r>
        <w:r>
          <w:tab/>
        </w:r>
        <w:r>
          <w:fldChar w:fldCharType="begin"/>
        </w:r>
        <w:r>
          <w:instrText xml:space="preserve"> PAGEREF _Toc3924 \h </w:instrText>
        </w:r>
        <w:r>
          <w:fldChar w:fldCharType="separate"/>
        </w:r>
        <w:r>
          <w:t>19</w:t>
        </w:r>
        <w:r>
          <w:fldChar w:fldCharType="end"/>
        </w:r>
      </w:hyperlink>
    </w:p>
    <w:p>
      <w:pPr>
        <w:pStyle w:val="TOC2"/>
        <w:tabs>
          <w:tab w:val="right" w:leader="dot" w:pos="8306"/>
        </w:tabs>
      </w:pPr>
      <w:hyperlink w:anchor="_Toc17048" w:history="1">
        <w:r>
          <w:rPr>
            <w:rFonts w:ascii="仿宋" w:eastAsia="仿宋" w:hAnsi="仿宋" w:cs="仿宋" w:hint="eastAsia"/>
            <w:lang w:eastAsia="zh-CN"/>
          </w:rPr>
          <w:t>(二)、工艺技术方案选用原则</w:t>
        </w:r>
        <w:r>
          <w:tab/>
        </w:r>
        <w:r>
          <w:fldChar w:fldCharType="begin"/>
        </w:r>
        <w:r>
          <w:instrText xml:space="preserve"> PAGEREF _Toc17048 \h </w:instrText>
        </w:r>
        <w:r>
          <w:fldChar w:fldCharType="separate"/>
        </w:r>
        <w:r>
          <w:t>20</w:t>
        </w:r>
        <w:r>
          <w:fldChar w:fldCharType="end"/>
        </w:r>
      </w:hyperlink>
    </w:p>
    <w:p>
      <w:pPr>
        <w:pStyle w:val="TOC2"/>
        <w:tabs>
          <w:tab w:val="right" w:leader="dot" w:pos="8306"/>
        </w:tabs>
      </w:pPr>
      <w:hyperlink w:anchor="_Toc10420" w:history="1">
        <w:r>
          <w:rPr>
            <w:rFonts w:ascii="仿宋" w:eastAsia="仿宋" w:hAnsi="仿宋" w:cs="仿宋" w:hint="eastAsia"/>
            <w:lang w:eastAsia="zh-CN"/>
          </w:rPr>
          <w:t>(三)、工艺技术方案要求</w:t>
        </w:r>
        <w:r>
          <w:tab/>
        </w:r>
        <w:r>
          <w:fldChar w:fldCharType="begin"/>
        </w:r>
        <w:r>
          <w:instrText xml:space="preserve"> PAGEREF _Toc10420 \h </w:instrText>
        </w:r>
        <w:r>
          <w:fldChar w:fldCharType="separate"/>
        </w:r>
        <w:r>
          <w:t>22</w:t>
        </w:r>
        <w:r>
          <w:fldChar w:fldCharType="end"/>
        </w:r>
      </w:hyperlink>
    </w:p>
    <w:p>
      <w:pPr>
        <w:pStyle w:val="TOC1"/>
        <w:tabs>
          <w:tab w:val="right" w:leader="dot" w:pos="8306"/>
        </w:tabs>
      </w:pPr>
      <w:hyperlink w:anchor="_Toc5143" w:history="1">
        <w:r>
          <w:rPr>
            <w:rFonts w:ascii="仿宋" w:eastAsia="仿宋" w:hAnsi="仿宋" w:cs="仿宋" w:hint="eastAsia"/>
            <w:lang w:eastAsia="zh-CN"/>
          </w:rPr>
          <w:t>八、奖杯项目环境影响分析</w:t>
        </w:r>
        <w:r>
          <w:tab/>
        </w:r>
        <w:r>
          <w:fldChar w:fldCharType="begin"/>
        </w:r>
        <w:r>
          <w:instrText xml:space="preserve"> PAGEREF _Toc5143 \h </w:instrText>
        </w:r>
        <w:r>
          <w:fldChar w:fldCharType="separate"/>
        </w:r>
        <w:r>
          <w:t>25</w:t>
        </w:r>
        <w:r>
          <w:fldChar w:fldCharType="end"/>
        </w:r>
      </w:hyperlink>
    </w:p>
    <w:p>
      <w:pPr>
        <w:pStyle w:val="TOC2"/>
        <w:tabs>
          <w:tab w:val="right" w:leader="dot" w:pos="8306"/>
        </w:tabs>
      </w:pPr>
      <w:hyperlink w:anchor="_Toc24700" w:history="1">
        <w:r>
          <w:rPr>
            <w:rFonts w:ascii="仿宋" w:eastAsia="仿宋" w:hAnsi="仿宋" w:cs="仿宋" w:hint="eastAsia"/>
            <w:lang w:eastAsia="zh-CN"/>
          </w:rPr>
          <w:t>(一)、建设区域环境质量现状</w:t>
        </w:r>
        <w:r>
          <w:tab/>
        </w:r>
        <w:r>
          <w:fldChar w:fldCharType="begin"/>
        </w:r>
        <w:r>
          <w:instrText xml:space="preserve"> PAGEREF _Toc24700 \h </w:instrText>
        </w:r>
        <w:r>
          <w:fldChar w:fldCharType="separate"/>
        </w:r>
        <w:r>
          <w:t>25</w:t>
        </w:r>
        <w:r>
          <w:fldChar w:fldCharType="end"/>
        </w:r>
      </w:hyperlink>
    </w:p>
    <w:p>
      <w:pPr>
        <w:pStyle w:val="TOC2"/>
        <w:tabs>
          <w:tab w:val="right" w:leader="dot" w:pos="8306"/>
        </w:tabs>
      </w:pPr>
      <w:hyperlink w:anchor="_Toc22677" w:history="1">
        <w:r>
          <w:rPr>
            <w:rFonts w:ascii="仿宋" w:eastAsia="仿宋" w:hAnsi="仿宋" w:cs="仿宋" w:hint="eastAsia"/>
            <w:lang w:eastAsia="zh-CN"/>
          </w:rPr>
          <w:t>(二)、建设期环境保护</w:t>
        </w:r>
        <w:r>
          <w:tab/>
        </w:r>
        <w:r>
          <w:fldChar w:fldCharType="begin"/>
        </w:r>
        <w:r>
          <w:instrText xml:space="preserve"> PAGEREF _Toc22677 \h </w:instrText>
        </w:r>
        <w:r>
          <w:fldChar w:fldCharType="separate"/>
        </w:r>
        <w:r>
          <w:t>26</w:t>
        </w:r>
        <w:r>
          <w:fldChar w:fldCharType="end"/>
        </w:r>
      </w:hyperlink>
    </w:p>
    <w:p>
      <w:pPr>
        <w:pStyle w:val="TOC2"/>
        <w:tabs>
          <w:tab w:val="right" w:leader="dot" w:pos="8306"/>
        </w:tabs>
      </w:pPr>
      <w:hyperlink w:anchor="_Toc32162" w:history="1">
        <w:r>
          <w:rPr>
            <w:rFonts w:ascii="仿宋" w:eastAsia="仿宋" w:hAnsi="仿宋" w:cs="仿宋" w:hint="eastAsia"/>
            <w:lang w:eastAsia="zh-CN"/>
          </w:rPr>
          <w:t>(三)、运营期环境保护</w:t>
        </w:r>
        <w:r>
          <w:tab/>
        </w:r>
        <w:r>
          <w:fldChar w:fldCharType="begin"/>
        </w:r>
        <w:r>
          <w:instrText xml:space="preserve"> PAGEREF _Toc32162 \h </w:instrText>
        </w:r>
        <w:r>
          <w:fldChar w:fldCharType="separate"/>
        </w:r>
        <w:r>
          <w:t>27</w:t>
        </w:r>
        <w:r>
          <w:fldChar w:fldCharType="end"/>
        </w:r>
      </w:hyperlink>
    </w:p>
    <w:p>
      <w:pPr>
        <w:pStyle w:val="TOC2"/>
        <w:tabs>
          <w:tab w:val="right" w:leader="dot" w:pos="8306"/>
        </w:tabs>
      </w:pPr>
      <w:hyperlink w:anchor="_Toc14047" w:history="1">
        <w:r>
          <w:rPr>
            <w:rFonts w:ascii="仿宋" w:eastAsia="仿宋" w:hAnsi="仿宋" w:cs="仿宋" w:hint="eastAsia"/>
            <w:lang w:eastAsia="zh-CN"/>
          </w:rPr>
          <w:t>(四)、奖杯项目建设对区域经济的影响</w:t>
        </w:r>
        <w:r>
          <w:tab/>
        </w:r>
        <w:r>
          <w:fldChar w:fldCharType="begin"/>
        </w:r>
        <w:r>
          <w:instrText xml:space="preserve"> PAGEREF _Toc14047 \h </w:instrText>
        </w:r>
        <w:r>
          <w:fldChar w:fldCharType="separate"/>
        </w:r>
        <w:r>
          <w:t>29</w:t>
        </w:r>
        <w:r>
          <w:fldChar w:fldCharType="end"/>
        </w:r>
      </w:hyperlink>
    </w:p>
    <w:p>
      <w:pPr>
        <w:pStyle w:val="TOC2"/>
        <w:tabs>
          <w:tab w:val="right" w:leader="dot" w:pos="8306"/>
        </w:tabs>
      </w:pPr>
      <w:hyperlink w:anchor="_Toc24749" w:history="1">
        <w:r>
          <w:rPr>
            <w:rFonts w:ascii="仿宋" w:eastAsia="仿宋" w:hAnsi="仿宋" w:cs="仿宋" w:hint="eastAsia"/>
            <w:lang w:eastAsia="zh-CN"/>
          </w:rPr>
          <w:t>(五)、废弃物处理</w:t>
        </w:r>
        <w:r>
          <w:tab/>
        </w:r>
        <w:r>
          <w:fldChar w:fldCharType="begin"/>
        </w:r>
        <w:r>
          <w:instrText xml:space="preserve"> PAGEREF _Toc24749 \h </w:instrText>
        </w:r>
        <w:r>
          <w:fldChar w:fldCharType="separate"/>
        </w:r>
        <w:r>
          <w:t>30</w:t>
        </w:r>
        <w:r>
          <w:fldChar w:fldCharType="end"/>
        </w:r>
      </w:hyperlink>
    </w:p>
    <w:p>
      <w:pPr>
        <w:pStyle w:val="TOC2"/>
        <w:tabs>
          <w:tab w:val="right" w:leader="dot" w:pos="8306"/>
        </w:tabs>
      </w:pPr>
      <w:hyperlink w:anchor="_Toc13990" w:history="1">
        <w:r>
          <w:rPr>
            <w:rFonts w:ascii="仿宋" w:eastAsia="仿宋" w:hAnsi="仿宋" w:cs="仿宋" w:hint="eastAsia"/>
            <w:lang w:eastAsia="zh-CN"/>
          </w:rPr>
          <w:t>(六)、特殊环境影响分析</w:t>
        </w:r>
        <w:r>
          <w:tab/>
        </w:r>
        <w:r>
          <w:fldChar w:fldCharType="begin"/>
        </w:r>
        <w:r>
          <w:instrText xml:space="preserve"> PAGEREF _Toc13990 \h </w:instrText>
        </w:r>
        <w:r>
          <w:fldChar w:fldCharType="separate"/>
        </w:r>
        <w:r>
          <w:t>32</w:t>
        </w:r>
        <w:r>
          <w:fldChar w:fldCharType="end"/>
        </w:r>
      </w:hyperlink>
    </w:p>
    <w:p>
      <w:pPr>
        <w:pStyle w:val="TOC2"/>
        <w:tabs>
          <w:tab w:val="right" w:leader="dot" w:pos="8306"/>
        </w:tabs>
      </w:pPr>
      <w:hyperlink w:anchor="_Toc32448" w:history="1">
        <w:r>
          <w:rPr>
            <w:rFonts w:ascii="仿宋" w:eastAsia="仿宋" w:hAnsi="仿宋" w:cs="仿宋" w:hint="eastAsia"/>
            <w:lang w:eastAsia="zh-CN"/>
          </w:rPr>
          <w:t>(七)、清洁生产</w:t>
        </w:r>
        <w:r>
          <w:tab/>
        </w:r>
        <w:r>
          <w:fldChar w:fldCharType="begin"/>
        </w:r>
        <w:r>
          <w:instrText xml:space="preserve"> PAGEREF _Toc32448 \h </w:instrText>
        </w:r>
        <w:r>
          <w:fldChar w:fldCharType="separate"/>
        </w:r>
        <w:r>
          <w:t>33</w:t>
        </w:r>
        <w:r>
          <w:fldChar w:fldCharType="end"/>
        </w:r>
      </w:hyperlink>
    </w:p>
    <w:p>
      <w:pPr>
        <w:pStyle w:val="TOC2"/>
        <w:tabs>
          <w:tab w:val="right" w:leader="dot" w:pos="8306"/>
        </w:tabs>
      </w:pPr>
      <w:hyperlink w:anchor="_Toc15311" w:history="1">
        <w:r>
          <w:rPr>
            <w:rFonts w:ascii="仿宋" w:eastAsia="仿宋" w:hAnsi="仿宋" w:cs="仿宋" w:hint="eastAsia"/>
            <w:lang w:eastAsia="zh-CN"/>
          </w:rPr>
          <w:t>(八)、环境保护综合评价</w:t>
        </w:r>
        <w:r>
          <w:tab/>
        </w:r>
        <w:r>
          <w:fldChar w:fldCharType="begin"/>
        </w:r>
        <w:r>
          <w:instrText xml:space="preserve"> PAGEREF _Toc15311 \h </w:instrText>
        </w:r>
        <w:r>
          <w:fldChar w:fldCharType="separate"/>
        </w:r>
        <w:r>
          <w:t>34</w:t>
        </w:r>
        <w:r>
          <w:fldChar w:fldCharType="end"/>
        </w:r>
      </w:hyperlink>
    </w:p>
    <w:p>
      <w:pPr>
        <w:pStyle w:val="TOC1"/>
        <w:tabs>
          <w:tab w:val="right" w:leader="dot" w:pos="8306"/>
        </w:tabs>
      </w:pPr>
      <w:hyperlink w:anchor="_Toc10811" w:history="1">
        <w:r>
          <w:rPr>
            <w:rFonts w:ascii="仿宋" w:eastAsia="仿宋" w:hAnsi="仿宋" w:cs="仿宋" w:hint="eastAsia"/>
            <w:lang w:eastAsia="zh-CN"/>
          </w:rPr>
          <w:t>九、奖杯项目人力资源培养与发展</w:t>
        </w:r>
        <w:r>
          <w:tab/>
        </w:r>
        <w:r>
          <w:fldChar w:fldCharType="begin"/>
        </w:r>
        <w:r>
          <w:instrText xml:space="preserve"> PAGEREF _Toc10811 \h </w:instrText>
        </w:r>
        <w:r>
          <w:fldChar w:fldCharType="separate"/>
        </w:r>
        <w:r>
          <w:t>35</w:t>
        </w:r>
        <w:r>
          <w:fldChar w:fldCharType="end"/>
        </w:r>
      </w:hyperlink>
    </w:p>
    <w:p>
      <w:pPr>
        <w:pStyle w:val="TOC2"/>
        <w:tabs>
          <w:tab w:val="right" w:leader="dot" w:pos="8306"/>
        </w:tabs>
      </w:pPr>
      <w:hyperlink w:anchor="_Toc32032" w:history="1">
        <w:r>
          <w:rPr>
            <w:rFonts w:ascii="仿宋" w:eastAsia="仿宋" w:hAnsi="仿宋" w:cs="仿宋" w:hint="eastAsia"/>
            <w:lang w:eastAsia="zh-CN"/>
          </w:rPr>
          <w:t>(一)、人才需求与规划</w:t>
        </w:r>
        <w:r>
          <w:tab/>
        </w:r>
        <w:r>
          <w:fldChar w:fldCharType="begin"/>
        </w:r>
        <w:r>
          <w:instrText xml:space="preserve"> PAGEREF _Toc32032 \h </w:instrText>
        </w:r>
        <w:r>
          <w:fldChar w:fldCharType="separate"/>
        </w:r>
        <w:r>
          <w:t>35</w:t>
        </w:r>
        <w:r>
          <w:fldChar w:fldCharType="end"/>
        </w:r>
      </w:hyperlink>
    </w:p>
    <w:p>
      <w:pPr>
        <w:pStyle w:val="TOC2"/>
        <w:tabs>
          <w:tab w:val="right" w:leader="dot" w:pos="8306"/>
        </w:tabs>
      </w:pPr>
      <w:hyperlink w:anchor="_Toc15648" w:history="1">
        <w:r>
          <w:rPr>
            <w:rFonts w:ascii="仿宋" w:eastAsia="仿宋" w:hAnsi="仿宋" w:cs="仿宋" w:hint="eastAsia"/>
            <w:lang w:eastAsia="zh-CN"/>
          </w:rPr>
          <w:t>(二)、培训与发展计划</w:t>
        </w:r>
        <w:r>
          <w:tab/>
        </w:r>
        <w:r>
          <w:fldChar w:fldCharType="begin"/>
        </w:r>
        <w:r>
          <w:instrText xml:space="preserve"> PAGEREF _Toc15648 \h </w:instrText>
        </w:r>
        <w:r>
          <w:fldChar w:fldCharType="separate"/>
        </w:r>
        <w:r>
          <w:t>35</w:t>
        </w:r>
        <w:r>
          <w:fldChar w:fldCharType="end"/>
        </w:r>
      </w:hyperlink>
    </w:p>
    <w:p>
      <w:pPr>
        <w:pStyle w:val="TOC1"/>
        <w:tabs>
          <w:tab w:val="right" w:leader="dot" w:pos="8306"/>
        </w:tabs>
      </w:pPr>
      <w:hyperlink w:anchor="_Toc22918" w:history="1">
        <w:r>
          <w:rPr>
            <w:rFonts w:ascii="仿宋" w:eastAsia="仿宋" w:hAnsi="仿宋" w:cs="仿宋" w:hint="eastAsia"/>
            <w:lang w:eastAsia="zh-CN"/>
          </w:rPr>
          <w:t>十、奖杯项目投资规划</w:t>
        </w:r>
        <w:r>
          <w:tab/>
        </w:r>
        <w:r>
          <w:fldChar w:fldCharType="begin"/>
        </w:r>
        <w:r>
          <w:instrText xml:space="preserve"> PAGEREF _Toc22918 \h </w:instrText>
        </w:r>
        <w:r>
          <w:fldChar w:fldCharType="separate"/>
        </w:r>
        <w:r>
          <w:t>36</w:t>
        </w:r>
        <w:r>
          <w:fldChar w:fldCharType="end"/>
        </w:r>
      </w:hyperlink>
    </w:p>
    <w:p>
      <w:pPr>
        <w:pStyle w:val="TOC2"/>
        <w:tabs>
          <w:tab w:val="right" w:leader="dot" w:pos="8306"/>
        </w:tabs>
      </w:pPr>
      <w:hyperlink w:anchor="_Toc7129" w:history="1">
        <w:r>
          <w:rPr>
            <w:rFonts w:ascii="仿宋" w:eastAsia="仿宋" w:hAnsi="仿宋" w:cs="仿宋" w:hint="eastAsia"/>
            <w:lang w:eastAsia="zh-CN"/>
          </w:rPr>
          <w:t>(一)、奖杯项目总投资估算</w:t>
        </w:r>
        <w:r>
          <w:tab/>
        </w:r>
        <w:r>
          <w:fldChar w:fldCharType="begin"/>
        </w:r>
        <w:r>
          <w:instrText xml:space="preserve"> PAGEREF _Toc7129 \h </w:instrText>
        </w:r>
        <w:r>
          <w:fldChar w:fldCharType="separate"/>
        </w:r>
        <w:r>
          <w:t>36</w:t>
        </w:r>
        <w:r>
          <w:fldChar w:fldCharType="end"/>
        </w:r>
      </w:hyperlink>
    </w:p>
    <w:p>
      <w:pPr>
        <w:pStyle w:val="TOC2"/>
        <w:tabs>
          <w:tab w:val="right" w:leader="dot" w:pos="8306"/>
        </w:tabs>
      </w:pPr>
      <w:hyperlink w:anchor="_Toc18495" w:history="1">
        <w:r>
          <w:rPr>
            <w:rFonts w:ascii="仿宋" w:eastAsia="仿宋" w:hAnsi="仿宋" w:cs="仿宋" w:hint="eastAsia"/>
            <w:lang w:eastAsia="zh-CN"/>
          </w:rPr>
          <w:t>(二)、资金筹措</w:t>
        </w:r>
        <w:r>
          <w:tab/>
        </w:r>
        <w:r>
          <w:fldChar w:fldCharType="begin"/>
        </w:r>
        <w:r>
          <w:instrText xml:space="preserve"> PAGEREF _Toc18495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20" w:history="1">
        <w:r>
          <w:rPr>
            <w:rFonts w:ascii="仿宋" w:eastAsia="仿宋" w:hAnsi="仿宋" w:cs="仿宋" w:hint="eastAsia"/>
            <w:lang w:eastAsia="zh-CN"/>
          </w:rPr>
          <w:t>十一、奖杯项目计划安排</w:t>
        </w:r>
        <w:r>
          <w:tab/>
        </w:r>
        <w:r>
          <w:fldChar w:fldCharType="begin"/>
        </w:r>
        <w:r>
          <w:instrText xml:space="preserve"> PAGEREF _Toc31520 \h </w:instrText>
        </w:r>
        <w:r>
          <w:fldChar w:fldCharType="separate"/>
        </w:r>
        <w:r>
          <w:t>38</w:t>
        </w:r>
        <w:r>
          <w:fldChar w:fldCharType="end"/>
        </w:r>
      </w:hyperlink>
    </w:p>
    <w:p>
      <w:pPr>
        <w:pStyle w:val="TOC2"/>
        <w:tabs>
          <w:tab w:val="right" w:leader="dot" w:pos="8306"/>
        </w:tabs>
      </w:pPr>
      <w:hyperlink w:anchor="_Toc17331" w:history="1">
        <w:r>
          <w:rPr>
            <w:rFonts w:ascii="仿宋" w:eastAsia="仿宋" w:hAnsi="仿宋" w:cs="仿宋" w:hint="eastAsia"/>
            <w:lang w:eastAsia="zh-CN"/>
          </w:rPr>
          <w:t>(一)、建设周期</w:t>
        </w:r>
        <w:r>
          <w:tab/>
        </w:r>
        <w:r>
          <w:fldChar w:fldCharType="begin"/>
        </w:r>
        <w:r>
          <w:instrText xml:space="preserve"> PAGEREF _Toc17331 \h </w:instrText>
        </w:r>
        <w:r>
          <w:fldChar w:fldCharType="separate"/>
        </w:r>
        <w:r>
          <w:t>38</w:t>
        </w:r>
        <w:r>
          <w:fldChar w:fldCharType="end"/>
        </w:r>
      </w:hyperlink>
    </w:p>
    <w:p>
      <w:pPr>
        <w:pStyle w:val="TOC2"/>
        <w:tabs>
          <w:tab w:val="right" w:leader="dot" w:pos="8306"/>
        </w:tabs>
      </w:pPr>
      <w:hyperlink w:anchor="_Toc27145" w:history="1">
        <w:r>
          <w:rPr>
            <w:rFonts w:ascii="仿宋" w:eastAsia="仿宋" w:hAnsi="仿宋" w:cs="仿宋" w:hint="eastAsia"/>
            <w:lang w:eastAsia="zh-CN"/>
          </w:rPr>
          <w:t>(二)、建设进度</w:t>
        </w:r>
        <w:r>
          <w:tab/>
        </w:r>
        <w:r>
          <w:fldChar w:fldCharType="begin"/>
        </w:r>
        <w:r>
          <w:instrText xml:space="preserve"> PAGEREF _Toc27145 \h </w:instrText>
        </w:r>
        <w:r>
          <w:fldChar w:fldCharType="separate"/>
        </w:r>
        <w:r>
          <w:t>39</w:t>
        </w:r>
        <w:r>
          <w:fldChar w:fldCharType="end"/>
        </w:r>
      </w:hyperlink>
    </w:p>
    <w:p>
      <w:pPr>
        <w:pStyle w:val="TOC2"/>
        <w:tabs>
          <w:tab w:val="right" w:leader="dot" w:pos="8306"/>
        </w:tabs>
      </w:pPr>
      <w:hyperlink w:anchor="_Toc19397" w:history="1">
        <w:r>
          <w:rPr>
            <w:rFonts w:ascii="仿宋" w:eastAsia="仿宋" w:hAnsi="仿宋" w:cs="仿宋" w:hint="eastAsia"/>
            <w:lang w:eastAsia="zh-CN"/>
          </w:rPr>
          <w:t>(三)、进度安排注意事项</w:t>
        </w:r>
        <w:r>
          <w:tab/>
        </w:r>
        <w:r>
          <w:fldChar w:fldCharType="begin"/>
        </w:r>
        <w:r>
          <w:instrText xml:space="preserve"> PAGEREF _Toc19397 \h </w:instrText>
        </w:r>
        <w:r>
          <w:fldChar w:fldCharType="separate"/>
        </w:r>
        <w:r>
          <w:t>40</w:t>
        </w:r>
        <w:r>
          <w:fldChar w:fldCharType="end"/>
        </w:r>
      </w:hyperlink>
    </w:p>
    <w:p>
      <w:pPr>
        <w:pStyle w:val="TOC2"/>
        <w:tabs>
          <w:tab w:val="right" w:leader="dot" w:pos="8306"/>
        </w:tabs>
      </w:pPr>
      <w:hyperlink w:anchor="_Toc27013" w:history="1">
        <w:r>
          <w:rPr>
            <w:rFonts w:ascii="仿宋" w:eastAsia="仿宋" w:hAnsi="仿宋" w:cs="仿宋" w:hint="eastAsia"/>
            <w:lang w:eastAsia="zh-CN"/>
          </w:rPr>
          <w:t>(四)、人力资源配置</w:t>
        </w:r>
        <w:r>
          <w:tab/>
        </w:r>
        <w:r>
          <w:fldChar w:fldCharType="begin"/>
        </w:r>
        <w:r>
          <w:instrText xml:space="preserve"> PAGEREF _Toc27013 \h </w:instrText>
        </w:r>
        <w:r>
          <w:fldChar w:fldCharType="separate"/>
        </w:r>
        <w:r>
          <w:t>41</w:t>
        </w:r>
        <w:r>
          <w:fldChar w:fldCharType="end"/>
        </w:r>
      </w:hyperlink>
    </w:p>
    <w:p>
      <w:pPr>
        <w:pStyle w:val="TOC1"/>
        <w:tabs>
          <w:tab w:val="right" w:leader="dot" w:pos="8306"/>
        </w:tabs>
      </w:pPr>
      <w:hyperlink w:anchor="_Toc17368" w:history="1">
        <w:r>
          <w:rPr>
            <w:rFonts w:ascii="仿宋" w:eastAsia="仿宋" w:hAnsi="仿宋" w:cs="仿宋" w:hint="eastAsia"/>
            <w:lang w:eastAsia="zh-CN"/>
          </w:rPr>
          <w:t>十二、奖杯项目社会影响</w:t>
        </w:r>
        <w:r>
          <w:tab/>
        </w:r>
        <w:r>
          <w:fldChar w:fldCharType="begin"/>
        </w:r>
        <w:r>
          <w:instrText xml:space="preserve"> PAGEREF _Toc17368 \h </w:instrText>
        </w:r>
        <w:r>
          <w:fldChar w:fldCharType="separate"/>
        </w:r>
        <w:r>
          <w:t>42</w:t>
        </w:r>
        <w:r>
          <w:fldChar w:fldCharType="end"/>
        </w:r>
      </w:hyperlink>
    </w:p>
    <w:p>
      <w:pPr>
        <w:pStyle w:val="TOC2"/>
        <w:tabs>
          <w:tab w:val="right" w:leader="dot" w:pos="8306"/>
        </w:tabs>
      </w:pPr>
      <w:hyperlink w:anchor="_Toc25815" w:history="1">
        <w:r>
          <w:rPr>
            <w:rFonts w:ascii="仿宋" w:eastAsia="仿宋" w:hAnsi="仿宋" w:cs="仿宋" w:hint="eastAsia"/>
            <w:lang w:eastAsia="zh-CN"/>
          </w:rPr>
          <w:t>(一)、社会责任与义务</w:t>
        </w:r>
        <w:r>
          <w:tab/>
        </w:r>
        <w:r>
          <w:fldChar w:fldCharType="begin"/>
        </w:r>
        <w:r>
          <w:instrText xml:space="preserve"> PAGEREF _Toc25815 \h </w:instrText>
        </w:r>
        <w:r>
          <w:fldChar w:fldCharType="separate"/>
        </w:r>
        <w:r>
          <w:t>42</w:t>
        </w:r>
        <w:r>
          <w:fldChar w:fldCharType="end"/>
        </w:r>
      </w:hyperlink>
    </w:p>
    <w:p>
      <w:pPr>
        <w:pStyle w:val="TOC2"/>
        <w:tabs>
          <w:tab w:val="right" w:leader="dot" w:pos="8306"/>
        </w:tabs>
      </w:pPr>
      <w:hyperlink w:anchor="_Toc20964" w:history="1">
        <w:r>
          <w:rPr>
            <w:rFonts w:ascii="仿宋" w:eastAsia="仿宋" w:hAnsi="仿宋" w:cs="仿宋" w:hint="eastAsia"/>
            <w:lang w:eastAsia="zh-CN"/>
          </w:rPr>
          <w:t>(二)、社会参与与沟通</w:t>
        </w:r>
        <w:r>
          <w:tab/>
        </w:r>
        <w:r>
          <w:fldChar w:fldCharType="begin"/>
        </w:r>
        <w:r>
          <w:instrText xml:space="preserve"> PAGEREF _Toc20964 \h </w:instrText>
        </w:r>
        <w:r>
          <w:fldChar w:fldCharType="separate"/>
        </w:r>
        <w:r>
          <w:t>43</w:t>
        </w:r>
        <w:r>
          <w:fldChar w:fldCharType="end"/>
        </w:r>
      </w:hyperlink>
    </w:p>
    <w:p>
      <w:pPr>
        <w:pStyle w:val="TOC1"/>
        <w:tabs>
          <w:tab w:val="right" w:leader="dot" w:pos="8306"/>
        </w:tabs>
      </w:pPr>
      <w:hyperlink w:anchor="_Toc15054" w:history="1">
        <w:r>
          <w:rPr>
            <w:rFonts w:ascii="仿宋" w:eastAsia="仿宋" w:hAnsi="仿宋" w:cs="仿宋" w:hint="eastAsia"/>
            <w:lang w:eastAsia="zh-CN"/>
          </w:rPr>
          <w:t>十三、供应链管理</w:t>
        </w:r>
        <w:r>
          <w:tab/>
        </w:r>
        <w:r>
          <w:fldChar w:fldCharType="begin"/>
        </w:r>
        <w:r>
          <w:instrText xml:space="preserve"> PAGEREF _Toc15054 \h </w:instrText>
        </w:r>
        <w:r>
          <w:fldChar w:fldCharType="separate"/>
        </w:r>
        <w:r>
          <w:t>44</w:t>
        </w:r>
        <w:r>
          <w:fldChar w:fldCharType="end"/>
        </w:r>
      </w:hyperlink>
    </w:p>
    <w:p>
      <w:pPr>
        <w:pStyle w:val="TOC2"/>
        <w:tabs>
          <w:tab w:val="right" w:leader="dot" w:pos="8306"/>
        </w:tabs>
      </w:pPr>
      <w:hyperlink w:anchor="_Toc20302" w:history="1">
        <w:r>
          <w:rPr>
            <w:rFonts w:ascii="仿宋" w:eastAsia="仿宋" w:hAnsi="仿宋" w:cs="仿宋" w:hint="eastAsia"/>
            <w:lang w:eastAsia="zh-CN"/>
          </w:rPr>
          <w:t>(一)、供应链战略规划</w:t>
        </w:r>
        <w:r>
          <w:tab/>
        </w:r>
        <w:r>
          <w:fldChar w:fldCharType="begin"/>
        </w:r>
        <w:r>
          <w:instrText xml:space="preserve"> PAGEREF _Toc20302 \h </w:instrText>
        </w:r>
        <w:r>
          <w:fldChar w:fldCharType="separate"/>
        </w:r>
        <w:r>
          <w:t>44</w:t>
        </w:r>
        <w:r>
          <w:fldChar w:fldCharType="end"/>
        </w:r>
      </w:hyperlink>
    </w:p>
    <w:p>
      <w:pPr>
        <w:pStyle w:val="TOC2"/>
        <w:tabs>
          <w:tab w:val="right" w:leader="dot" w:pos="8306"/>
        </w:tabs>
      </w:pPr>
      <w:hyperlink w:anchor="_Toc17863" w:history="1">
        <w:r>
          <w:rPr>
            <w:rFonts w:ascii="仿宋" w:eastAsia="仿宋" w:hAnsi="仿宋" w:cs="仿宋" w:hint="eastAsia"/>
            <w:lang w:eastAsia="zh-CN"/>
          </w:rPr>
          <w:t>(二)、供应商选择与合作</w:t>
        </w:r>
        <w:r>
          <w:tab/>
        </w:r>
        <w:r>
          <w:fldChar w:fldCharType="begin"/>
        </w:r>
        <w:r>
          <w:instrText xml:space="preserve"> PAGEREF _Toc17863 \h </w:instrText>
        </w:r>
        <w:r>
          <w:fldChar w:fldCharType="separate"/>
        </w:r>
        <w:r>
          <w:t>45</w:t>
        </w:r>
        <w:r>
          <w:fldChar w:fldCharType="end"/>
        </w:r>
      </w:hyperlink>
    </w:p>
    <w:p>
      <w:pPr>
        <w:pStyle w:val="TOC2"/>
        <w:tabs>
          <w:tab w:val="right" w:leader="dot" w:pos="8306"/>
        </w:tabs>
      </w:pPr>
      <w:hyperlink w:anchor="_Toc8542" w:history="1">
        <w:r>
          <w:rPr>
            <w:rFonts w:ascii="仿宋" w:eastAsia="仿宋" w:hAnsi="仿宋" w:cs="仿宋" w:hint="eastAsia"/>
            <w:lang w:eastAsia="zh-CN"/>
          </w:rPr>
          <w:t>(三)、物流与库存管理</w:t>
        </w:r>
        <w:r>
          <w:tab/>
        </w:r>
        <w:r>
          <w:fldChar w:fldCharType="begin"/>
        </w:r>
        <w:r>
          <w:instrText xml:space="preserve"> PAGEREF _Toc8542 \h </w:instrText>
        </w:r>
        <w:r>
          <w:fldChar w:fldCharType="separate"/>
        </w:r>
        <w:r>
          <w:t>46</w:t>
        </w:r>
        <w:r>
          <w:fldChar w:fldCharType="end"/>
        </w:r>
      </w:hyperlink>
    </w:p>
    <w:p>
      <w:pPr>
        <w:pStyle w:val="TOC1"/>
        <w:tabs>
          <w:tab w:val="right" w:leader="dot" w:pos="8306"/>
        </w:tabs>
      </w:pPr>
      <w:hyperlink w:anchor="_Toc194" w:history="1">
        <w:r>
          <w:rPr>
            <w:rFonts w:ascii="仿宋" w:eastAsia="仿宋" w:hAnsi="仿宋" w:cs="仿宋" w:hint="eastAsia"/>
            <w:lang w:eastAsia="zh-CN"/>
          </w:rPr>
          <w:t>十四、奖杯项目实施保障措施</w:t>
        </w:r>
        <w:r>
          <w:tab/>
        </w:r>
        <w:r>
          <w:fldChar w:fldCharType="begin"/>
        </w:r>
        <w:r>
          <w:instrText xml:space="preserve"> PAGEREF _Toc194 \h </w:instrText>
        </w:r>
        <w:r>
          <w:fldChar w:fldCharType="separate"/>
        </w:r>
        <w:r>
          <w:t>48</w:t>
        </w:r>
        <w:r>
          <w:fldChar w:fldCharType="end"/>
        </w:r>
      </w:hyperlink>
    </w:p>
    <w:p>
      <w:pPr>
        <w:pStyle w:val="TOC2"/>
        <w:tabs>
          <w:tab w:val="right" w:leader="dot" w:pos="8306"/>
        </w:tabs>
      </w:pPr>
      <w:hyperlink w:anchor="_Toc16010" w:history="1">
        <w:r>
          <w:rPr>
            <w:rFonts w:ascii="仿宋" w:eastAsia="仿宋" w:hAnsi="仿宋" w:cs="仿宋" w:hint="eastAsia"/>
            <w:lang w:eastAsia="zh-CN"/>
          </w:rPr>
          <w:t>(一)、奖杯项目实施保障机制</w:t>
        </w:r>
        <w:r>
          <w:tab/>
        </w:r>
        <w:r>
          <w:fldChar w:fldCharType="begin"/>
        </w:r>
        <w:r>
          <w:instrText xml:space="preserve"> PAGEREF _Toc16010 \h </w:instrText>
        </w:r>
        <w:r>
          <w:fldChar w:fldCharType="separate"/>
        </w:r>
        <w:r>
          <w:t>48</w:t>
        </w:r>
        <w:r>
          <w:fldChar w:fldCharType="end"/>
        </w:r>
      </w:hyperlink>
    </w:p>
    <w:p>
      <w:pPr>
        <w:pStyle w:val="TOC2"/>
        <w:tabs>
          <w:tab w:val="right" w:leader="dot" w:pos="8306"/>
        </w:tabs>
      </w:pPr>
      <w:hyperlink w:anchor="_Toc6668" w:history="1">
        <w:r>
          <w:rPr>
            <w:rFonts w:ascii="仿宋" w:eastAsia="仿宋" w:hAnsi="仿宋" w:cs="仿宋" w:hint="eastAsia"/>
            <w:lang w:eastAsia="zh-CN"/>
          </w:rPr>
          <w:t>(二)、奖杯项目法律合规要求</w:t>
        </w:r>
        <w:r>
          <w:tab/>
        </w:r>
        <w:r>
          <w:fldChar w:fldCharType="begin"/>
        </w:r>
        <w:r>
          <w:instrText xml:space="preserve"> PAGEREF _Toc6668 \h </w:instrText>
        </w:r>
        <w:r>
          <w:fldChar w:fldCharType="separate"/>
        </w:r>
        <w:r>
          <w:t>51</w:t>
        </w:r>
        <w:r>
          <w:fldChar w:fldCharType="end"/>
        </w:r>
      </w:hyperlink>
    </w:p>
    <w:p>
      <w:pPr>
        <w:pStyle w:val="TOC2"/>
        <w:tabs>
          <w:tab w:val="right" w:leader="dot" w:pos="8306"/>
        </w:tabs>
      </w:pPr>
      <w:hyperlink w:anchor="_Toc3819" w:history="1">
        <w:r>
          <w:rPr>
            <w:rFonts w:ascii="仿宋" w:eastAsia="仿宋" w:hAnsi="仿宋" w:cs="仿宋" w:hint="eastAsia"/>
            <w:lang w:eastAsia="zh-CN"/>
          </w:rPr>
          <w:t>(三)、奖杯项目合同管理与法律事务</w:t>
        </w:r>
        <w:r>
          <w:tab/>
        </w:r>
        <w:r>
          <w:fldChar w:fldCharType="begin"/>
        </w:r>
        <w:r>
          <w:instrText xml:space="preserve"> PAGEREF _Toc3819 \h </w:instrText>
        </w:r>
        <w:r>
          <w:fldChar w:fldCharType="separate"/>
        </w:r>
        <w:r>
          <w:t>55</w:t>
        </w:r>
        <w:r>
          <w:fldChar w:fldCharType="end"/>
        </w:r>
      </w:hyperlink>
    </w:p>
    <w:p>
      <w:pPr>
        <w:pStyle w:val="TOC2"/>
        <w:tabs>
          <w:tab w:val="right" w:leader="dot" w:pos="8306"/>
        </w:tabs>
      </w:pPr>
      <w:hyperlink w:anchor="_Toc2124" w:history="1">
        <w:r>
          <w:rPr>
            <w:rFonts w:ascii="仿宋" w:eastAsia="仿宋" w:hAnsi="仿宋" w:cs="仿宋" w:hint="eastAsia"/>
            <w:lang w:eastAsia="zh-CN"/>
          </w:rPr>
          <w:t>(四)、奖杯项目知识产权保护策略</w:t>
        </w:r>
        <w:r>
          <w:tab/>
        </w:r>
        <w:r>
          <w:fldChar w:fldCharType="begin"/>
        </w:r>
        <w:r>
          <w:instrText xml:space="preserve"> PAGEREF _Toc2124 \h </w:instrText>
        </w:r>
        <w:r>
          <w:fldChar w:fldCharType="separate"/>
        </w:r>
        <w:r>
          <w:t>61</w:t>
        </w:r>
        <w:r>
          <w:fldChar w:fldCharType="end"/>
        </w:r>
      </w:hyperlink>
    </w:p>
    <w:p>
      <w:pPr>
        <w:pStyle w:val="TOC1"/>
        <w:tabs>
          <w:tab w:val="right" w:leader="dot" w:pos="8306"/>
        </w:tabs>
      </w:pPr>
      <w:hyperlink w:anchor="_Toc2462" w:history="1">
        <w:r>
          <w:rPr>
            <w:rFonts w:ascii="仿宋" w:eastAsia="仿宋" w:hAnsi="仿宋" w:cs="仿宋" w:hint="eastAsia"/>
            <w:lang w:eastAsia="zh-CN"/>
          </w:rPr>
          <w:t>十五、风险识别与分类</w:t>
        </w:r>
        <w:r>
          <w:tab/>
        </w:r>
        <w:r>
          <w:fldChar w:fldCharType="begin"/>
        </w:r>
        <w:r>
          <w:instrText xml:space="preserve"> PAGEREF _Toc2462 \h </w:instrText>
        </w:r>
        <w:r>
          <w:fldChar w:fldCharType="separate"/>
        </w:r>
        <w:r>
          <w:t>63</w:t>
        </w:r>
        <w:r>
          <w:fldChar w:fldCharType="end"/>
        </w:r>
      </w:hyperlink>
    </w:p>
    <w:p>
      <w:pPr>
        <w:pStyle w:val="TOC2"/>
        <w:tabs>
          <w:tab w:val="right" w:leader="dot" w:pos="8306"/>
        </w:tabs>
      </w:pPr>
      <w:hyperlink w:anchor="_Toc7418" w:history="1">
        <w:r>
          <w:rPr>
            <w:rFonts w:ascii="仿宋" w:eastAsia="仿宋" w:hAnsi="仿宋" w:cs="仿宋" w:hint="eastAsia"/>
            <w:lang w:eastAsia="zh-CN"/>
          </w:rPr>
          <w:t>(一)、风险识别</w:t>
        </w:r>
        <w:r>
          <w:tab/>
        </w:r>
        <w:r>
          <w:fldChar w:fldCharType="begin"/>
        </w:r>
        <w:r>
          <w:instrText xml:space="preserve"> PAGEREF _Toc7418 \h </w:instrText>
        </w:r>
        <w:r>
          <w:fldChar w:fldCharType="separate"/>
        </w:r>
        <w:r>
          <w:t>63</w:t>
        </w:r>
        <w:r>
          <w:fldChar w:fldCharType="end"/>
        </w:r>
      </w:hyperlink>
    </w:p>
    <w:p>
      <w:pPr>
        <w:pStyle w:val="TOC2"/>
        <w:tabs>
          <w:tab w:val="right" w:leader="dot" w:pos="8306"/>
        </w:tabs>
      </w:pPr>
      <w:hyperlink w:anchor="_Toc15835" w:history="1">
        <w:r>
          <w:rPr>
            <w:rFonts w:ascii="仿宋" w:eastAsia="仿宋" w:hAnsi="仿宋" w:cs="仿宋" w:hint="eastAsia"/>
            <w:lang w:eastAsia="zh-CN"/>
          </w:rPr>
          <w:t>(二)、风险分类</w:t>
        </w:r>
        <w:r>
          <w:tab/>
        </w:r>
        <w:r>
          <w:fldChar w:fldCharType="begin"/>
        </w:r>
        <w:r>
          <w:instrText xml:space="preserve"> PAGEREF _Toc15835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79"/>
      <w:r>
        <w:rPr>
          <w:rFonts w:ascii="仿宋" w:eastAsia="仿宋" w:hAnsi="仿宋" w:cs="仿宋" w:hint="eastAsia"/>
          <w:sz w:val="28"/>
          <w:lang w:eastAsia="zh-CN"/>
        </w:rPr>
        <w:t>一、奖杯项目建设背景及必要性分析</w:t>
      </w:r>
      <w:bookmarkEnd w:id="2"/>
    </w:p>
    <w:p>
      <w:pPr>
        <w:pStyle w:val="Heading2"/>
        <w:rPr>
          <w:rFonts w:ascii="仿宋" w:eastAsia="仿宋" w:hAnsi="仿宋" w:cs="仿宋" w:hint="eastAsia"/>
          <w:lang w:eastAsia="zh-CN"/>
        </w:rPr>
      </w:pPr>
      <w:bookmarkStart w:id="3" w:name="_Toc29666"/>
      <w:r>
        <w:rPr>
          <w:rFonts w:ascii="仿宋" w:eastAsia="仿宋" w:hAnsi="仿宋" w:cs="仿宋" w:hint="eastAsia"/>
          <w:lang w:eastAsia="zh-CN"/>
        </w:rPr>
        <w:t>(一)、奖杯项目背景分析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奖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我们的背景分析将深入挖掘当前行业的发展趋势，通过对竞争态势的全面审视，找到奖杯项目在这个潮流中的定位。同时，我们将关注行业内涌现的新兴机遇，以便奖杯项目更好地融入行业发展的潮流中。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奖杯项目提供了强大的发展动力。我们将聚焦于行业内最新的技术发展趋势，包括但不限于人工智能、大数据分析、物联网等领域。通过深度的技术研究，我们将确保奖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奖杯项目发展的源泉。我们将投入更多的精力对市场需求进行深入剖析，超越表面的需求，深入挖掘潜在的市场痛点和机遇。通过对市场需求的细致了解，奖杯项目将更有针对性地设计解决方案，满足市场的多样化需求，从而更好地促进奖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奖杯项目战略至关重要。我们将对竞争态势进行更为深入的分析，包括但不限于市场份额、产品特点、客户满意度等多个维度。通过深度的竞争分析，奖杯项目将能够更准确地把握市场脉搏，制定具有竞争力的奖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奖杯项目的发展具有直接的影响。我们将进行更为全面的法规和政策分析，了解行业发展中的潜在法律风险和合规挑战。通过充分了解和遵守相关法规，奖杯项目将确保在法律框架内合法合规运营，为奖杯项目的稳健发展提供有力支持。</w:t>
      </w:r>
    </w:p>
    <w:p>
      <w:pPr>
        <w:pStyle w:val="Heading2"/>
        <w:ind w:firstLine="560" w:firstLineChars="200"/>
        <w:rPr>
          <w:rFonts w:ascii="仿宋" w:eastAsia="仿宋" w:hAnsi="仿宋" w:cs="仿宋" w:hint="eastAsia"/>
          <w:sz w:val="28"/>
          <w:lang w:eastAsia="zh-CN"/>
        </w:rPr>
      </w:pPr>
      <w:bookmarkStart w:id="4" w:name="_Toc4318"/>
      <w:r>
        <w:rPr>
          <w:rFonts w:ascii="仿宋" w:eastAsia="仿宋" w:hAnsi="仿宋" w:cs="仿宋" w:hint="eastAsia"/>
          <w:sz w:val="28"/>
          <w:lang w:eastAsia="zh-CN"/>
        </w:rPr>
        <w:t>(二)、奖杯项目建设必要性分析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建设的迫切性源于对行业发展趋势的深刻洞察。我们正处于一个行业变革的时代，科技创新、数字化转型成为企业发展的关键动力。奖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建设不仅仅是为了跟上潮流，更是为了通过技术创新推动企业的持续发展。通过引入先进的技术和解决方案，奖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奖杯项目的建设成为必然选择，通过提高产品质量、拓展服务领域，从而在竞争中获得更多的机会。奖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奖杯项目建设的必要性体现在对客户需求更精准的满足。通过奖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建设的背后是对企业持续创新的追求。只有通过不断创新，企业才能在竞争中立于不败之地。奖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303"/>
      <w:r>
        <w:rPr>
          <w:rFonts w:ascii="仿宋" w:eastAsia="仿宋" w:hAnsi="仿宋" w:cs="仿宋" w:hint="eastAsia"/>
          <w:sz w:val="28"/>
          <w:lang w:eastAsia="zh-CN"/>
        </w:rPr>
        <w:t>二、奖杯项目建设单位说明</w:t>
      </w:r>
      <w:bookmarkEnd w:id="5"/>
    </w:p>
    <w:p>
      <w:pPr>
        <w:pStyle w:val="Heading2"/>
        <w:rPr>
          <w:rFonts w:ascii="仿宋" w:eastAsia="仿宋" w:hAnsi="仿宋" w:cs="仿宋" w:hint="eastAsia"/>
          <w:lang w:eastAsia="zh-CN"/>
        </w:rPr>
      </w:pPr>
      <w:bookmarkStart w:id="6" w:name="_Toc9797"/>
      <w:r>
        <w:rPr>
          <w:rFonts w:ascii="仿宋" w:eastAsia="仿宋" w:hAnsi="仿宋" w:cs="仿宋" w:hint="eastAsia"/>
          <w:lang w:eastAsia="zh-CN"/>
        </w:rPr>
        <w:t>(一)、奖杯项目承办单位基本情况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15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奖杯项目承办单位的XXXX，我们着眼于实现可持续的经济效益。通过技术创新和解决方案的提供，公司预计在奖杯项目执行期间将获得可观的收入增长。这一收入来源主要包括奖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同时，我们注重成本控制和效率提升，以确保奖杯项目的可持续盈利。透过精细的管理和资源优化，公司期望实现奖杯项目利润最大化。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奖杯项目实施进行全面的投资评估，包括奖杯项目启动阶段的资金投入和后续运营成本。通过对奖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为确保公司在奖杯项目实施过程中具备足够的资金流动性，公司将进行详尽的现金流分析。这包括资金需求的合理预测、奖杯项目周期内的资金峰谷分析以及灵活的财务管理策略，以应对各种潜在的经济变动。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952"/>
      <w:r>
        <w:rPr>
          <w:rFonts w:ascii="仿宋" w:eastAsia="仿宋" w:hAnsi="仿宋" w:cs="仿宋" w:hint="eastAsia"/>
          <w:sz w:val="28"/>
          <w:lang w:eastAsia="zh-CN"/>
        </w:rPr>
        <w:t>三、奖杯项目可持续发展</w:t>
      </w:r>
      <w:bookmarkEnd w:id="8"/>
    </w:p>
    <w:p>
      <w:pPr>
        <w:pStyle w:val="Heading2"/>
        <w:rPr>
          <w:rFonts w:ascii="仿宋" w:eastAsia="仿宋" w:hAnsi="仿宋" w:cs="仿宋" w:hint="eastAsia"/>
          <w:lang w:eastAsia="zh-CN"/>
        </w:rPr>
      </w:pPr>
      <w:bookmarkStart w:id="9" w:name="_Toc262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杯项目中，奖杯项目团队着眼于未来，明确了可持续发展的战略方向。制定的具体可持续发展目标包括降低资源使用、采用环保技术、最大化社会效益等。这一步骤不仅有助于奖杯项目在环保和社会责任方面达到最高标准，也为未来提供了明确的指引，确保奖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可持续实践的融入奖杯项目管理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奖杯项目管理周期。从奖杯项目规划开始，奖杯项目团队就考虑了环境和社会的因素。在执行阶段，奖杯项目团队积极推动绿色技术的应用，优化资源利用。此外，关注员工的社会责任，通过培训和沟通活动提高员工对可持续发展的认知，使他们能够在日常工作中践行可持续实践。这些举措不仅为奖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848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扎根于奖杯项目的可持续发展理念，我们深信环保与社会责任是奖杯项目成功的关键支柱。在奖杯项目的每一步，我们都致力于通过创新和实践，履行对环境和社会的坚定责任。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奖杯项目团队通过引入先进的环保技术、建立高效的废物处理系统以及推动能源节约措施，积极履行环保责任。定期的环保监测和评估确保奖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不仅致力于自身可持续发展，还注重对社会的回馈。通过支持社区奖杯项目、参与慈善事业、提供培训机会等方式，奖杯项目积极履行社会责任。与当地社区建立积极互动，关注员工的工作与生活平衡，以及员工的身心健康，是奖杯项目在社会责任层面的关键举措。这样的实践不仅增强了奖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712"/>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683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奖杯项目的主要产品是XXXX，预计年产值为XXX万元。这一产品在市场中占据着重要的地位，其广泛的应用范围使得该奖杯项目的市场前景非常广阔。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奖杯项目的xxx产品作为重要的原材料之一，将在多个领域发挥关键作用。其在建筑、交通、能源等方面的广泛应用将为整个产业链提供强大的支持，形成产业协同效应。奖杯项目的年产值XXX万XXX万XXX万万元不仅反映了其在市场上的巨大潜力，更预示着它对国民经济的积极贡献。这种关联度高、涉及面广的产业关系，使得该奖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40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总征地面积为XXXX平方米，相当于约XX.XX亩，其中净用地面积为XXXX平方米，红线范围内相当于约XX.XX亩。这一用地规模充分考虑了奖杯项目的建设需求，保障了奖杯项目在合适的空间内得以充分发展。奖杯项目规划的总建筑面积为XXXX平方米，其中主体工程建设占XXXX平方米，计容建筑面积达XXXX平方米。预计建筑工程的投资将达到XXXX万元，为奖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计划购置的设备共计XXXX台（套），设备购置费用为XXXX万元。这一设备购置计划充分考虑到奖杯项目的生产需求和技术要求，确保了奖杯项目在生产运营中具备先进的技术装备和高效的生产能力。设备的合理配置将为奖杯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计划总投资为XXXX万元，预计年实现营业收入为XXXX万元。这一产能规模的设定旨在确保奖杯项目能够在投资与回报之间取得平衡，实现长期可持续的发展。奖杯项目的总投资充分考虑到各个方面的需求，包括用地建设、设备购置等多个环节，以确保奖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8553"/>
      <w:r>
        <w:rPr>
          <w:rFonts w:ascii="仿宋" w:eastAsia="仿宋" w:hAnsi="仿宋" w:cs="仿宋" w:hint="eastAsia"/>
          <w:sz w:val="28"/>
          <w:lang w:eastAsia="zh-CN"/>
        </w:rPr>
        <w:t>五、奖杯项目概论</w:t>
      </w:r>
      <w:bookmarkEnd w:id="14"/>
    </w:p>
    <w:p>
      <w:pPr>
        <w:pStyle w:val="Heading2"/>
        <w:rPr>
          <w:rFonts w:ascii="仿宋" w:eastAsia="仿宋" w:hAnsi="仿宋" w:cs="仿宋" w:hint="eastAsia"/>
          <w:lang w:eastAsia="zh-CN"/>
        </w:rPr>
      </w:pPr>
      <w:bookmarkStart w:id="15" w:name="_Toc1350"/>
      <w:r>
        <w:rPr>
          <w:rFonts w:ascii="仿宋" w:eastAsia="仿宋" w:hAnsi="仿宋" w:cs="仿宋" w:hint="eastAsia"/>
          <w:lang w:eastAsia="zh-CN"/>
        </w:rPr>
        <w:t>(一)、奖杯项目概况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起源追溯至对市场的深入洞察。市场的不断演变与变革为奖杯项目提供了难得的机遇。当前市场存在的需求缺口和变革的大环境共同构成了奖杯项目的背景。这个奖杯项目旨在充分利用市场机遇，填补行业中尚未满足的需求，为客户提供全新的解决方案。市场的变革和需求的增长使得这个奖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奖杯项目名称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奖杯项目正式命名为奖杯。这个名称不仅仅是一个标识，更代表了奖杯项目的核心理念和愿景。它蕴含着奖杯项目所要解决问题的关键字，具有强烈的表达和辨识度，为奖杯项目树立了鲜明的品牌形象。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奖杯项目目标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核心目标是提供一种全新、高效的解决方案，满足客户日益增长的需求。奖杯项目追求的不仅仅是满足市场需求，更是在市场中获得卓越的竞争优势。通过不断提升产品或服务的质量和创新水平，奖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奖杯项目范围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全面涵盖了产品研发、制造、市场推广和售后服务，确保从产品设计到最终用户体验的全方位关注。这一全面的奖杯项目范围是为了确保奖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奖杯项目时间表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奖杯项目计划在未来18个月内完成，包括研发、测试、市场试点和正式推出等不同阶段。这个时间表的合理设计是为了确保奖杯项目各个阶段的顺利推进，以便按时交付高质量的成果。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奖杯项目预算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奖杯项目总预算估算为XX百万美元，主要分配在研发、市场推广、人员培训和运营等方面。这一充足的预算为奖杯项目提供了充足的资源，确保奖杯项目在各个方面都能取得优异的表现。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奖杯项目风险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奖杯项目可能面临的风险包括市场接受度低、技术难题、竞争激烈等。奖杯项目团队已经制定了相应的风险应对计划，通过前瞻性的风险管理，确保奖杯项目在面对不确定性时能够迅速做出应对。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奖杯项目团队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奖杯项目汇聚了一支经验丰富、多领域专业素养的核心团队，确保奖杯项目在各个方面都能拥有高水平的执行力。团队的协同作战是奖杯项目成功的关键因素之一。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奖杯项目背景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奖杯项目的背景根植于市场对更高效、创新产品的渴望，同时也受到科技发展对行业格局的深刻改变的影响。这为奖杯项目提供了广阔的发展空间和市场需求。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奖杯项目现状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截至目前，奖杯项目已完成市场调研和技术验证，取得了初步的成功。这为奖杯项目在未来的发展奠定了坚实的基础，为更远大的目标打下了坚实的基石。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994"/>
      <w:r>
        <w:rPr>
          <w:rFonts w:ascii="仿宋" w:eastAsia="仿宋" w:hAnsi="仿宋" w:cs="仿宋" w:hint="eastAsia"/>
          <w:sz w:val="28"/>
          <w:lang w:eastAsia="zh-CN"/>
        </w:rPr>
        <w:t>(二)、奖杯项目目标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keyword》奖杯项目首要业务目标是在市场中占据有利地位，实现产品/服务的成功推广和销售。通过不断提升产品质量、创新性，奖杯项目追求成为行业中的领导者，赢得更多客户的青睐。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在科技迅速发展的时代，奖杯项目着眼于技术创新。通过持续的研发和技术升级，奖杯项目旨在推出更具创新性的产品或服务，以满足市场对新鲜、先进解决方案的需求。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为了建立可持续的客户关系，奖杯项目设定了客户满意度目标。通过提供卓越的产品质量和优质的客户服务，奖杯项目追求赢得客户的信任和忠诚度，确保他们的满意度达到行业领先水平。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奖杯项目注重社会责任和可持续发展。通过实施环保、社会责任奖杯项目，奖杯项目致力于在经济发展的同时保护环境，促进社会公平，实现可持续经营。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奖杯项目的团队是实现目标的核心驱动力。因此，奖杯项目设定了团队发展目标，包括提升团队成员的专业技能、培养领导力，以及搭建协同高效的团队工作氛围。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536"/>
      <w:r>
        <w:rPr>
          <w:rFonts w:ascii="仿宋" w:eastAsia="仿宋" w:hAnsi="仿宋" w:cs="仿宋" w:hint="eastAsia"/>
          <w:sz w:val="28"/>
          <w:lang w:eastAsia="zh-CN"/>
        </w:rPr>
        <w:t>(三)、奖杯项目提出的理由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奖杯项目提出的理由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源于对市场机遇的深刻洞察。当前市场中存在的需求缺口和行业发展趋势表明，有巨大的商业机会等待被开发。通过准确捕捉市场机遇，奖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理念基于对技术创新的信仰。通过持续的研发和技术投入，奖杯项目有望推出更具创新性的产品或服务。在科技飞速发展的当下，奖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奖杯项目的提出是为了增强企业的行业竞争力。通过提升产品或服务的质量和独特性，奖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响应了消费者需求的变化。随着社会和科技的不断发展，消费者对产品和服务的需求也在发生变化。通过深入了解并及时回应消费者的新需求，奖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奖杯项目的提出是企业战略发展规划的一部分。在面对日益激烈的市场竞争和不断变化的商业环境中，奖杯项目作为企业战略的一环，旨在为企业开辟新的增长领域，巩固企业在行业中的地位。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奖杯项目的提出不仅仅是基于商业考量，还注重社会责任。通过推出环保、社会责任等方面的奖杯项目，奖杯企业可以在社会中树立积极形象，为社会做出积极贡献，实现经济效益和社会效益的双赢。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奖杯项目的提出反映了对利益相关者期望的关注。包括客户、员工、投资者等利益相关者在企业发展中都有着各自的期望，奖杯项目力求在满足这些期望的同时，取得更大的共赢。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7153"/>
      <w:r>
        <w:rPr>
          <w:rFonts w:ascii="仿宋" w:eastAsia="仿宋" w:hAnsi="仿宋" w:cs="仿宋" w:hint="eastAsia"/>
          <w:sz w:val="28"/>
          <w:lang w:eastAsia="zh-CN"/>
        </w:rPr>
        <w:t>(四)、奖杯项目意义</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在实施奖杯项目的过程中，我们不仅仅是在追逐商业成功，更是为企业和社会的多个层面创造了深远的意义。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首要意义在于提升企业的市场竞争力。通过持续的创新和对产品质量的高标准要求，奖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奖杯项目的推进将促使行业技术水平的提升。通过引入先进技术和创新性解决方案，奖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在社会层面，奖杯项目不仅创造了大量就业机会，提高了就业水平，还注重社会责任和环保。通过参与社会公益事业和推动环保奖杯项目，奖杯项目为社会贡献了一份力量，体现了企业对社会的积极回馈。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综合而言，奖杯项目意义重大，不仅推动了企业的发展，也为行业和社会的进步贡献了积极力量。这是一个全面而深刻的影响，将在未来产生可持续的正面效应。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013"/>
      <w:r>
        <w:rPr>
          <w:rFonts w:ascii="仿宋" w:eastAsia="仿宋" w:hAnsi="仿宋" w:cs="仿宋" w:hint="eastAsia"/>
          <w:sz w:val="28"/>
          <w:lang w:eastAsia="zh-CN"/>
        </w:rPr>
        <w:t>(五)、奖杯项目背景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在当今迅猛发展的商业环境中，奖杯项目的动因根植于对多方面因素的审慎考量。这个奖杯项目的提出并非孤立的决策，而是对企业所处背景深入思考的产物。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https://d.book118.com/638055070122006024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1056D0"/>
    <w:rsid w:val="781056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5507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2024-01-07T19:02:00Z</dcterms:created>
  <dcterms:modified xsi:type="dcterms:W3CDTF">2024-01-07T19:03:07Z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AE2928E248794931AF8B64757C248CC2_11</vt:lpwstr>
  </property>
  <property fmtid="{D5CDD505-2E9C-101B-9397-08002B2CF9AE}" pid="3" name="KSOProductBuildVer">
    <vt:lpwstr>2052-12.1.0.16120</vt:lpwstr>
  </property>
</Properties>
</file>