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间苯二酚项目计划设计方案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3" w:history="1">
        <w:r>
          <w:rPr>
            <w:rFonts w:ascii="仿宋" w:eastAsia="仿宋" w:hAnsi="仿宋" w:cs="仿宋" w:hint="eastAsia"/>
            <w:lang w:eastAsia="zh-CN"/>
          </w:rPr>
          <w:t>前言</w:t>
        </w:r>
        <w:r>
          <w:tab/>
        </w:r>
        <w:r>
          <w:fldChar w:fldCharType="begin"/>
        </w:r>
        <w:r>
          <w:instrText xml:space="preserve"> PAGEREF _Toc30103 \h </w:instrText>
        </w:r>
        <w:r>
          <w:fldChar w:fldCharType="separate"/>
        </w:r>
        <w:r>
          <w:t>3</w:t>
        </w:r>
        <w:r>
          <w:fldChar w:fldCharType="end"/>
        </w:r>
      </w:hyperlink>
    </w:p>
    <w:p>
      <w:pPr>
        <w:pStyle w:val="TOC1"/>
        <w:tabs>
          <w:tab w:val="right" w:leader="dot" w:pos="8306"/>
        </w:tabs>
      </w:pPr>
      <w:hyperlink w:anchor="_Toc30376" w:history="1">
        <w:r>
          <w:rPr>
            <w:rFonts w:ascii="仿宋" w:eastAsia="仿宋" w:hAnsi="仿宋" w:cs="仿宋" w:hint="eastAsia"/>
            <w:lang w:eastAsia="zh-CN"/>
          </w:rPr>
          <w:t>一、间苯二酚项目文档管理</w:t>
        </w:r>
        <w:r>
          <w:tab/>
        </w:r>
        <w:r>
          <w:fldChar w:fldCharType="begin"/>
        </w:r>
        <w:r>
          <w:instrText xml:space="preserve"> PAGEREF _Toc30376 \h </w:instrText>
        </w:r>
        <w:r>
          <w:fldChar w:fldCharType="separate"/>
        </w:r>
        <w:r>
          <w:t>3</w:t>
        </w:r>
        <w:r>
          <w:fldChar w:fldCharType="end"/>
        </w:r>
      </w:hyperlink>
    </w:p>
    <w:p>
      <w:pPr>
        <w:pStyle w:val="TOC2"/>
        <w:tabs>
          <w:tab w:val="right" w:leader="dot" w:pos="8306"/>
        </w:tabs>
      </w:pPr>
      <w:hyperlink w:anchor="_Toc23720" w:history="1">
        <w:r>
          <w:rPr>
            <w:rFonts w:ascii="仿宋" w:eastAsia="仿宋" w:hAnsi="仿宋" w:cs="仿宋" w:hint="eastAsia"/>
            <w:lang w:eastAsia="zh-CN"/>
          </w:rPr>
          <w:t>(一)、文档编制与审查</w:t>
        </w:r>
        <w:r>
          <w:tab/>
        </w:r>
        <w:r>
          <w:fldChar w:fldCharType="begin"/>
        </w:r>
        <w:r>
          <w:instrText xml:space="preserve"> PAGEREF _Toc23720 \h </w:instrText>
        </w:r>
        <w:r>
          <w:fldChar w:fldCharType="separate"/>
        </w:r>
        <w:r>
          <w:t>3</w:t>
        </w:r>
        <w:r>
          <w:fldChar w:fldCharType="end"/>
        </w:r>
      </w:hyperlink>
    </w:p>
    <w:p>
      <w:pPr>
        <w:pStyle w:val="TOC2"/>
        <w:tabs>
          <w:tab w:val="right" w:leader="dot" w:pos="8306"/>
        </w:tabs>
      </w:pPr>
      <w:hyperlink w:anchor="_Toc14783" w:history="1">
        <w:r>
          <w:rPr>
            <w:rFonts w:ascii="仿宋" w:eastAsia="仿宋" w:hAnsi="仿宋" w:cs="仿宋" w:hint="eastAsia"/>
            <w:lang w:eastAsia="zh-CN"/>
          </w:rPr>
          <w:t>(二)、文档发布与分发</w:t>
        </w:r>
        <w:r>
          <w:tab/>
        </w:r>
        <w:r>
          <w:fldChar w:fldCharType="begin"/>
        </w:r>
        <w:r>
          <w:instrText xml:space="preserve"> PAGEREF _Toc14783 \h </w:instrText>
        </w:r>
        <w:r>
          <w:fldChar w:fldCharType="separate"/>
        </w:r>
        <w:r>
          <w:t>4</w:t>
        </w:r>
        <w:r>
          <w:fldChar w:fldCharType="end"/>
        </w:r>
      </w:hyperlink>
    </w:p>
    <w:p>
      <w:pPr>
        <w:pStyle w:val="TOC2"/>
        <w:tabs>
          <w:tab w:val="right" w:leader="dot" w:pos="8306"/>
        </w:tabs>
      </w:pPr>
      <w:hyperlink w:anchor="_Toc21796" w:history="1">
        <w:r>
          <w:rPr>
            <w:rFonts w:ascii="仿宋" w:eastAsia="仿宋" w:hAnsi="仿宋" w:cs="仿宋" w:hint="eastAsia"/>
            <w:lang w:eastAsia="zh-CN"/>
          </w:rPr>
          <w:t>(三)、文档存档与归档</w:t>
        </w:r>
        <w:r>
          <w:tab/>
        </w:r>
        <w:r>
          <w:fldChar w:fldCharType="begin"/>
        </w:r>
        <w:r>
          <w:instrText xml:space="preserve"> PAGEREF _Toc21796 \h </w:instrText>
        </w:r>
        <w:r>
          <w:fldChar w:fldCharType="separate"/>
        </w:r>
        <w:r>
          <w:t>5</w:t>
        </w:r>
        <w:r>
          <w:fldChar w:fldCharType="end"/>
        </w:r>
      </w:hyperlink>
    </w:p>
    <w:p>
      <w:pPr>
        <w:pStyle w:val="TOC1"/>
        <w:tabs>
          <w:tab w:val="right" w:leader="dot" w:pos="8306"/>
        </w:tabs>
      </w:pPr>
      <w:hyperlink w:anchor="_Toc2855" w:history="1">
        <w:r>
          <w:rPr>
            <w:rFonts w:ascii="仿宋" w:eastAsia="仿宋" w:hAnsi="仿宋" w:cs="仿宋" w:hint="eastAsia"/>
            <w:lang w:eastAsia="zh-CN"/>
          </w:rPr>
          <w:t>二、间苯二酚项目建设单位说明</w:t>
        </w:r>
        <w:r>
          <w:tab/>
        </w:r>
        <w:r>
          <w:fldChar w:fldCharType="begin"/>
        </w:r>
        <w:r>
          <w:instrText xml:space="preserve"> PAGEREF _Toc2855 \h </w:instrText>
        </w:r>
        <w:r>
          <w:fldChar w:fldCharType="separate"/>
        </w:r>
        <w:r>
          <w:t>6</w:t>
        </w:r>
        <w:r>
          <w:fldChar w:fldCharType="end"/>
        </w:r>
      </w:hyperlink>
    </w:p>
    <w:p>
      <w:pPr>
        <w:pStyle w:val="TOC2"/>
        <w:tabs>
          <w:tab w:val="right" w:leader="dot" w:pos="8306"/>
        </w:tabs>
      </w:pPr>
      <w:hyperlink w:anchor="_Toc12283" w:history="1">
        <w:r>
          <w:rPr>
            <w:rFonts w:ascii="仿宋" w:eastAsia="仿宋" w:hAnsi="仿宋" w:cs="仿宋" w:hint="eastAsia"/>
            <w:lang w:eastAsia="zh-CN"/>
          </w:rPr>
          <w:t>(一)、间苯二酚项目承办单位基本情况</w:t>
        </w:r>
        <w:r>
          <w:tab/>
        </w:r>
        <w:r>
          <w:fldChar w:fldCharType="begin"/>
        </w:r>
        <w:r>
          <w:instrText xml:space="preserve"> PAGEREF _Toc12283 \h </w:instrText>
        </w:r>
        <w:r>
          <w:fldChar w:fldCharType="separate"/>
        </w:r>
        <w:r>
          <w:t>6</w:t>
        </w:r>
        <w:r>
          <w:fldChar w:fldCharType="end"/>
        </w:r>
      </w:hyperlink>
    </w:p>
    <w:p>
      <w:pPr>
        <w:pStyle w:val="TOC2"/>
        <w:tabs>
          <w:tab w:val="right" w:leader="dot" w:pos="8306"/>
        </w:tabs>
      </w:pPr>
      <w:hyperlink w:anchor="_Toc3736" w:history="1">
        <w:r>
          <w:rPr>
            <w:rFonts w:ascii="仿宋" w:eastAsia="仿宋" w:hAnsi="仿宋" w:cs="仿宋" w:hint="eastAsia"/>
            <w:lang w:eastAsia="zh-CN"/>
          </w:rPr>
          <w:t>(二)、公司经济效益分析</w:t>
        </w:r>
        <w:r>
          <w:tab/>
        </w:r>
        <w:r>
          <w:fldChar w:fldCharType="begin"/>
        </w:r>
        <w:r>
          <w:instrText xml:space="preserve"> PAGEREF _Toc3736 \h </w:instrText>
        </w:r>
        <w:r>
          <w:fldChar w:fldCharType="separate"/>
        </w:r>
        <w:r>
          <w:t>7</w:t>
        </w:r>
        <w:r>
          <w:fldChar w:fldCharType="end"/>
        </w:r>
      </w:hyperlink>
    </w:p>
    <w:p>
      <w:pPr>
        <w:pStyle w:val="TOC1"/>
        <w:tabs>
          <w:tab w:val="right" w:leader="dot" w:pos="8306"/>
        </w:tabs>
      </w:pPr>
      <w:hyperlink w:anchor="_Toc26210" w:history="1">
        <w:r>
          <w:rPr>
            <w:rFonts w:ascii="仿宋" w:eastAsia="仿宋" w:hAnsi="仿宋" w:cs="仿宋" w:hint="eastAsia"/>
            <w:lang w:eastAsia="zh-CN"/>
          </w:rPr>
          <w:t>三、市场分析、调研</w:t>
        </w:r>
        <w:r>
          <w:tab/>
        </w:r>
        <w:r>
          <w:fldChar w:fldCharType="begin"/>
        </w:r>
        <w:r>
          <w:instrText xml:space="preserve"> PAGEREF _Toc26210 \h </w:instrText>
        </w:r>
        <w:r>
          <w:fldChar w:fldCharType="separate"/>
        </w:r>
        <w:r>
          <w:t>8</w:t>
        </w:r>
        <w:r>
          <w:fldChar w:fldCharType="end"/>
        </w:r>
      </w:hyperlink>
    </w:p>
    <w:p>
      <w:pPr>
        <w:pStyle w:val="TOC2"/>
        <w:tabs>
          <w:tab w:val="right" w:leader="dot" w:pos="8306"/>
        </w:tabs>
      </w:pPr>
      <w:hyperlink w:anchor="_Toc13135" w:history="1">
        <w:r>
          <w:rPr>
            <w:rFonts w:ascii="仿宋" w:eastAsia="仿宋" w:hAnsi="仿宋" w:cs="仿宋" w:hint="eastAsia"/>
            <w:lang w:eastAsia="zh-CN"/>
          </w:rPr>
          <w:t>(一)、间苯二酚行业分析</w:t>
        </w:r>
        <w:r>
          <w:tab/>
        </w:r>
        <w:r>
          <w:fldChar w:fldCharType="begin"/>
        </w:r>
        <w:r>
          <w:instrText xml:space="preserve"> PAGEREF _Toc13135 \h </w:instrText>
        </w:r>
        <w:r>
          <w:fldChar w:fldCharType="separate"/>
        </w:r>
        <w:r>
          <w:t>8</w:t>
        </w:r>
        <w:r>
          <w:fldChar w:fldCharType="end"/>
        </w:r>
      </w:hyperlink>
    </w:p>
    <w:p>
      <w:pPr>
        <w:pStyle w:val="TOC2"/>
        <w:tabs>
          <w:tab w:val="right" w:leader="dot" w:pos="8306"/>
        </w:tabs>
      </w:pPr>
      <w:hyperlink w:anchor="_Toc537" w:history="1">
        <w:r>
          <w:rPr>
            <w:rFonts w:ascii="仿宋" w:eastAsia="仿宋" w:hAnsi="仿宋" w:cs="仿宋" w:hint="eastAsia"/>
            <w:lang w:eastAsia="zh-CN"/>
          </w:rPr>
          <w:t>(二)、间苯二酚市场分析预测</w:t>
        </w:r>
        <w:r>
          <w:tab/>
        </w:r>
        <w:r>
          <w:fldChar w:fldCharType="begin"/>
        </w:r>
        <w:r>
          <w:instrText xml:space="preserve"> PAGEREF _Toc537 \h </w:instrText>
        </w:r>
        <w:r>
          <w:fldChar w:fldCharType="separate"/>
        </w:r>
        <w:r>
          <w:t>9</w:t>
        </w:r>
        <w:r>
          <w:fldChar w:fldCharType="end"/>
        </w:r>
      </w:hyperlink>
    </w:p>
    <w:p>
      <w:pPr>
        <w:pStyle w:val="TOC1"/>
        <w:tabs>
          <w:tab w:val="right" w:leader="dot" w:pos="8306"/>
        </w:tabs>
      </w:pPr>
      <w:hyperlink w:anchor="_Toc7605" w:history="1">
        <w:r>
          <w:rPr>
            <w:rFonts w:ascii="仿宋" w:eastAsia="仿宋" w:hAnsi="仿宋" w:cs="仿宋" w:hint="eastAsia"/>
            <w:lang w:eastAsia="zh-CN"/>
          </w:rPr>
          <w:t>四、间苯二酚项目危机管理</w:t>
        </w:r>
        <w:r>
          <w:tab/>
        </w:r>
        <w:r>
          <w:fldChar w:fldCharType="begin"/>
        </w:r>
        <w:r>
          <w:instrText xml:space="preserve"> PAGEREF _Toc7605 \h </w:instrText>
        </w:r>
        <w:r>
          <w:fldChar w:fldCharType="separate"/>
        </w:r>
        <w:r>
          <w:t>9</w:t>
        </w:r>
        <w:r>
          <w:fldChar w:fldCharType="end"/>
        </w:r>
      </w:hyperlink>
    </w:p>
    <w:p>
      <w:pPr>
        <w:pStyle w:val="TOC2"/>
        <w:tabs>
          <w:tab w:val="right" w:leader="dot" w:pos="8306"/>
        </w:tabs>
      </w:pPr>
      <w:hyperlink w:anchor="_Toc30952" w:history="1">
        <w:r>
          <w:rPr>
            <w:rFonts w:ascii="仿宋" w:eastAsia="仿宋" w:hAnsi="仿宋" w:cs="仿宋" w:hint="eastAsia"/>
            <w:lang w:eastAsia="zh-CN"/>
          </w:rPr>
          <w:t>(一)、危机预警与识别</w:t>
        </w:r>
        <w:r>
          <w:tab/>
        </w:r>
        <w:r>
          <w:fldChar w:fldCharType="begin"/>
        </w:r>
        <w:r>
          <w:instrText xml:space="preserve"> PAGEREF _Toc30952 \h </w:instrText>
        </w:r>
        <w:r>
          <w:fldChar w:fldCharType="separate"/>
        </w:r>
        <w:r>
          <w:t>9</w:t>
        </w:r>
        <w:r>
          <w:fldChar w:fldCharType="end"/>
        </w:r>
      </w:hyperlink>
    </w:p>
    <w:p>
      <w:pPr>
        <w:pStyle w:val="TOC2"/>
        <w:tabs>
          <w:tab w:val="right" w:leader="dot" w:pos="8306"/>
        </w:tabs>
      </w:pPr>
      <w:hyperlink w:anchor="_Toc19307" w:history="1">
        <w:r>
          <w:rPr>
            <w:rFonts w:ascii="仿宋" w:eastAsia="仿宋" w:hAnsi="仿宋" w:cs="仿宋" w:hint="eastAsia"/>
            <w:lang w:eastAsia="zh-CN"/>
          </w:rPr>
          <w:t>(二)、危机应对与恢复</w:t>
        </w:r>
        <w:r>
          <w:tab/>
        </w:r>
        <w:r>
          <w:fldChar w:fldCharType="begin"/>
        </w:r>
        <w:r>
          <w:instrText xml:space="preserve"> PAGEREF _Toc19307 \h </w:instrText>
        </w:r>
        <w:r>
          <w:fldChar w:fldCharType="separate"/>
        </w:r>
        <w:r>
          <w:t>10</w:t>
        </w:r>
        <w:r>
          <w:fldChar w:fldCharType="end"/>
        </w:r>
      </w:hyperlink>
    </w:p>
    <w:p>
      <w:pPr>
        <w:pStyle w:val="TOC1"/>
        <w:tabs>
          <w:tab w:val="right" w:leader="dot" w:pos="8306"/>
        </w:tabs>
      </w:pPr>
      <w:hyperlink w:anchor="_Toc7415" w:history="1">
        <w:r>
          <w:rPr>
            <w:rFonts w:ascii="仿宋" w:eastAsia="仿宋" w:hAnsi="仿宋" w:cs="仿宋" w:hint="eastAsia"/>
            <w:lang w:eastAsia="zh-CN"/>
          </w:rPr>
          <w:t>五、间苯二酚项目绩效评估</w:t>
        </w:r>
        <w:r>
          <w:tab/>
        </w:r>
        <w:r>
          <w:fldChar w:fldCharType="begin"/>
        </w:r>
        <w:r>
          <w:instrText xml:space="preserve"> PAGEREF _Toc7415 \h </w:instrText>
        </w:r>
        <w:r>
          <w:fldChar w:fldCharType="separate"/>
        </w:r>
        <w:r>
          <w:t>12</w:t>
        </w:r>
        <w:r>
          <w:fldChar w:fldCharType="end"/>
        </w:r>
      </w:hyperlink>
    </w:p>
    <w:p>
      <w:pPr>
        <w:pStyle w:val="TOC2"/>
        <w:tabs>
          <w:tab w:val="right" w:leader="dot" w:pos="8306"/>
        </w:tabs>
      </w:pPr>
      <w:hyperlink w:anchor="_Toc11465" w:history="1">
        <w:r>
          <w:rPr>
            <w:rFonts w:ascii="仿宋" w:eastAsia="仿宋" w:hAnsi="仿宋" w:cs="仿宋" w:hint="eastAsia"/>
            <w:lang w:eastAsia="zh-CN"/>
          </w:rPr>
          <w:t>(一)、绩效评估指标</w:t>
        </w:r>
        <w:r>
          <w:tab/>
        </w:r>
        <w:r>
          <w:fldChar w:fldCharType="begin"/>
        </w:r>
        <w:r>
          <w:instrText xml:space="preserve"> PAGEREF _Toc11465 \h </w:instrText>
        </w:r>
        <w:r>
          <w:fldChar w:fldCharType="separate"/>
        </w:r>
        <w:r>
          <w:t>12</w:t>
        </w:r>
        <w:r>
          <w:fldChar w:fldCharType="end"/>
        </w:r>
      </w:hyperlink>
    </w:p>
    <w:p>
      <w:pPr>
        <w:pStyle w:val="TOC2"/>
        <w:tabs>
          <w:tab w:val="right" w:leader="dot" w:pos="8306"/>
        </w:tabs>
      </w:pPr>
      <w:hyperlink w:anchor="_Toc4328" w:history="1">
        <w:r>
          <w:rPr>
            <w:rFonts w:ascii="仿宋" w:eastAsia="仿宋" w:hAnsi="仿宋" w:cs="仿宋" w:hint="eastAsia"/>
            <w:lang w:eastAsia="zh-CN"/>
          </w:rPr>
          <w:t>(二)、绩效评估方法</w:t>
        </w:r>
        <w:r>
          <w:tab/>
        </w:r>
        <w:r>
          <w:fldChar w:fldCharType="begin"/>
        </w:r>
        <w:r>
          <w:instrText xml:space="preserve"> PAGEREF _Toc4328 \h </w:instrText>
        </w:r>
        <w:r>
          <w:fldChar w:fldCharType="separate"/>
        </w:r>
        <w:r>
          <w:t>13</w:t>
        </w:r>
        <w:r>
          <w:fldChar w:fldCharType="end"/>
        </w:r>
      </w:hyperlink>
    </w:p>
    <w:p>
      <w:pPr>
        <w:pStyle w:val="TOC2"/>
        <w:tabs>
          <w:tab w:val="right" w:leader="dot" w:pos="8306"/>
        </w:tabs>
      </w:pPr>
      <w:hyperlink w:anchor="_Toc1784" w:history="1">
        <w:r>
          <w:rPr>
            <w:rFonts w:ascii="仿宋" w:eastAsia="仿宋" w:hAnsi="仿宋" w:cs="仿宋" w:hint="eastAsia"/>
            <w:lang w:eastAsia="zh-CN"/>
          </w:rPr>
          <w:t>(三)、绩效评估周期</w:t>
        </w:r>
        <w:r>
          <w:tab/>
        </w:r>
        <w:r>
          <w:fldChar w:fldCharType="begin"/>
        </w:r>
        <w:r>
          <w:instrText xml:space="preserve"> PAGEREF _Toc1784 \h </w:instrText>
        </w:r>
        <w:r>
          <w:fldChar w:fldCharType="separate"/>
        </w:r>
        <w:r>
          <w:t>14</w:t>
        </w:r>
        <w:r>
          <w:fldChar w:fldCharType="end"/>
        </w:r>
      </w:hyperlink>
    </w:p>
    <w:p>
      <w:pPr>
        <w:pStyle w:val="TOC1"/>
        <w:tabs>
          <w:tab w:val="right" w:leader="dot" w:pos="8306"/>
        </w:tabs>
      </w:pPr>
      <w:hyperlink w:anchor="_Toc26090" w:history="1">
        <w:r>
          <w:rPr>
            <w:rFonts w:ascii="仿宋" w:eastAsia="仿宋" w:hAnsi="仿宋" w:cs="仿宋" w:hint="eastAsia"/>
            <w:lang w:eastAsia="zh-CN"/>
          </w:rPr>
          <w:t>六、间苯二酚项目土建工程</w:t>
        </w:r>
        <w:r>
          <w:tab/>
        </w:r>
        <w:r>
          <w:fldChar w:fldCharType="begin"/>
        </w:r>
        <w:r>
          <w:instrText xml:space="preserve"> PAGEREF _Toc26090 \h </w:instrText>
        </w:r>
        <w:r>
          <w:fldChar w:fldCharType="separate"/>
        </w:r>
        <w:r>
          <w:t>15</w:t>
        </w:r>
        <w:r>
          <w:fldChar w:fldCharType="end"/>
        </w:r>
      </w:hyperlink>
    </w:p>
    <w:p>
      <w:pPr>
        <w:pStyle w:val="TOC2"/>
        <w:tabs>
          <w:tab w:val="right" w:leader="dot" w:pos="8306"/>
        </w:tabs>
      </w:pPr>
      <w:hyperlink w:anchor="_Toc19552" w:history="1">
        <w:r>
          <w:rPr>
            <w:rFonts w:ascii="仿宋" w:eastAsia="仿宋" w:hAnsi="仿宋" w:cs="仿宋" w:hint="eastAsia"/>
            <w:lang w:eastAsia="zh-CN"/>
          </w:rPr>
          <w:t>(一)、建筑工程设计原则</w:t>
        </w:r>
        <w:r>
          <w:tab/>
        </w:r>
        <w:r>
          <w:fldChar w:fldCharType="begin"/>
        </w:r>
        <w:r>
          <w:instrText xml:space="preserve"> PAGEREF _Toc19552 \h </w:instrText>
        </w:r>
        <w:r>
          <w:fldChar w:fldCharType="separate"/>
        </w:r>
        <w:r>
          <w:t>15</w:t>
        </w:r>
        <w:r>
          <w:fldChar w:fldCharType="end"/>
        </w:r>
      </w:hyperlink>
    </w:p>
    <w:p>
      <w:pPr>
        <w:pStyle w:val="TOC2"/>
        <w:tabs>
          <w:tab w:val="right" w:leader="dot" w:pos="8306"/>
        </w:tabs>
      </w:pPr>
      <w:hyperlink w:anchor="_Toc31503" w:history="1">
        <w:r>
          <w:rPr>
            <w:rFonts w:ascii="仿宋" w:eastAsia="仿宋" w:hAnsi="仿宋" w:cs="仿宋" w:hint="eastAsia"/>
            <w:lang w:eastAsia="zh-CN"/>
          </w:rPr>
          <w:t>(二)、土建工程设计年限及安全等级</w:t>
        </w:r>
        <w:r>
          <w:tab/>
        </w:r>
        <w:r>
          <w:fldChar w:fldCharType="begin"/>
        </w:r>
        <w:r>
          <w:instrText xml:space="preserve"> PAGEREF _Toc31503 \h </w:instrText>
        </w:r>
        <w:r>
          <w:fldChar w:fldCharType="separate"/>
        </w:r>
        <w:r>
          <w:t>16</w:t>
        </w:r>
        <w:r>
          <w:fldChar w:fldCharType="end"/>
        </w:r>
      </w:hyperlink>
    </w:p>
    <w:p>
      <w:pPr>
        <w:pStyle w:val="TOC2"/>
        <w:tabs>
          <w:tab w:val="right" w:leader="dot" w:pos="8306"/>
        </w:tabs>
      </w:pPr>
      <w:hyperlink w:anchor="_Toc17660" w:history="1">
        <w:r>
          <w:rPr>
            <w:rFonts w:ascii="仿宋" w:eastAsia="仿宋" w:hAnsi="仿宋" w:cs="仿宋" w:hint="eastAsia"/>
            <w:lang w:eastAsia="zh-CN"/>
          </w:rPr>
          <w:t>(三)、建筑工程设计总体要求</w:t>
        </w:r>
        <w:r>
          <w:tab/>
        </w:r>
        <w:r>
          <w:fldChar w:fldCharType="begin"/>
        </w:r>
        <w:r>
          <w:instrText xml:space="preserve"> PAGEREF _Toc17660 \h </w:instrText>
        </w:r>
        <w:r>
          <w:fldChar w:fldCharType="separate"/>
        </w:r>
        <w:r>
          <w:t>17</w:t>
        </w:r>
        <w:r>
          <w:fldChar w:fldCharType="end"/>
        </w:r>
      </w:hyperlink>
    </w:p>
    <w:p>
      <w:pPr>
        <w:pStyle w:val="TOC2"/>
        <w:tabs>
          <w:tab w:val="right" w:leader="dot" w:pos="8306"/>
        </w:tabs>
      </w:pPr>
      <w:hyperlink w:anchor="_Toc12465" w:history="1">
        <w:r>
          <w:rPr>
            <w:rFonts w:ascii="仿宋" w:eastAsia="仿宋" w:hAnsi="仿宋" w:cs="仿宋" w:hint="eastAsia"/>
            <w:lang w:eastAsia="zh-CN"/>
          </w:rPr>
          <w:t>(四)、土建工程建设指标</w:t>
        </w:r>
        <w:r>
          <w:tab/>
        </w:r>
        <w:r>
          <w:fldChar w:fldCharType="begin"/>
        </w:r>
        <w:r>
          <w:instrText xml:space="preserve"> PAGEREF _Toc12465 \h </w:instrText>
        </w:r>
        <w:r>
          <w:fldChar w:fldCharType="separate"/>
        </w:r>
        <w:r>
          <w:t>18</w:t>
        </w:r>
        <w:r>
          <w:fldChar w:fldCharType="end"/>
        </w:r>
      </w:hyperlink>
    </w:p>
    <w:p>
      <w:pPr>
        <w:pStyle w:val="TOC1"/>
        <w:tabs>
          <w:tab w:val="right" w:leader="dot" w:pos="8306"/>
        </w:tabs>
      </w:pPr>
      <w:hyperlink w:anchor="_Toc28368" w:history="1">
        <w:r>
          <w:rPr>
            <w:rFonts w:ascii="仿宋" w:eastAsia="仿宋" w:hAnsi="仿宋" w:cs="仿宋" w:hint="eastAsia"/>
            <w:lang w:eastAsia="zh-CN"/>
          </w:rPr>
          <w:t>七、生产安全保护</w:t>
        </w:r>
        <w:r>
          <w:tab/>
        </w:r>
        <w:r>
          <w:fldChar w:fldCharType="begin"/>
        </w:r>
        <w:r>
          <w:instrText xml:space="preserve"> PAGEREF _Toc28368 \h </w:instrText>
        </w:r>
        <w:r>
          <w:fldChar w:fldCharType="separate"/>
        </w:r>
        <w:r>
          <w:t>18</w:t>
        </w:r>
        <w:r>
          <w:fldChar w:fldCharType="end"/>
        </w:r>
      </w:hyperlink>
    </w:p>
    <w:p>
      <w:pPr>
        <w:pStyle w:val="TOC2"/>
        <w:tabs>
          <w:tab w:val="right" w:leader="dot" w:pos="8306"/>
        </w:tabs>
      </w:pPr>
      <w:hyperlink w:anchor="_Toc22445" w:history="1">
        <w:r>
          <w:rPr>
            <w:rFonts w:ascii="仿宋" w:eastAsia="仿宋" w:hAnsi="仿宋" w:cs="仿宋" w:hint="eastAsia"/>
            <w:lang w:eastAsia="zh-CN"/>
          </w:rPr>
          <w:t>(一)、消防安全</w:t>
        </w:r>
        <w:r>
          <w:tab/>
        </w:r>
        <w:r>
          <w:fldChar w:fldCharType="begin"/>
        </w:r>
        <w:r>
          <w:instrText xml:space="preserve"> PAGEREF _Toc22445 \h </w:instrText>
        </w:r>
        <w:r>
          <w:fldChar w:fldCharType="separate"/>
        </w:r>
        <w:r>
          <w:t>18</w:t>
        </w:r>
        <w:r>
          <w:fldChar w:fldCharType="end"/>
        </w:r>
      </w:hyperlink>
    </w:p>
    <w:p>
      <w:pPr>
        <w:pStyle w:val="TOC2"/>
        <w:tabs>
          <w:tab w:val="right" w:leader="dot" w:pos="8306"/>
        </w:tabs>
      </w:pPr>
      <w:hyperlink w:anchor="_Toc32410" w:history="1">
        <w:r>
          <w:rPr>
            <w:rFonts w:ascii="仿宋" w:eastAsia="仿宋" w:hAnsi="仿宋" w:cs="仿宋" w:hint="eastAsia"/>
            <w:lang w:eastAsia="zh-CN"/>
          </w:rPr>
          <w:t>(二)、防火防爆总图布置措施</w:t>
        </w:r>
        <w:r>
          <w:tab/>
        </w:r>
        <w:r>
          <w:fldChar w:fldCharType="begin"/>
        </w:r>
        <w:r>
          <w:instrText xml:space="preserve"> PAGEREF _Toc32410 \h </w:instrText>
        </w:r>
        <w:r>
          <w:fldChar w:fldCharType="separate"/>
        </w:r>
        <w:r>
          <w:t>20</w:t>
        </w:r>
        <w:r>
          <w:fldChar w:fldCharType="end"/>
        </w:r>
      </w:hyperlink>
    </w:p>
    <w:p>
      <w:pPr>
        <w:pStyle w:val="TOC2"/>
        <w:tabs>
          <w:tab w:val="right" w:leader="dot" w:pos="8306"/>
        </w:tabs>
      </w:pPr>
      <w:hyperlink w:anchor="_Toc17334" w:history="1">
        <w:r>
          <w:rPr>
            <w:rFonts w:ascii="仿宋" w:eastAsia="仿宋" w:hAnsi="仿宋" w:cs="仿宋" w:hint="eastAsia"/>
            <w:lang w:eastAsia="zh-CN"/>
          </w:rPr>
          <w:t>(三)、自然灾害防范措施</w:t>
        </w:r>
        <w:r>
          <w:tab/>
        </w:r>
        <w:r>
          <w:fldChar w:fldCharType="begin"/>
        </w:r>
        <w:r>
          <w:instrText xml:space="preserve"> PAGEREF _Toc17334 \h </w:instrText>
        </w:r>
        <w:r>
          <w:fldChar w:fldCharType="separate"/>
        </w:r>
        <w:r>
          <w:t>20</w:t>
        </w:r>
        <w:r>
          <w:fldChar w:fldCharType="end"/>
        </w:r>
      </w:hyperlink>
    </w:p>
    <w:p>
      <w:pPr>
        <w:pStyle w:val="TOC2"/>
        <w:tabs>
          <w:tab w:val="right" w:leader="dot" w:pos="8306"/>
        </w:tabs>
      </w:pPr>
      <w:hyperlink w:anchor="_Toc27500" w:history="1">
        <w:r>
          <w:rPr>
            <w:rFonts w:ascii="仿宋" w:eastAsia="仿宋" w:hAnsi="仿宋" w:cs="仿宋" w:hint="eastAsia"/>
            <w:lang w:eastAsia="zh-CN"/>
          </w:rPr>
          <w:t>(四)、安全色及安全标志使用要求</w:t>
        </w:r>
        <w:r>
          <w:tab/>
        </w:r>
        <w:r>
          <w:fldChar w:fldCharType="begin"/>
        </w:r>
        <w:r>
          <w:instrText xml:space="preserve"> PAGEREF _Toc27500 \h </w:instrText>
        </w:r>
        <w:r>
          <w:fldChar w:fldCharType="separate"/>
        </w:r>
        <w:r>
          <w:t>21</w:t>
        </w:r>
        <w:r>
          <w:fldChar w:fldCharType="end"/>
        </w:r>
      </w:hyperlink>
    </w:p>
    <w:p>
      <w:pPr>
        <w:pStyle w:val="TOC2"/>
        <w:tabs>
          <w:tab w:val="right" w:leader="dot" w:pos="8306"/>
        </w:tabs>
      </w:pPr>
      <w:hyperlink w:anchor="_Toc24854" w:history="1">
        <w:r>
          <w:rPr>
            <w:rFonts w:ascii="仿宋" w:eastAsia="仿宋" w:hAnsi="仿宋" w:cs="仿宋" w:hint="eastAsia"/>
            <w:lang w:eastAsia="zh-CN"/>
          </w:rPr>
          <w:t>(五)、防尘防毒措施</w:t>
        </w:r>
        <w:r>
          <w:tab/>
        </w:r>
        <w:r>
          <w:fldChar w:fldCharType="begin"/>
        </w:r>
        <w:r>
          <w:instrText xml:space="preserve"> PAGEREF _Toc24854 \h </w:instrText>
        </w:r>
        <w:r>
          <w:fldChar w:fldCharType="separate"/>
        </w:r>
        <w:r>
          <w:t>22</w:t>
        </w:r>
        <w:r>
          <w:fldChar w:fldCharType="end"/>
        </w:r>
      </w:hyperlink>
    </w:p>
    <w:p>
      <w:pPr>
        <w:pStyle w:val="TOC2"/>
        <w:tabs>
          <w:tab w:val="right" w:leader="dot" w:pos="8306"/>
        </w:tabs>
      </w:pPr>
      <w:hyperlink w:anchor="_Toc994" w:history="1">
        <w:r>
          <w:rPr>
            <w:rFonts w:ascii="仿宋" w:eastAsia="仿宋" w:hAnsi="仿宋" w:cs="仿宋" w:hint="eastAsia"/>
            <w:lang w:eastAsia="zh-CN"/>
          </w:rPr>
          <w:t>(六)、防静电、触电防护及防雷措施</w:t>
        </w:r>
        <w:r>
          <w:tab/>
        </w:r>
        <w:r>
          <w:fldChar w:fldCharType="begin"/>
        </w:r>
        <w:r>
          <w:instrText xml:space="preserve"> PAGEREF _Toc994 \h </w:instrText>
        </w:r>
        <w:r>
          <w:fldChar w:fldCharType="separate"/>
        </w:r>
        <w:r>
          <w:t>23</w:t>
        </w:r>
        <w:r>
          <w:fldChar w:fldCharType="end"/>
        </w:r>
      </w:hyperlink>
    </w:p>
    <w:p>
      <w:pPr>
        <w:pStyle w:val="TOC2"/>
        <w:tabs>
          <w:tab w:val="right" w:leader="dot" w:pos="8306"/>
        </w:tabs>
      </w:pPr>
      <w:hyperlink w:anchor="_Toc29073" w:history="1">
        <w:r>
          <w:rPr>
            <w:rFonts w:ascii="仿宋" w:eastAsia="仿宋" w:hAnsi="仿宋" w:cs="仿宋" w:hint="eastAsia"/>
            <w:lang w:eastAsia="zh-CN"/>
          </w:rPr>
          <w:t>(七)、机械设备安全保障措施</w:t>
        </w:r>
        <w:r>
          <w:tab/>
        </w:r>
        <w:r>
          <w:fldChar w:fldCharType="begin"/>
        </w:r>
        <w:r>
          <w:instrText xml:space="preserve"> PAGEREF _Toc29073 \h </w:instrText>
        </w:r>
        <w:r>
          <w:fldChar w:fldCharType="separate"/>
        </w:r>
        <w:r>
          <w:t>25</w:t>
        </w:r>
        <w:r>
          <w:fldChar w:fldCharType="end"/>
        </w:r>
      </w:hyperlink>
    </w:p>
    <w:p>
      <w:pPr>
        <w:pStyle w:val="TOC1"/>
        <w:tabs>
          <w:tab w:val="right" w:leader="dot" w:pos="8306"/>
        </w:tabs>
      </w:pPr>
      <w:hyperlink w:anchor="_Toc16892" w:history="1">
        <w:r>
          <w:rPr>
            <w:rFonts w:ascii="仿宋" w:eastAsia="仿宋" w:hAnsi="仿宋" w:cs="仿宋" w:hint="eastAsia"/>
            <w:lang w:eastAsia="zh-CN"/>
          </w:rPr>
          <w:t>八、间苯二酚项目社会影响</w:t>
        </w:r>
        <w:r>
          <w:tab/>
        </w:r>
        <w:r>
          <w:fldChar w:fldCharType="begin"/>
        </w:r>
        <w:r>
          <w:instrText xml:space="preserve"> PAGEREF _Toc16892 \h </w:instrText>
        </w:r>
        <w:r>
          <w:fldChar w:fldCharType="separate"/>
        </w:r>
        <w:r>
          <w:t>26</w:t>
        </w:r>
        <w:r>
          <w:fldChar w:fldCharType="end"/>
        </w:r>
      </w:hyperlink>
    </w:p>
    <w:p>
      <w:pPr>
        <w:pStyle w:val="TOC2"/>
        <w:tabs>
          <w:tab w:val="right" w:leader="dot" w:pos="8306"/>
        </w:tabs>
      </w:pPr>
      <w:hyperlink w:anchor="_Toc29000" w:history="1">
        <w:r>
          <w:rPr>
            <w:rFonts w:ascii="仿宋" w:eastAsia="仿宋" w:hAnsi="仿宋" w:cs="仿宋" w:hint="eastAsia"/>
            <w:lang w:eastAsia="zh-CN"/>
          </w:rPr>
          <w:t>(一)、社会责任与义务</w:t>
        </w:r>
        <w:r>
          <w:tab/>
        </w:r>
        <w:r>
          <w:fldChar w:fldCharType="begin"/>
        </w:r>
        <w:r>
          <w:instrText xml:space="preserve"> PAGEREF _Toc29000 \h </w:instrText>
        </w:r>
        <w:r>
          <w:fldChar w:fldCharType="separate"/>
        </w:r>
        <w:r>
          <w:t>26</w:t>
        </w:r>
        <w:r>
          <w:fldChar w:fldCharType="end"/>
        </w:r>
      </w:hyperlink>
    </w:p>
    <w:p>
      <w:pPr>
        <w:pStyle w:val="TOC2"/>
        <w:tabs>
          <w:tab w:val="right" w:leader="dot" w:pos="8306"/>
        </w:tabs>
      </w:pPr>
      <w:hyperlink w:anchor="_Toc31470" w:history="1">
        <w:r>
          <w:rPr>
            <w:rFonts w:ascii="仿宋" w:eastAsia="仿宋" w:hAnsi="仿宋" w:cs="仿宋" w:hint="eastAsia"/>
            <w:lang w:eastAsia="zh-CN"/>
          </w:rPr>
          <w:t>(二)、社会参与与沟通</w:t>
        </w:r>
        <w:r>
          <w:tab/>
        </w:r>
        <w:r>
          <w:fldChar w:fldCharType="begin"/>
        </w:r>
        <w:r>
          <w:instrText xml:space="preserve"> PAGEREF _Toc31470 \h </w:instrText>
        </w:r>
        <w:r>
          <w:fldChar w:fldCharType="separate"/>
        </w:r>
        <w:r>
          <w:t>27</w:t>
        </w:r>
        <w:r>
          <w:fldChar w:fldCharType="end"/>
        </w:r>
      </w:hyperlink>
    </w:p>
    <w:p>
      <w:pPr>
        <w:pStyle w:val="TOC1"/>
        <w:tabs>
          <w:tab w:val="right" w:leader="dot" w:pos="8306"/>
        </w:tabs>
      </w:pPr>
      <w:hyperlink w:anchor="_Toc27598" w:history="1">
        <w:r>
          <w:rPr>
            <w:rFonts w:ascii="仿宋" w:eastAsia="仿宋" w:hAnsi="仿宋" w:cs="仿宋" w:hint="eastAsia"/>
            <w:lang w:eastAsia="zh-CN"/>
          </w:rPr>
          <w:t>九、间苯二酚项目经营效益</w:t>
        </w:r>
        <w:r>
          <w:tab/>
        </w:r>
        <w:r>
          <w:fldChar w:fldCharType="begin"/>
        </w:r>
        <w:r>
          <w:instrText xml:space="preserve"> PAGEREF _Toc27598 \h </w:instrText>
        </w:r>
        <w:r>
          <w:fldChar w:fldCharType="separate"/>
        </w:r>
        <w:r>
          <w:t>28</w:t>
        </w:r>
        <w:r>
          <w:fldChar w:fldCharType="end"/>
        </w:r>
      </w:hyperlink>
    </w:p>
    <w:p>
      <w:pPr>
        <w:pStyle w:val="TOC2"/>
        <w:tabs>
          <w:tab w:val="right" w:leader="dot" w:pos="8306"/>
        </w:tabs>
      </w:pPr>
      <w:hyperlink w:anchor="_Toc12906" w:history="1">
        <w:r>
          <w:rPr>
            <w:rFonts w:ascii="仿宋" w:eastAsia="仿宋" w:hAnsi="仿宋" w:cs="仿宋" w:hint="eastAsia"/>
            <w:lang w:eastAsia="zh-CN"/>
          </w:rPr>
          <w:t>(一)、经济评价财务测算</w:t>
        </w:r>
        <w:r>
          <w:tab/>
        </w:r>
        <w:r>
          <w:fldChar w:fldCharType="begin"/>
        </w:r>
        <w:r>
          <w:instrText xml:space="preserve"> PAGEREF _Toc12906 \h </w:instrText>
        </w:r>
        <w:r>
          <w:fldChar w:fldCharType="separate"/>
        </w:r>
        <w:r>
          <w:t>28</w:t>
        </w:r>
        <w:r>
          <w:fldChar w:fldCharType="end"/>
        </w:r>
      </w:hyperlink>
    </w:p>
    <w:p>
      <w:pPr>
        <w:pStyle w:val="TOC2"/>
        <w:tabs>
          <w:tab w:val="right" w:leader="dot" w:pos="8306"/>
        </w:tabs>
      </w:pPr>
      <w:hyperlink w:anchor="_Toc2766" w:history="1">
        <w:r>
          <w:rPr>
            <w:rFonts w:ascii="仿宋" w:eastAsia="仿宋" w:hAnsi="仿宋" w:cs="仿宋" w:hint="eastAsia"/>
            <w:lang w:eastAsia="zh-CN"/>
          </w:rPr>
          <w:t>(二)、间苯二酚项目盈利能力分析</w:t>
        </w:r>
        <w:r>
          <w:tab/>
        </w:r>
        <w:r>
          <w:fldChar w:fldCharType="begin"/>
        </w:r>
        <w:r>
          <w:instrText xml:space="preserve"> PAGEREF _Toc2766 \h </w:instrText>
        </w:r>
        <w:r>
          <w:fldChar w:fldCharType="separate"/>
        </w:r>
        <w:r>
          <w:t>29</w:t>
        </w:r>
        <w:r>
          <w:fldChar w:fldCharType="end"/>
        </w:r>
      </w:hyperlink>
    </w:p>
    <w:p>
      <w:pPr>
        <w:pStyle w:val="TOC1"/>
        <w:tabs>
          <w:tab w:val="right" w:leader="dot" w:pos="8306"/>
        </w:tabs>
      </w:pPr>
      <w:hyperlink w:anchor="_Toc21802" w:history="1">
        <w:r>
          <w:rPr>
            <w:rFonts w:ascii="仿宋" w:eastAsia="仿宋" w:hAnsi="仿宋" w:cs="仿宋" w:hint="eastAsia"/>
            <w:lang w:eastAsia="zh-CN"/>
          </w:rPr>
          <w:t>十、间苯二酚项目人力资源培养与发展</w:t>
        </w:r>
        <w:r>
          <w:tab/>
        </w:r>
        <w:r>
          <w:fldChar w:fldCharType="begin"/>
        </w:r>
        <w:r>
          <w:instrText xml:space="preserve"> PAGEREF _Toc21802 \h </w:instrText>
        </w:r>
        <w:r>
          <w:fldChar w:fldCharType="separate"/>
        </w:r>
        <w:r>
          <w:t>30</w:t>
        </w:r>
        <w:r>
          <w:fldChar w:fldCharType="end"/>
        </w:r>
      </w:hyperlink>
    </w:p>
    <w:p>
      <w:pPr>
        <w:pStyle w:val="TOC2"/>
        <w:tabs>
          <w:tab w:val="right" w:leader="dot" w:pos="8306"/>
        </w:tabs>
      </w:pPr>
      <w:hyperlink w:anchor="_Toc13040" w:history="1">
        <w:r>
          <w:rPr>
            <w:rFonts w:ascii="仿宋" w:eastAsia="仿宋" w:hAnsi="仿宋" w:cs="仿宋" w:hint="eastAsia"/>
            <w:lang w:eastAsia="zh-CN"/>
          </w:rPr>
          <w:t>(一)、人才需求与规划</w:t>
        </w:r>
        <w:r>
          <w:tab/>
        </w:r>
        <w:r>
          <w:fldChar w:fldCharType="begin"/>
        </w:r>
        <w:r>
          <w:instrText xml:space="preserve"> PAGEREF _Toc13040 \h </w:instrText>
        </w:r>
        <w:r>
          <w:fldChar w:fldCharType="separate"/>
        </w:r>
        <w:r>
          <w:t>30</w:t>
        </w:r>
        <w:r>
          <w:fldChar w:fldCharType="end"/>
        </w:r>
      </w:hyperlink>
    </w:p>
    <w:p>
      <w:pPr>
        <w:pStyle w:val="TOC2"/>
        <w:tabs>
          <w:tab w:val="right" w:leader="dot" w:pos="8306"/>
        </w:tabs>
      </w:pPr>
      <w:hyperlink w:anchor="_Toc31934" w:history="1">
        <w:r>
          <w:rPr>
            <w:rFonts w:ascii="仿宋" w:eastAsia="仿宋" w:hAnsi="仿宋" w:cs="仿宋" w:hint="eastAsia"/>
            <w:lang w:eastAsia="zh-CN"/>
          </w:rPr>
          <w:t>(二)、培训与发展计划</w:t>
        </w:r>
        <w:r>
          <w:tab/>
        </w:r>
        <w:r>
          <w:fldChar w:fldCharType="begin"/>
        </w:r>
        <w:r>
          <w:instrText xml:space="preserve"> PAGEREF _Toc31934 \h </w:instrText>
        </w:r>
        <w:r>
          <w:fldChar w:fldCharType="separate"/>
        </w:r>
        <w:r>
          <w:t>30</w:t>
        </w:r>
        <w:r>
          <w:fldChar w:fldCharType="end"/>
        </w:r>
      </w:hyperlink>
    </w:p>
    <w:p>
      <w:pPr>
        <w:pStyle w:val="TOC1"/>
        <w:tabs>
          <w:tab w:val="right" w:leader="dot" w:pos="8306"/>
        </w:tabs>
      </w:pPr>
      <w:hyperlink w:anchor="_Toc26852" w:history="1">
        <w:r>
          <w:rPr>
            <w:rFonts w:ascii="仿宋" w:eastAsia="仿宋" w:hAnsi="仿宋" w:cs="仿宋" w:hint="eastAsia"/>
            <w:lang w:eastAsia="zh-CN"/>
          </w:rPr>
          <w:t>十一、间苯二酚项目环境影响分析</w:t>
        </w:r>
        <w:r>
          <w:tab/>
        </w:r>
        <w:r>
          <w:fldChar w:fldCharType="begin"/>
        </w:r>
        <w:r>
          <w:instrText xml:space="preserve"> PAGEREF _Toc26852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9" w:history="1">
        <w:r>
          <w:rPr>
            <w:rFonts w:ascii="仿宋" w:eastAsia="仿宋" w:hAnsi="仿宋" w:cs="仿宋" w:hint="eastAsia"/>
            <w:lang w:eastAsia="zh-CN"/>
          </w:rPr>
          <w:t>(一)、建设区域环境质量现状</w:t>
        </w:r>
        <w:r>
          <w:tab/>
        </w:r>
        <w:r>
          <w:fldChar w:fldCharType="begin"/>
        </w:r>
        <w:r>
          <w:instrText xml:space="preserve"> PAGEREF _Toc12019 \h </w:instrText>
        </w:r>
        <w:r>
          <w:fldChar w:fldCharType="separate"/>
        </w:r>
        <w:r>
          <w:t>31</w:t>
        </w:r>
        <w:r>
          <w:fldChar w:fldCharType="end"/>
        </w:r>
      </w:hyperlink>
    </w:p>
    <w:p>
      <w:pPr>
        <w:pStyle w:val="TOC2"/>
        <w:tabs>
          <w:tab w:val="right" w:leader="dot" w:pos="8306"/>
        </w:tabs>
      </w:pPr>
      <w:hyperlink w:anchor="_Toc18357" w:history="1">
        <w:r>
          <w:rPr>
            <w:rFonts w:ascii="仿宋" w:eastAsia="仿宋" w:hAnsi="仿宋" w:cs="仿宋" w:hint="eastAsia"/>
            <w:lang w:eastAsia="zh-CN"/>
          </w:rPr>
          <w:t>(二)、建设期环境保护</w:t>
        </w:r>
        <w:r>
          <w:tab/>
        </w:r>
        <w:r>
          <w:fldChar w:fldCharType="begin"/>
        </w:r>
        <w:r>
          <w:instrText xml:space="preserve"> PAGEREF _Toc18357 \h </w:instrText>
        </w:r>
        <w:r>
          <w:fldChar w:fldCharType="separate"/>
        </w:r>
        <w:r>
          <w:t>32</w:t>
        </w:r>
        <w:r>
          <w:fldChar w:fldCharType="end"/>
        </w:r>
      </w:hyperlink>
    </w:p>
    <w:p>
      <w:pPr>
        <w:pStyle w:val="TOC2"/>
        <w:tabs>
          <w:tab w:val="right" w:leader="dot" w:pos="8306"/>
        </w:tabs>
      </w:pPr>
      <w:hyperlink w:anchor="_Toc23884" w:history="1">
        <w:r>
          <w:rPr>
            <w:rFonts w:ascii="仿宋" w:eastAsia="仿宋" w:hAnsi="仿宋" w:cs="仿宋" w:hint="eastAsia"/>
            <w:lang w:eastAsia="zh-CN"/>
          </w:rPr>
          <w:t>(三)、运营期环境保护</w:t>
        </w:r>
        <w:r>
          <w:tab/>
        </w:r>
        <w:r>
          <w:fldChar w:fldCharType="begin"/>
        </w:r>
        <w:r>
          <w:instrText xml:space="preserve"> PAGEREF _Toc23884 \h </w:instrText>
        </w:r>
        <w:r>
          <w:fldChar w:fldCharType="separate"/>
        </w:r>
        <w:r>
          <w:t>34</w:t>
        </w:r>
        <w:r>
          <w:fldChar w:fldCharType="end"/>
        </w:r>
      </w:hyperlink>
    </w:p>
    <w:p>
      <w:pPr>
        <w:pStyle w:val="TOC2"/>
        <w:tabs>
          <w:tab w:val="right" w:leader="dot" w:pos="8306"/>
        </w:tabs>
      </w:pPr>
      <w:hyperlink w:anchor="_Toc23259" w:history="1">
        <w:r>
          <w:rPr>
            <w:rFonts w:ascii="仿宋" w:eastAsia="仿宋" w:hAnsi="仿宋" w:cs="仿宋" w:hint="eastAsia"/>
            <w:lang w:eastAsia="zh-CN"/>
          </w:rPr>
          <w:t>(四)、间苯二酚项目建设对区域经济的影响</w:t>
        </w:r>
        <w:r>
          <w:tab/>
        </w:r>
        <w:r>
          <w:fldChar w:fldCharType="begin"/>
        </w:r>
        <w:r>
          <w:instrText xml:space="preserve"> PAGEREF _Toc23259 \h </w:instrText>
        </w:r>
        <w:r>
          <w:fldChar w:fldCharType="separate"/>
        </w:r>
        <w:r>
          <w:t>35</w:t>
        </w:r>
        <w:r>
          <w:fldChar w:fldCharType="end"/>
        </w:r>
      </w:hyperlink>
    </w:p>
    <w:p>
      <w:pPr>
        <w:pStyle w:val="TOC2"/>
        <w:tabs>
          <w:tab w:val="right" w:leader="dot" w:pos="8306"/>
        </w:tabs>
      </w:pPr>
      <w:hyperlink w:anchor="_Toc19812" w:history="1">
        <w:r>
          <w:rPr>
            <w:rFonts w:ascii="仿宋" w:eastAsia="仿宋" w:hAnsi="仿宋" w:cs="仿宋" w:hint="eastAsia"/>
            <w:lang w:eastAsia="zh-CN"/>
          </w:rPr>
          <w:t>(五)、废弃物处理</w:t>
        </w:r>
        <w:r>
          <w:tab/>
        </w:r>
        <w:r>
          <w:fldChar w:fldCharType="begin"/>
        </w:r>
        <w:r>
          <w:instrText xml:space="preserve"> PAGEREF _Toc19812 \h </w:instrText>
        </w:r>
        <w:r>
          <w:fldChar w:fldCharType="separate"/>
        </w:r>
        <w:r>
          <w:t>37</w:t>
        </w:r>
        <w:r>
          <w:fldChar w:fldCharType="end"/>
        </w:r>
      </w:hyperlink>
    </w:p>
    <w:p>
      <w:pPr>
        <w:pStyle w:val="TOC2"/>
        <w:tabs>
          <w:tab w:val="right" w:leader="dot" w:pos="8306"/>
        </w:tabs>
      </w:pPr>
      <w:hyperlink w:anchor="_Toc412" w:history="1">
        <w:r>
          <w:rPr>
            <w:rFonts w:ascii="仿宋" w:eastAsia="仿宋" w:hAnsi="仿宋" w:cs="仿宋" w:hint="eastAsia"/>
            <w:lang w:eastAsia="zh-CN"/>
          </w:rPr>
          <w:t>(六)、特殊环境影响分析</w:t>
        </w:r>
        <w:r>
          <w:tab/>
        </w:r>
        <w:r>
          <w:fldChar w:fldCharType="begin"/>
        </w:r>
        <w:r>
          <w:instrText xml:space="preserve"> PAGEREF _Toc412 \h </w:instrText>
        </w:r>
        <w:r>
          <w:fldChar w:fldCharType="separate"/>
        </w:r>
        <w:r>
          <w:t>38</w:t>
        </w:r>
        <w:r>
          <w:fldChar w:fldCharType="end"/>
        </w:r>
      </w:hyperlink>
    </w:p>
    <w:p>
      <w:pPr>
        <w:pStyle w:val="TOC2"/>
        <w:tabs>
          <w:tab w:val="right" w:leader="dot" w:pos="8306"/>
        </w:tabs>
      </w:pPr>
      <w:hyperlink w:anchor="_Toc6444" w:history="1">
        <w:r>
          <w:rPr>
            <w:rFonts w:ascii="仿宋" w:eastAsia="仿宋" w:hAnsi="仿宋" w:cs="仿宋" w:hint="eastAsia"/>
            <w:lang w:eastAsia="zh-CN"/>
          </w:rPr>
          <w:t>(七)、清洁生产</w:t>
        </w:r>
        <w:r>
          <w:tab/>
        </w:r>
        <w:r>
          <w:fldChar w:fldCharType="begin"/>
        </w:r>
        <w:r>
          <w:instrText xml:space="preserve"> PAGEREF _Toc6444 \h </w:instrText>
        </w:r>
        <w:r>
          <w:fldChar w:fldCharType="separate"/>
        </w:r>
        <w:r>
          <w:t>39</w:t>
        </w:r>
        <w:r>
          <w:fldChar w:fldCharType="end"/>
        </w:r>
      </w:hyperlink>
    </w:p>
    <w:p>
      <w:pPr>
        <w:pStyle w:val="TOC2"/>
        <w:tabs>
          <w:tab w:val="right" w:leader="dot" w:pos="8306"/>
        </w:tabs>
      </w:pPr>
      <w:hyperlink w:anchor="_Toc28351" w:history="1">
        <w:r>
          <w:rPr>
            <w:rFonts w:ascii="仿宋" w:eastAsia="仿宋" w:hAnsi="仿宋" w:cs="仿宋" w:hint="eastAsia"/>
            <w:lang w:eastAsia="zh-CN"/>
          </w:rPr>
          <w:t>(八)、环境保护综合评价</w:t>
        </w:r>
        <w:r>
          <w:tab/>
        </w:r>
        <w:r>
          <w:fldChar w:fldCharType="begin"/>
        </w:r>
        <w:r>
          <w:instrText xml:space="preserve"> PAGEREF _Toc28351 \h </w:instrText>
        </w:r>
        <w:r>
          <w:fldChar w:fldCharType="separate"/>
        </w:r>
        <w:r>
          <w:t>40</w:t>
        </w:r>
        <w:r>
          <w:fldChar w:fldCharType="end"/>
        </w:r>
      </w:hyperlink>
    </w:p>
    <w:p>
      <w:pPr>
        <w:pStyle w:val="TOC1"/>
        <w:tabs>
          <w:tab w:val="right" w:leader="dot" w:pos="8306"/>
        </w:tabs>
      </w:pPr>
      <w:hyperlink w:anchor="_Toc11884" w:history="1">
        <w:r>
          <w:rPr>
            <w:rFonts w:ascii="仿宋" w:eastAsia="仿宋" w:hAnsi="仿宋" w:cs="仿宋" w:hint="eastAsia"/>
            <w:lang w:eastAsia="zh-CN"/>
          </w:rPr>
          <w:t>十二、间苯二酚项目财务管理</w:t>
        </w:r>
        <w:r>
          <w:tab/>
        </w:r>
        <w:r>
          <w:fldChar w:fldCharType="begin"/>
        </w:r>
        <w:r>
          <w:instrText xml:space="preserve"> PAGEREF _Toc11884 \h </w:instrText>
        </w:r>
        <w:r>
          <w:fldChar w:fldCharType="separate"/>
        </w:r>
        <w:r>
          <w:t>41</w:t>
        </w:r>
        <w:r>
          <w:fldChar w:fldCharType="end"/>
        </w:r>
      </w:hyperlink>
    </w:p>
    <w:p>
      <w:pPr>
        <w:pStyle w:val="TOC2"/>
        <w:tabs>
          <w:tab w:val="right" w:leader="dot" w:pos="8306"/>
        </w:tabs>
      </w:pPr>
      <w:hyperlink w:anchor="_Toc11941" w:history="1">
        <w:r>
          <w:rPr>
            <w:rFonts w:ascii="仿宋" w:eastAsia="仿宋" w:hAnsi="仿宋" w:cs="仿宋" w:hint="eastAsia"/>
            <w:lang w:eastAsia="zh-CN"/>
          </w:rPr>
          <w:t>(一)、资金需求大</w:t>
        </w:r>
        <w:r>
          <w:tab/>
        </w:r>
        <w:r>
          <w:fldChar w:fldCharType="begin"/>
        </w:r>
        <w:r>
          <w:instrText xml:space="preserve"> PAGEREF _Toc11941 \h </w:instrText>
        </w:r>
        <w:r>
          <w:fldChar w:fldCharType="separate"/>
        </w:r>
        <w:r>
          <w:t>41</w:t>
        </w:r>
        <w:r>
          <w:fldChar w:fldCharType="end"/>
        </w:r>
      </w:hyperlink>
    </w:p>
    <w:p>
      <w:pPr>
        <w:pStyle w:val="TOC2"/>
        <w:tabs>
          <w:tab w:val="right" w:leader="dot" w:pos="8306"/>
        </w:tabs>
      </w:pPr>
      <w:hyperlink w:anchor="_Toc12011" w:history="1">
        <w:r>
          <w:rPr>
            <w:rFonts w:ascii="仿宋" w:eastAsia="仿宋" w:hAnsi="仿宋" w:cs="仿宋" w:hint="eastAsia"/>
            <w:lang w:eastAsia="zh-CN"/>
          </w:rPr>
          <w:t>(二)、研发周期长</w:t>
        </w:r>
        <w:r>
          <w:tab/>
        </w:r>
        <w:r>
          <w:fldChar w:fldCharType="begin"/>
        </w:r>
        <w:r>
          <w:instrText xml:space="preserve"> PAGEREF _Toc12011 \h </w:instrText>
        </w:r>
        <w:r>
          <w:fldChar w:fldCharType="separate"/>
        </w:r>
        <w:r>
          <w:t>42</w:t>
        </w:r>
        <w:r>
          <w:fldChar w:fldCharType="end"/>
        </w:r>
      </w:hyperlink>
    </w:p>
    <w:p>
      <w:pPr>
        <w:pStyle w:val="TOC2"/>
        <w:tabs>
          <w:tab w:val="right" w:leader="dot" w:pos="8306"/>
        </w:tabs>
      </w:pPr>
      <w:hyperlink w:anchor="_Toc12088" w:history="1">
        <w:r>
          <w:rPr>
            <w:rFonts w:ascii="仿宋" w:eastAsia="仿宋" w:hAnsi="仿宋" w:cs="仿宋" w:hint="eastAsia"/>
            <w:lang w:eastAsia="zh-CN"/>
          </w:rPr>
          <w:t>(三)、市场风险大</w:t>
        </w:r>
        <w:r>
          <w:tab/>
        </w:r>
        <w:r>
          <w:fldChar w:fldCharType="begin"/>
        </w:r>
        <w:r>
          <w:instrText xml:space="preserve"> PAGEREF _Toc12088 \h </w:instrText>
        </w:r>
        <w:r>
          <w:fldChar w:fldCharType="separate"/>
        </w:r>
        <w:r>
          <w:t>44</w:t>
        </w:r>
        <w:r>
          <w:fldChar w:fldCharType="end"/>
        </w:r>
      </w:hyperlink>
    </w:p>
    <w:p>
      <w:pPr>
        <w:pStyle w:val="TOC2"/>
        <w:tabs>
          <w:tab w:val="right" w:leader="dot" w:pos="8306"/>
        </w:tabs>
      </w:pPr>
      <w:hyperlink w:anchor="_Toc24356" w:history="1">
        <w:r>
          <w:rPr>
            <w:rFonts w:ascii="仿宋" w:eastAsia="仿宋" w:hAnsi="仿宋" w:cs="仿宋" w:hint="eastAsia"/>
            <w:lang w:eastAsia="zh-CN"/>
          </w:rPr>
          <w:t>(四)、利润率高</w:t>
        </w:r>
        <w:r>
          <w:tab/>
        </w:r>
        <w:r>
          <w:fldChar w:fldCharType="begin"/>
        </w:r>
        <w:r>
          <w:instrText xml:space="preserve"> PAGEREF _Toc24356 \h </w:instrText>
        </w:r>
        <w:r>
          <w:fldChar w:fldCharType="separate"/>
        </w:r>
        <w:r>
          <w:t>46</w:t>
        </w:r>
        <w:r>
          <w:fldChar w:fldCharType="end"/>
        </w:r>
      </w:hyperlink>
    </w:p>
    <w:p>
      <w:pPr>
        <w:pStyle w:val="TOC1"/>
        <w:tabs>
          <w:tab w:val="right" w:leader="dot" w:pos="8306"/>
        </w:tabs>
      </w:pPr>
      <w:hyperlink w:anchor="_Toc24664" w:history="1">
        <w:r>
          <w:rPr>
            <w:rFonts w:ascii="仿宋" w:eastAsia="仿宋" w:hAnsi="仿宋" w:cs="仿宋" w:hint="eastAsia"/>
            <w:lang w:eastAsia="zh-CN"/>
          </w:rPr>
          <w:t>十三、供应链管理</w:t>
        </w:r>
        <w:r>
          <w:tab/>
        </w:r>
        <w:r>
          <w:fldChar w:fldCharType="begin"/>
        </w:r>
        <w:r>
          <w:instrText xml:space="preserve"> PAGEREF _Toc24664 \h </w:instrText>
        </w:r>
        <w:r>
          <w:fldChar w:fldCharType="separate"/>
        </w:r>
        <w:r>
          <w:t>48</w:t>
        </w:r>
        <w:r>
          <w:fldChar w:fldCharType="end"/>
        </w:r>
      </w:hyperlink>
    </w:p>
    <w:p>
      <w:pPr>
        <w:pStyle w:val="TOC2"/>
        <w:tabs>
          <w:tab w:val="right" w:leader="dot" w:pos="8306"/>
        </w:tabs>
      </w:pPr>
      <w:hyperlink w:anchor="_Toc32640" w:history="1">
        <w:r>
          <w:rPr>
            <w:rFonts w:ascii="仿宋" w:eastAsia="仿宋" w:hAnsi="仿宋" w:cs="仿宋" w:hint="eastAsia"/>
            <w:lang w:eastAsia="zh-CN"/>
          </w:rPr>
          <w:t>(一)、供应链战略规划</w:t>
        </w:r>
        <w:r>
          <w:tab/>
        </w:r>
        <w:r>
          <w:fldChar w:fldCharType="begin"/>
        </w:r>
        <w:r>
          <w:instrText xml:space="preserve"> PAGEREF _Toc32640 \h </w:instrText>
        </w:r>
        <w:r>
          <w:fldChar w:fldCharType="separate"/>
        </w:r>
        <w:r>
          <w:t>48</w:t>
        </w:r>
        <w:r>
          <w:fldChar w:fldCharType="end"/>
        </w:r>
      </w:hyperlink>
    </w:p>
    <w:p>
      <w:pPr>
        <w:pStyle w:val="TOC2"/>
        <w:tabs>
          <w:tab w:val="right" w:leader="dot" w:pos="8306"/>
        </w:tabs>
      </w:pPr>
      <w:hyperlink w:anchor="_Toc30894" w:history="1">
        <w:r>
          <w:rPr>
            <w:rFonts w:ascii="仿宋" w:eastAsia="仿宋" w:hAnsi="仿宋" w:cs="仿宋" w:hint="eastAsia"/>
            <w:lang w:eastAsia="zh-CN"/>
          </w:rPr>
          <w:t>(二)、供应商选择与合作</w:t>
        </w:r>
        <w:r>
          <w:tab/>
        </w:r>
        <w:r>
          <w:fldChar w:fldCharType="begin"/>
        </w:r>
        <w:r>
          <w:instrText xml:space="preserve"> PAGEREF _Toc30894 \h </w:instrText>
        </w:r>
        <w:r>
          <w:fldChar w:fldCharType="separate"/>
        </w:r>
        <w:r>
          <w:t>50</w:t>
        </w:r>
        <w:r>
          <w:fldChar w:fldCharType="end"/>
        </w:r>
      </w:hyperlink>
    </w:p>
    <w:p>
      <w:pPr>
        <w:pStyle w:val="TOC2"/>
        <w:tabs>
          <w:tab w:val="right" w:leader="dot" w:pos="8306"/>
        </w:tabs>
      </w:pPr>
      <w:hyperlink w:anchor="_Toc3168" w:history="1">
        <w:r>
          <w:rPr>
            <w:rFonts w:ascii="仿宋" w:eastAsia="仿宋" w:hAnsi="仿宋" w:cs="仿宋" w:hint="eastAsia"/>
            <w:lang w:eastAsia="zh-CN"/>
          </w:rPr>
          <w:t>(三)、物流与库存管理</w:t>
        </w:r>
        <w:r>
          <w:tab/>
        </w:r>
        <w:r>
          <w:fldChar w:fldCharType="begin"/>
        </w:r>
        <w:r>
          <w:instrText xml:space="preserve"> PAGEREF _Toc3168 \h </w:instrText>
        </w:r>
        <w:r>
          <w:fldChar w:fldCharType="separate"/>
        </w:r>
        <w:r>
          <w:t>51</w:t>
        </w:r>
        <w:r>
          <w:fldChar w:fldCharType="end"/>
        </w:r>
      </w:hyperlink>
    </w:p>
    <w:p>
      <w:pPr>
        <w:pStyle w:val="TOC1"/>
        <w:tabs>
          <w:tab w:val="right" w:leader="dot" w:pos="8306"/>
        </w:tabs>
      </w:pPr>
      <w:hyperlink w:anchor="_Toc2568" w:history="1">
        <w:r>
          <w:rPr>
            <w:rFonts w:ascii="仿宋" w:eastAsia="仿宋" w:hAnsi="仿宋" w:cs="仿宋" w:hint="eastAsia"/>
            <w:lang w:eastAsia="zh-CN"/>
          </w:rPr>
          <w:t>十四、间苯二酚项目治理与监督</w:t>
        </w:r>
        <w:r>
          <w:tab/>
        </w:r>
        <w:r>
          <w:fldChar w:fldCharType="begin"/>
        </w:r>
        <w:r>
          <w:instrText xml:space="preserve"> PAGEREF _Toc2568 \h </w:instrText>
        </w:r>
        <w:r>
          <w:fldChar w:fldCharType="separate"/>
        </w:r>
        <w:r>
          <w:t>52</w:t>
        </w:r>
        <w:r>
          <w:fldChar w:fldCharType="end"/>
        </w:r>
      </w:hyperlink>
    </w:p>
    <w:p>
      <w:pPr>
        <w:pStyle w:val="TOC2"/>
        <w:tabs>
          <w:tab w:val="right" w:leader="dot" w:pos="8306"/>
        </w:tabs>
      </w:pPr>
      <w:hyperlink w:anchor="_Toc898" w:history="1">
        <w:r>
          <w:rPr>
            <w:rFonts w:ascii="仿宋" w:eastAsia="仿宋" w:hAnsi="仿宋" w:cs="仿宋" w:hint="eastAsia"/>
            <w:lang w:eastAsia="zh-CN"/>
          </w:rPr>
          <w:t>(一)、间苯二酚项目治理结构</w:t>
        </w:r>
        <w:r>
          <w:tab/>
        </w:r>
        <w:r>
          <w:fldChar w:fldCharType="begin"/>
        </w:r>
        <w:r>
          <w:instrText xml:space="preserve"> PAGEREF _Toc898 \h </w:instrText>
        </w:r>
        <w:r>
          <w:fldChar w:fldCharType="separate"/>
        </w:r>
        <w:r>
          <w:t>52</w:t>
        </w:r>
        <w:r>
          <w:fldChar w:fldCharType="end"/>
        </w:r>
      </w:hyperlink>
    </w:p>
    <w:p>
      <w:pPr>
        <w:pStyle w:val="TOC2"/>
        <w:tabs>
          <w:tab w:val="right" w:leader="dot" w:pos="8306"/>
        </w:tabs>
      </w:pPr>
      <w:hyperlink w:anchor="_Toc10672" w:history="1">
        <w:r>
          <w:rPr>
            <w:rFonts w:ascii="仿宋" w:eastAsia="仿宋" w:hAnsi="仿宋" w:cs="仿宋" w:hint="eastAsia"/>
            <w:lang w:eastAsia="zh-CN"/>
          </w:rPr>
          <w:t>(二)、监督与审计</w:t>
        </w:r>
        <w:r>
          <w:tab/>
        </w:r>
        <w:r>
          <w:fldChar w:fldCharType="begin"/>
        </w:r>
        <w:r>
          <w:instrText xml:space="preserve"> PAGEREF _Toc10672 \h </w:instrText>
        </w:r>
        <w:r>
          <w:fldChar w:fldCharType="separate"/>
        </w:r>
        <w:r>
          <w:t>54</w:t>
        </w:r>
        <w:r>
          <w:fldChar w:fldCharType="end"/>
        </w:r>
      </w:hyperlink>
    </w:p>
    <w:p>
      <w:pPr>
        <w:pStyle w:val="TOC1"/>
        <w:tabs>
          <w:tab w:val="right" w:leader="dot" w:pos="8306"/>
        </w:tabs>
      </w:pPr>
      <w:hyperlink w:anchor="_Toc389" w:history="1">
        <w:r>
          <w:rPr>
            <w:rFonts w:ascii="仿宋" w:eastAsia="仿宋" w:hAnsi="仿宋" w:cs="仿宋" w:hint="eastAsia"/>
            <w:lang w:eastAsia="zh-CN"/>
          </w:rPr>
          <w:t>十五、间苯二酚项目工程方案分析</w:t>
        </w:r>
        <w:r>
          <w:tab/>
        </w:r>
        <w:r>
          <w:fldChar w:fldCharType="begin"/>
        </w:r>
        <w:r>
          <w:instrText xml:space="preserve"> PAGEREF _Toc389 \h </w:instrText>
        </w:r>
        <w:r>
          <w:fldChar w:fldCharType="separate"/>
        </w:r>
        <w:r>
          <w:t>55</w:t>
        </w:r>
        <w:r>
          <w:fldChar w:fldCharType="end"/>
        </w:r>
      </w:hyperlink>
    </w:p>
    <w:p>
      <w:pPr>
        <w:pStyle w:val="TOC2"/>
        <w:tabs>
          <w:tab w:val="right" w:leader="dot" w:pos="8306"/>
        </w:tabs>
      </w:pPr>
      <w:hyperlink w:anchor="_Toc21593" w:history="1">
        <w:r>
          <w:rPr>
            <w:rFonts w:ascii="仿宋" w:eastAsia="仿宋" w:hAnsi="仿宋" w:cs="仿宋" w:hint="eastAsia"/>
            <w:lang w:eastAsia="zh-CN"/>
          </w:rPr>
          <w:t>(一)、建筑工程设计原则</w:t>
        </w:r>
        <w:r>
          <w:tab/>
        </w:r>
        <w:r>
          <w:fldChar w:fldCharType="begin"/>
        </w:r>
        <w:r>
          <w:instrText xml:space="preserve"> PAGEREF _Toc21593 \h </w:instrText>
        </w:r>
        <w:r>
          <w:fldChar w:fldCharType="separate"/>
        </w:r>
        <w:r>
          <w:t>55</w:t>
        </w:r>
        <w:r>
          <w:fldChar w:fldCharType="end"/>
        </w:r>
      </w:hyperlink>
    </w:p>
    <w:p>
      <w:pPr>
        <w:pStyle w:val="TOC2"/>
        <w:tabs>
          <w:tab w:val="right" w:leader="dot" w:pos="8306"/>
        </w:tabs>
      </w:pPr>
      <w:hyperlink w:anchor="_Toc24728" w:history="1">
        <w:r>
          <w:rPr>
            <w:rFonts w:ascii="仿宋" w:eastAsia="仿宋" w:hAnsi="仿宋" w:cs="仿宋" w:hint="eastAsia"/>
            <w:lang w:eastAsia="zh-CN"/>
          </w:rPr>
          <w:t>(二)、土建工程建设指标</w:t>
        </w:r>
        <w:r>
          <w:tab/>
        </w:r>
        <w:r>
          <w:fldChar w:fldCharType="begin"/>
        </w:r>
        <w:r>
          <w:instrText xml:space="preserve"> PAGEREF _Toc24728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76"/>
      <w:r>
        <w:rPr>
          <w:rFonts w:ascii="仿宋" w:eastAsia="仿宋" w:hAnsi="仿宋" w:cs="仿宋" w:hint="eastAsia"/>
          <w:sz w:val="28"/>
          <w:lang w:eastAsia="zh-CN"/>
        </w:rPr>
        <w:t>一、间苯二酚项目文档管理</w:t>
      </w:r>
      <w:bookmarkEnd w:id="2"/>
    </w:p>
    <w:p>
      <w:pPr>
        <w:pStyle w:val="Heading2"/>
        <w:rPr>
          <w:rFonts w:ascii="仿宋" w:eastAsia="仿宋" w:hAnsi="仿宋" w:cs="仿宋" w:hint="eastAsia"/>
          <w:lang w:eastAsia="zh-CN"/>
        </w:rPr>
      </w:pPr>
      <w:bookmarkStart w:id="3" w:name="_Toc2372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间苯二酚项目高度重视文档的质量和准确性，以支持间苯二酚项目的各项活动和决策。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文档的编制始于间苯二酚项目计划的初期，我们制定了详细的文档编制计划，明确了每个文档的内容、格式和编写责任人。在间苯二酚项目启动阶段，我们首先编制了间苯二酚项目章程，明确定义了间苯二酚项目的目标、范围、风险等关键要素。随后，间苯二酚项目团队根据计划陆续编制了需求文档、设计文档、测试文档等各类文档，确保间苯二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间苯二酚项目管理中的重要环节，旨在确保间苯二酚项目文档符合质量标准和间苯二酚项目需求。在间苯二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除了内部审查，我们还进行了外部审查，邀请间苯二酚项目相关利益方和专业领域的专家对文档进行独立审查。这有助于获取更全面、客观的反馈，确保间苯二酚项目文档不仅符合内部标准，也满足外部需求。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间苯二酚项目在文档编制与审查方面建立了严格的管理机制，通过规范的流程和多维度的审查，确保间苯二酚项目文档的质量、准确性和可靠性，为间苯二酚项目的顺利推进提供了有力支持。</w:t>
      </w:r>
    </w:p>
    <w:p>
      <w:pPr>
        <w:pStyle w:val="Heading2"/>
        <w:ind w:firstLine="560" w:firstLineChars="200"/>
        <w:rPr>
          <w:rFonts w:ascii="仿宋" w:eastAsia="仿宋" w:hAnsi="仿宋" w:cs="仿宋" w:hint="eastAsia"/>
          <w:sz w:val="28"/>
          <w:lang w:eastAsia="zh-CN"/>
        </w:rPr>
      </w:pPr>
      <w:bookmarkStart w:id="4" w:name="_Toc147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我们通过多渠道发布文档，包括电子邮件、间苯二酚项目管理平台、内部网站等，以满足不同团队成员的偏好和需求。多渠道发布确保了信息的全面覆盖。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我们采用了精细的权限控制，确保只有授权人员可以访问敏感信息。这种安全措施保护了间苯二酚项目文档的机密性，防止了未经授权的信息泄露。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79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文档存档与归档是间苯二酚项目生命周期中一个至关重要的环节，直接关系到间苯二酚项目信息的长期保存和历史记录的完整性。在间苯二酚项目中，我们实施了一系列有效的文档存档与归档管理策略：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55"/>
      <w:r>
        <w:rPr>
          <w:rFonts w:ascii="仿宋" w:eastAsia="仿宋" w:hAnsi="仿宋" w:cs="仿宋" w:hint="eastAsia"/>
          <w:sz w:val="28"/>
          <w:lang w:eastAsia="zh-CN"/>
        </w:rPr>
        <w:t>二、间苯二酚项目建设单位说明</w:t>
      </w:r>
      <w:bookmarkEnd w:id="6"/>
    </w:p>
    <w:p>
      <w:pPr>
        <w:pStyle w:val="Heading2"/>
        <w:rPr>
          <w:rFonts w:ascii="仿宋" w:eastAsia="仿宋" w:hAnsi="仿宋" w:cs="仿宋" w:hint="eastAsia"/>
          <w:lang w:eastAsia="zh-CN"/>
        </w:rPr>
      </w:pPr>
      <w:bookmarkStart w:id="7" w:name="_Toc12283"/>
      <w:r>
        <w:rPr>
          <w:rFonts w:ascii="仿宋" w:eastAsia="仿宋" w:hAnsi="仿宋" w:cs="仿宋" w:hint="eastAsia"/>
          <w:lang w:eastAsia="zh-CN"/>
        </w:rPr>
        <w:t>(一)、间苯二酚项目承办单位基本情况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736"/>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间苯二酚项目承办单位的XXXX，我们着眼于实现可持续的经济效益。通过技术创新和解决方案的提供，公司预计在间苯二酚项目执行期间将获得可观的收入增长。这一收入来源主要包括间苯二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同时，我们注重成本控制和效率提升，以确保间苯二酚项目的可持续盈利。透过精细的管理和资源优化，公司期望实现间苯二酚项目利润最大化。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间苯二酚项目实施进行全面的投资评估，包括间苯二酚项目启动阶段的资金投入和后续运营成本。通过对间苯二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间苯二酚项目实施过程中具备足够的资金流动性，公司将进行详尽的现金流分析。这包括资金需求的合理预测、间苯二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21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135"/>
      <w:r>
        <w:rPr>
          <w:rFonts w:ascii="仿宋" w:eastAsia="仿宋" w:hAnsi="仿宋" w:cs="仿宋" w:hint="eastAsia"/>
          <w:lang w:eastAsia="zh-CN"/>
        </w:rPr>
        <w:t>(一)、间苯二酚行业分析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行业一直以来都是市场的关注焦点。行业内的发展趋势、竞争态势以及潜在机会都对间苯二酚项目的推进产生深远的影响。通过深入研究行业的整体概貌，我们将更好地理解行业的核心特征，为间苯二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行业，技术一直是推动创新和发展的关键因素。我们将对当前技术趋势进行详尽分析，包括但不限于人工智能、大数据应用、先进制造技术等。这有助于间苯二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间苯二酚项目成功的基础。我们将对主要竞争对手进行深入研究，包括其市场份额、产品特点、市场定位等。通过全面了解竞争对手的优势和劣势，间苯二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537"/>
      <w:r>
        <w:rPr>
          <w:rFonts w:ascii="仿宋" w:eastAsia="仿宋" w:hAnsi="仿宋" w:cs="仿宋" w:hint="eastAsia"/>
          <w:sz w:val="28"/>
          <w:lang w:eastAsia="zh-CN"/>
        </w:rPr>
        <w:t>(二)、间苯二酚市场分析预测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通过对市场规模的深入调研，我们将预测间苯二酚市场未来的增长趋势。这包括市场的整体规模、各细分领域的发展趋势等。间苯二酚项目可以根据市场的扩张速度和潜在机会，制定更符合市场需求的发展策略。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间苯二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间苯二酚项目实施过程中需要充分考虑的因素。我们将对市场风险进行全面评估，包括但不限于政策法规风险、市场竞争风险、技术变革风险等。通过对潜在风险的深入分析，间苯二酚项目可以制定相应的风险缓解策略，降低不确定性对间苯二酚项目的影响。</w:t>
      </w:r>
    </w:p>
    <w:p>
      <w:pPr>
        <w:pStyle w:val="Heading1"/>
        <w:ind w:firstLine="560" w:firstLineChars="200"/>
        <w:rPr>
          <w:rFonts w:ascii="仿宋" w:eastAsia="仿宋" w:hAnsi="仿宋" w:cs="仿宋" w:hint="eastAsia"/>
          <w:sz w:val="28"/>
          <w:lang w:eastAsia="zh-CN"/>
        </w:rPr>
      </w:pPr>
      <w:bookmarkStart w:id="12" w:name="_Toc7605"/>
      <w:r>
        <w:rPr>
          <w:rFonts w:ascii="仿宋" w:eastAsia="仿宋" w:hAnsi="仿宋" w:cs="仿宋" w:hint="eastAsia"/>
          <w:sz w:val="28"/>
          <w:lang w:eastAsia="zh-CN"/>
        </w:rPr>
        <w:t>四、间苯二酚项目危机管理</w:t>
      </w:r>
      <w:bookmarkEnd w:id="12"/>
    </w:p>
    <w:p>
      <w:pPr>
        <w:pStyle w:val="Heading2"/>
        <w:rPr>
          <w:rFonts w:ascii="仿宋" w:eastAsia="仿宋" w:hAnsi="仿宋" w:cs="仿宋" w:hint="eastAsia"/>
          <w:lang w:eastAsia="zh-CN"/>
        </w:rPr>
      </w:pPr>
      <w:bookmarkStart w:id="13" w:name="_Toc3095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危机管理中，危机预警与识别是确保间苯二酚项目稳健运行的核心步骤。通过建立全面的监测机制，间苯二酚项目团队旨在及时发现和理解潜在的风险和危机因素，以便采取及时的预防和应对措施，确保间苯二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首先，通过深入的风险评估，间苯二酚项目团队全面分析了整个间苯二酚项目和各个阶段可能存在的威胁。这包括准确评估每个潜在风险的发生概率和可能影响的程度，为后续危机预警提供了有力支持。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间苯二酚项目团队着重于明确定义间苯二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间苯二酚项目进展的持续监控，团队能够及时发现潜在问题并作出迅速反应。间苯二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在这一阶段，团队的专业素养和反应速度将发挥至关重要的作用，以确保潜在危机能够在初期得到有效的处理，最大程度地减轻负面影响。通过危机预警与识别，间苯二酚项目得以更有序、可控地推进。</w:t>
      </w:r>
    </w:p>
    <w:p>
      <w:pPr>
        <w:pStyle w:val="Heading2"/>
        <w:ind w:firstLine="560" w:firstLineChars="200"/>
        <w:rPr>
          <w:rFonts w:ascii="仿宋" w:eastAsia="仿宋" w:hAnsi="仿宋" w:cs="仿宋" w:hint="eastAsia"/>
          <w:sz w:val="28"/>
          <w:lang w:eastAsia="zh-CN"/>
        </w:rPr>
      </w:pPr>
      <w:bookmarkStart w:id="14" w:name="_Toc1930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在危机发生时，间苯二酚项目团队立即行动，成立了应急小组。该小组的任务是迅速制定并实施紧急应对措施，以最小化潜在损失。以下是采取的主要措施：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暂停间苯二酚项目进度：为遏制危机蔓延，间苯二酚项目暂时停止进行，以便全面评估当前状况。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资源重新分配：重新评估间苯二酚项目资源的分配，确保最大限度地减小损失。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实时沟通：与关键利益相关者建立实时沟通机制，向他们传递间苯二酚项目危机的实际状况，保障间苯二酚项目核心利益。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在紧急应对的同时，间苯二酚项目团队强调了团队协作和有效沟通的重要性。以下是团队协作的关键举措：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信息共享机制：建立了信息共享平台，确保团队成员能够及时获取间苯二酚项目危机的实时信息。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领导者沟通：间苯二酚项目领导者通过定期会议和即时沟通工具，指导团队应对危机，保持团队稳定运行。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随着危机得到初步控制，间苯二酚项目团队转向制定恢复计划，以确保间苯二酚项目能够从中迅速恢复。主要恢复计划包括：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修复受损的进度计划：重新评估间苯二酚项目进度，制定修复计划，确保间苯二酚项目尽快回归正常进程。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重新调整资源分配：优化资源分配，确保间苯二酚项目在有限资源下高效运转。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风险管理机制加强：对间苯二酚项目风险进行全面评估，制定更强化的风险管理策略，以预防未来可能的危机。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415"/>
      <w:r>
        <w:rPr>
          <w:rFonts w:ascii="仿宋" w:eastAsia="仿宋" w:hAnsi="仿宋" w:cs="仿宋" w:hint="eastAsia"/>
          <w:sz w:val="28"/>
          <w:lang w:eastAsia="zh-CN"/>
        </w:rPr>
        <w:t>五、间苯二酚项目绩效评估</w:t>
      </w:r>
      <w:bookmarkEnd w:id="15"/>
    </w:p>
    <w:p>
      <w:pPr>
        <w:pStyle w:val="Heading2"/>
        <w:rPr>
          <w:rFonts w:ascii="仿宋" w:eastAsia="仿宋" w:hAnsi="仿宋" w:cs="仿宋" w:hint="eastAsia"/>
          <w:lang w:eastAsia="zh-CN"/>
        </w:rPr>
      </w:pPr>
      <w:bookmarkStart w:id="16" w:name="_Toc1146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中，我们设计了一套全面的绩效评估指标，以确保间苯二酚项目的可控和成功交付。这些指标跨足间苯二酚项目目标、成本、进度和质量等多个维度，为我们提供了全面洞察间苯二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间苯二酚项目目标达成率是我们关注的首要指标。我们设定了明确的目标，并通过定期监测和评估，迅速发现并应对潜在的目标偏差。这为间苯二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成本绩效是另一个核心关注点。通过实际成本与预算成本的对比分析，我们深入了解成本差异的原因，及时调整资源分配，保持间苯二酚项目在经济效益方面的合理水平。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间苯二酚项目进度作为关键的绩效指标之一，得到了精心的关注。我们制定了详细的间苯二酚项目进度计划，并设立了进度符合度指标，确保实际进度与计划进度保持一致。这使我们能够快速发现和解决潜在的进度问题，保持间苯二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间苯二酚项目绩效的不可或缺的一环。我们引入了一系列的质量标准和客户满意度指标，以确保间苯二酚项目交付的成果在质量上达到或超越预期水平。通过持续监测这些指标，我们努力提升间苯二酚项目整体质量水平，为间苯二酚项目的成功交付提供有力保障。通过这些科学且全面的绩效评估，我们能够更好地引导间苯二酚项目的持续改进，确保间苯二酚项目目标的顺利达成。</w:t>
      </w:r>
    </w:p>
    <w:p>
      <w:pPr>
        <w:pStyle w:val="Heading2"/>
        <w:ind w:firstLine="560" w:firstLineChars="200"/>
        <w:rPr>
          <w:rFonts w:ascii="仿宋" w:eastAsia="仿宋" w:hAnsi="仿宋" w:cs="仿宋" w:hint="eastAsia"/>
          <w:sz w:val="28"/>
          <w:lang w:eastAsia="zh-CN"/>
        </w:rPr>
      </w:pPr>
      <w:bookmarkStart w:id="17" w:name="_Toc432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绩效评估是间苯二酚项目中的关键环节，为确保间苯二酚项目达到预期目标，我们采用了多层次、多维度的绩效评估方法。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间苯二酚项目的战略目标对齐，确保每个决策和行动都与间苯二酚项目整体目标保持一致。团队会定期召开战略对齐会议，审视当前工作与间苯二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间苯二酚项目进度、质量、成本和风险等方面。这些指标通过数据收集和分析，为间苯二酚项目管理团队提供了客观的评估依据。例如，我们通过间苯二酚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绩效评估不仅仅停留在间苯二酚项目内部，还考虑了间苯二酚项目对外部环境的影响。我们定期进行干系人满意度调查，以了解各利益相关方对间苯二酚项目的期望和满意度，并及时做出调整。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这种多层次、多角度的绩效评估方法，使得我们能够全面了解间苯二酚项目的运行状态，及时做出调整，确保间苯二酚项目在不断变化的环境中保持稳健前行。</w:t>
      </w:r>
    </w:p>
    <w:p>
      <w:pPr>
        <w:pStyle w:val="Heading2"/>
        <w:ind w:firstLine="560" w:firstLineChars="200"/>
        <w:rPr>
          <w:rFonts w:ascii="仿宋" w:eastAsia="仿宋" w:hAnsi="仿宋" w:cs="仿宋" w:hint="eastAsia"/>
          <w:sz w:val="28"/>
          <w:lang w:eastAsia="zh-CN"/>
        </w:rPr>
      </w:pPr>
      <w:bookmarkStart w:id="18" w:name="_Toc178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为了确保间苯二酚项目的有效管理和不断优化，我们采用了精心设计的绩效评估周期。这个周期旨在实现灵活、实时和全面的评估，以适应间苯二酚项目执行中的各种挑战。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间苯二酚项目的不同需求，分为短期、中期和长期。短期评估关注每个迭代或工作周期，以及时发现和解决当前任务中的问题。中期评估涵盖几个迭代，深入了解整体间苯二酚项目的趋势和性能。长期评估则着眼于整个间苯二酚项目阶段，确保间苯二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间苯二酚项目管理工具和协作平台，团队成员能够随时更新和分享间苯二酚项目数据。这种实时性的反馈机制使我们能够及时察觉潜在问题，快速调整，保持间苯二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间苯二酚项目的决策制定密不可分。每个周期的间苯二酚项目回顾会议成为集体总结经验、识别问题深层次原因并找到创新解决方案的平台。这种定期的反思与调整机制使间苯二酚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6090"/>
      <w:r>
        <w:rPr>
          <w:rFonts w:ascii="仿宋" w:eastAsia="仿宋" w:hAnsi="仿宋" w:cs="仿宋" w:hint="eastAsia"/>
          <w:sz w:val="28"/>
          <w:lang w:eastAsia="zh-CN"/>
        </w:rPr>
        <w:t>六、间苯二酚项目土建工程</w:t>
      </w:r>
      <w:bookmarkEnd w:id="19"/>
    </w:p>
    <w:p>
      <w:pPr>
        <w:pStyle w:val="Heading2"/>
        <w:rPr>
          <w:rFonts w:ascii="仿宋" w:eastAsia="仿宋" w:hAnsi="仿宋" w:cs="仿宋" w:hint="eastAsia"/>
          <w:lang w:eastAsia="zh-CN"/>
        </w:rPr>
      </w:pPr>
      <w:bookmarkStart w:id="20" w:name="_Toc1955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在间苯二酚项目的建筑工程设计中，我们将秉承一系列重要的设计原则，以确保间苯二酚项目建筑在功能、美观、可持续性等方面达到最佳效果。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首要原则是确保建筑的功能性得到最大化的发挥。我们将充分理解间苯二酚项目的实际需求，合理布局各个功能区域，保证建筑在满足业务需求的同时，提供高效的工作环境。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在建筑设计中，我们将综合考虑建设和运营成本。通过精细的经济效益分析，确保设计方案在高效利用资源的同时，对间苯二酚项目的长期盈利能力有积极的贡献。</w:t>
      </w:r>
    </w:p>
    <w:p>
      <w:pPr>
        <w:pStyle w:val="Heading2"/>
        <w:ind w:firstLine="560" w:firstLineChars="200"/>
        <w:rPr>
          <w:rFonts w:ascii="仿宋" w:eastAsia="仿宋" w:hAnsi="仿宋" w:cs="仿宋" w:hint="eastAsia"/>
          <w:sz w:val="28"/>
          <w:lang w:eastAsia="zh-CN"/>
        </w:rPr>
      </w:pPr>
      <w:bookmarkStart w:id="21" w:name="_Toc31503"/>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间苯二酚项目的土建工程设计中，我们将精准设定设计年限，结合间苯二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https://d.book118.com/638060126117006023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间苯二酚项目计划设计方案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405091"/>
    <w:rsid w:val="754050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6012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2024-01-04T08:03:00Z</dcterms:created>
  <dcterms:modified xsi:type="dcterms:W3CDTF">2024-01-04T08:03:47Z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9EF77B09E7E04DBABA8970BA9F908119_11</vt:lpwstr>
  </property>
  <property fmtid="{D5CDD505-2E9C-101B-9397-08002B2CF9AE}" pid="3" name="KSOProductBuildVer">
    <vt:lpwstr>2052-12.1.0.16120</vt:lpwstr>
  </property>
</Properties>
</file>