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4" w:lineRule="auto"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4400574</wp:posOffset>
            </wp:positionH>
            <wp:positionV relativeFrom="page">
              <wp:posOffset>12452363</wp:posOffset>
            </wp:positionV>
            <wp:extent cx="3257504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50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tabs>
          <w:tab w:val="left" w:pos="6990"/>
        </w:tabs>
        <w:spacing w:before="169" w:line="279" w:lineRule="auto"/>
        <w:ind w:left="4889" w:right="2851" w:hanging="1970"/>
        <w:outlineLvl w:val="0"/>
        <w:rPr>
          <w:rFonts w:ascii="FangSong" w:eastAsia="FangSong" w:hAnsi="FangSong" w:cs="FangSong"/>
          <w:sz w:val="52"/>
          <w:szCs w:val="52"/>
        </w:rPr>
      </w:pPr>
      <w:r>
        <w:rPr>
          <w:rFonts w:ascii="FangSong" w:eastAsia="FangSong" w:hAnsi="FangSong" w:cs="FangSong"/>
          <w:sz w:val="52"/>
          <w:szCs w:val="52"/>
          <w:u w:val="single" w:color="auto"/>
        </w:rPr>
        <w:tab/>
      </w:r>
      <w:r>
        <w:rPr>
          <w:rFonts w:ascii="FangSong" w:eastAsia="FangSong" w:hAnsi="FangSong" w:cs="FangSong"/>
          <w:sz w:val="52"/>
          <w:szCs w:val="52"/>
          <w:u w:val="single" w:color="auto"/>
        </w:rPr>
        <w:tab/>
      </w:r>
      <w:r>
        <w:rPr>
          <w:rFonts w:ascii="FangSong" w:eastAsia="FangSong" w:hAnsi="FangSong" w:cs="FangSong"/>
          <w:spacing w:val="41"/>
          <w:sz w:val="52"/>
          <w:szCs w:val="52"/>
        </w:rPr>
        <w:t xml:space="preserve"> </w:t>
      </w:r>
      <w:r>
        <w:rPr>
          <w:rFonts w:ascii="FangSong" w:eastAsia="FangSong" w:hAnsi="FangSong" w:cs="FangSong"/>
          <w:spacing w:val="38"/>
          <w:sz w:val="52"/>
          <w:szCs w:val="52"/>
        </w:rPr>
        <w:t>精装修施工工程</w:t>
      </w:r>
      <w:r>
        <w:rPr>
          <w:rFonts w:ascii="FangSong" w:eastAsia="FangSong" w:hAnsi="FangSong" w:cs="FangSong"/>
          <w:sz w:val="52"/>
          <w:szCs w:val="52"/>
        </w:rPr>
        <w:t xml:space="preserve"> </w:t>
      </w:r>
      <w:r>
        <w:rPr>
          <w:rFonts w:ascii="FangSong" w:eastAsia="FangSong" w:hAnsi="FangSong" w:cs="FangSong"/>
          <w:spacing w:val="37"/>
          <w:sz w:val="52"/>
          <w:szCs w:val="52"/>
        </w:rPr>
        <w:t>临时用电施工方案</w:t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143" w:line="219" w:lineRule="auto"/>
        <w:ind w:left="4560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49"/>
          <w:sz w:val="44"/>
          <w:szCs w:val="44"/>
        </w:rPr>
        <w:t>编制：</w:t>
      </w:r>
      <w:r>
        <w:rPr>
          <w:rFonts w:ascii="SimSun" w:eastAsia="SimSun" w:hAnsi="SimSun" w:cs="SimSun"/>
          <w:spacing w:val="6"/>
          <w:sz w:val="44"/>
          <w:szCs w:val="44"/>
        </w:rPr>
        <w:t xml:space="preserve"> </w:t>
      </w:r>
      <w:r>
        <w:rPr>
          <w:rFonts w:ascii="SimSun" w:eastAsia="SimSun" w:hAnsi="SimSun" w:cs="SimSun"/>
          <w:sz w:val="44"/>
          <w:szCs w:val="44"/>
          <w:u w:val="single" w:color="auto"/>
        </w:rPr>
        <w:t xml:space="preserve">            </w:t>
      </w:r>
    </w:p>
    <w:p>
      <w:pPr>
        <w:pStyle w:val="BodyText"/>
        <w:spacing w:line="260" w:lineRule="auto"/>
      </w:pPr>
    </w:p>
    <w:p>
      <w:pPr>
        <w:spacing w:before="143" w:line="222" w:lineRule="auto"/>
        <w:ind w:left="4610"/>
        <w:rPr>
          <w:rFonts w:ascii="FangSong" w:eastAsia="FangSong" w:hAnsi="FangSong" w:cs="FangSong"/>
          <w:sz w:val="44"/>
          <w:szCs w:val="44"/>
        </w:rPr>
      </w:pPr>
      <w:r>
        <w:rPr>
          <w:rFonts w:ascii="FangSong" w:eastAsia="FangSong" w:hAnsi="FangSong" w:cs="FangSong"/>
          <w:spacing w:val="-48"/>
          <w:sz w:val="44"/>
          <w:szCs w:val="44"/>
        </w:rPr>
        <w:t>审核：</w:t>
      </w:r>
      <w:r>
        <w:rPr>
          <w:rFonts w:ascii="FangSong" w:eastAsia="FangSong" w:hAnsi="FangSong" w:cs="FangSong"/>
          <w:spacing w:val="-48"/>
          <w:sz w:val="44"/>
          <w:szCs w:val="44"/>
        </w:rPr>
        <w:t xml:space="preserve"> </w:t>
      </w:r>
      <w:r>
        <w:rPr>
          <w:rFonts w:ascii="FangSong" w:eastAsia="FangSong" w:hAnsi="FangSong" w:cs="FangSong"/>
          <w:sz w:val="44"/>
          <w:szCs w:val="44"/>
          <w:u w:val="single" w:color="auto"/>
        </w:rPr>
        <w:t xml:space="preserve">            </w:t>
      </w:r>
    </w:p>
    <w:p>
      <w:pPr>
        <w:pStyle w:val="BodyText"/>
        <w:spacing w:line="276" w:lineRule="auto"/>
        <w:sectPr>
          <w:headerReference w:type="default" r:id="rId5"/>
          <w:pgSz w:w="17860" w:h="25260"/>
          <w:pgMar w:top="2569" w:right="1480" w:bottom="0" w:left="2330" w:header="1982" w:footer="0" w:gutter="0"/>
          <w:cols w:space="708"/>
        </w:sectPr>
      </w:pPr>
    </w:p>
    <w:p>
      <w:pPr>
        <w:spacing w:before="143" w:line="222" w:lineRule="auto"/>
        <w:ind w:left="4600"/>
        <w:rPr>
          <w:rFonts w:ascii="FangSong" w:eastAsia="FangSong" w:hAnsi="FangSong" w:cs="FangSong"/>
          <w:sz w:val="44"/>
          <w:szCs w:val="44"/>
        </w:rPr>
      </w:pPr>
      <w:r>
        <w:rPr>
          <w:rFonts w:ascii="FangSong" w:eastAsia="FangSong" w:hAnsi="FangSong" w:cs="FangSong"/>
          <w:spacing w:val="-63"/>
          <w:sz w:val="44"/>
          <w:szCs w:val="44"/>
        </w:rPr>
        <w:t>审批：</w:t>
      </w:r>
      <w:r>
        <w:rPr>
          <w:rFonts w:ascii="FangSong" w:eastAsia="FangSong" w:hAnsi="FangSong" w:cs="FangSong"/>
          <w:spacing w:val="8"/>
          <w:sz w:val="44"/>
          <w:szCs w:val="44"/>
        </w:rPr>
        <w:t xml:space="preserve"> </w:t>
      </w:r>
      <w:r>
        <w:rPr>
          <w:rFonts w:ascii="FangSong" w:eastAsia="FangSong" w:hAnsi="FangSong" w:cs="FangSong"/>
          <w:sz w:val="44"/>
          <w:szCs w:val="44"/>
          <w:u w:val="single" w:color="auto"/>
        </w:rPr>
        <w:t xml:space="preserve">            </w:t>
      </w: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5" w:lineRule="auto"/>
      </w:pPr>
    </w:p>
    <w:p>
      <w:pPr>
        <w:pStyle w:val="BodyText"/>
        <w:spacing w:line="265" w:lineRule="auto"/>
      </w:pPr>
    </w:p>
    <w:p>
      <w:pPr>
        <w:spacing w:before="94" w:line="222" w:lineRule="auto"/>
        <w:ind w:left="5099"/>
        <w:rPr>
          <w:rFonts w:ascii="FangSong" w:eastAsia="FangSong" w:hAnsi="FangSong" w:cs="FangSong"/>
          <w:sz w:val="29"/>
          <w:szCs w:val="29"/>
        </w:rPr>
      </w:pPr>
      <w:r>
        <w:rPr>
          <w:rFonts w:ascii="FangSong" w:eastAsia="FangSong" w:hAnsi="FangSong" w:cs="FangSong"/>
          <w:spacing w:val="-11"/>
          <w:sz w:val="29"/>
          <w:szCs w:val="29"/>
        </w:rPr>
        <w:t>2019</w:t>
      </w:r>
      <w:r>
        <w:rPr>
          <w:rFonts w:ascii="FangSong" w:eastAsia="FangSong" w:hAnsi="FangSong" w:cs="FangSong"/>
          <w:spacing w:val="28"/>
          <w:sz w:val="29"/>
          <w:szCs w:val="29"/>
        </w:rPr>
        <w:t xml:space="preserve">   </w:t>
      </w:r>
      <w:r>
        <w:rPr>
          <w:rFonts w:ascii="FangSong" w:eastAsia="FangSong" w:hAnsi="FangSong" w:cs="FangSong"/>
          <w:spacing w:val="-11"/>
          <w:sz w:val="29"/>
          <w:szCs w:val="29"/>
        </w:rPr>
        <w:t>年</w:t>
      </w:r>
      <w:r>
        <w:rPr>
          <w:rFonts w:ascii="FangSong" w:eastAsia="FangSong" w:hAnsi="FangSong" w:cs="FangSong"/>
          <w:spacing w:val="90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-11"/>
          <w:sz w:val="29"/>
          <w:szCs w:val="29"/>
        </w:rPr>
        <w:t>0</w:t>
      </w:r>
      <w:r>
        <w:rPr>
          <w:rFonts w:ascii="FangSong" w:eastAsia="FangSong" w:hAnsi="FangSong" w:cs="FangSong"/>
          <w:spacing w:val="93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-11"/>
          <w:sz w:val="29"/>
          <w:szCs w:val="29"/>
        </w:rPr>
        <w:t>7</w:t>
      </w:r>
      <w:r>
        <w:rPr>
          <w:rFonts w:ascii="FangSong" w:eastAsia="FangSong" w:hAnsi="FangSong" w:cs="FangSong"/>
          <w:spacing w:val="127"/>
          <w:sz w:val="29"/>
          <w:szCs w:val="29"/>
        </w:rPr>
        <w:t xml:space="preserve"> </w:t>
      </w:r>
      <w:r>
        <w:rPr>
          <w:rFonts w:ascii="FangSong" w:eastAsia="FangSong" w:hAnsi="FangSong" w:cs="FangSong"/>
          <w:spacing w:val="-11"/>
          <w:sz w:val="29"/>
          <w:szCs w:val="29"/>
        </w:rPr>
        <w:t>月</w:t>
      </w:r>
      <w:r>
        <w:rPr>
          <w:rFonts w:ascii="FangSong" w:eastAsia="FangSong" w:hAnsi="FangSong" w:cs="FangSong"/>
          <w:spacing w:val="21"/>
          <w:sz w:val="29"/>
          <w:szCs w:val="29"/>
        </w:rPr>
        <w:t xml:space="preserve">  </w:t>
      </w:r>
      <w:r>
        <w:rPr>
          <w:rFonts w:ascii="FangSong" w:eastAsia="FangSong" w:hAnsi="FangSong" w:cs="FangSong"/>
          <w:spacing w:val="-11"/>
          <w:sz w:val="29"/>
          <w:szCs w:val="29"/>
        </w:rPr>
        <w:t>05</w:t>
      </w:r>
      <w:r>
        <w:rPr>
          <w:rFonts w:ascii="FangSong" w:eastAsia="FangSong" w:hAnsi="FangSong" w:cs="FangSong"/>
          <w:spacing w:val="6"/>
          <w:sz w:val="29"/>
          <w:szCs w:val="29"/>
        </w:rPr>
        <w:t xml:space="preserve">   </w:t>
      </w:r>
      <w:r>
        <w:rPr>
          <w:rFonts w:ascii="FangSong" w:eastAsia="FangSong" w:hAnsi="FangSong" w:cs="FangSong"/>
          <w:spacing w:val="-11"/>
          <w:sz w:val="29"/>
          <w:szCs w:val="29"/>
        </w:rPr>
        <w:t>日</w:t>
      </w:r>
    </w:p>
    <w:p>
      <w:pPr>
        <w:spacing w:line="222" w:lineRule="auto"/>
        <w:rPr>
          <w:rFonts w:ascii="FangSong" w:eastAsia="FangSong" w:hAnsi="FangSong" w:cs="FangSong"/>
          <w:sz w:val="29"/>
          <w:szCs w:val="29"/>
        </w:rPr>
        <w:sectPr>
          <w:headerReference w:type="default" r:id="rId6"/>
          <w:type w:val="nextPage"/>
          <w:pgSz w:w="17860" w:h="25260"/>
          <w:pgMar w:top="2569" w:right="1480" w:bottom="0" w:left="2330" w:header="1982" w:footer="0" w:gutter="0"/>
          <w:pgNumType w:start="2"/>
          <w:cols w:space="708"/>
          <w:titlePg w:val="0"/>
        </w:sectPr>
      </w:pPr>
    </w:p>
    <w:p>
      <w:pPr>
        <w:spacing w:before="180" w:line="222" w:lineRule="auto"/>
        <w:ind w:left="21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z w:val="39"/>
          <w:szCs w:val="39"/>
        </w:rPr>
        <w:t>1、</w:t>
      </w:r>
      <w:r>
        <w:rPr>
          <w:rFonts w:ascii="FangSong" w:eastAsia="FangSong" w:hAnsi="FangSong" w:cs="FangSong"/>
          <w:spacing w:val="-46"/>
          <w:sz w:val="39"/>
          <w:szCs w:val="39"/>
        </w:rPr>
        <w:t xml:space="preserve"> </w:t>
      </w:r>
      <w:r>
        <w:rPr>
          <w:rFonts w:ascii="FangSong" w:eastAsia="FangSong" w:hAnsi="FangSong" w:cs="FangSong"/>
          <w:sz w:val="39"/>
          <w:szCs w:val="39"/>
        </w:rPr>
        <w:t>编制依据</w:t>
      </w:r>
    </w:p>
    <w:p>
      <w:pPr>
        <w:pStyle w:val="BodyText"/>
        <w:spacing w:line="334" w:lineRule="auto"/>
      </w:pPr>
    </w:p>
    <w:p>
      <w:pPr>
        <w:spacing w:before="127" w:line="955" w:lineRule="exact"/>
        <w:ind w:left="874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3"/>
          <w:position w:val="43"/>
          <w:sz w:val="39"/>
          <w:szCs w:val="39"/>
        </w:rPr>
        <w:t>《施工现场临时用电安全技术规范》;(</w:t>
      </w:r>
      <w:r>
        <w:rPr>
          <w:rFonts w:ascii="FangSong" w:eastAsia="FangSong" w:hAnsi="FangSong" w:cs="FangSong"/>
          <w:position w:val="43"/>
          <w:sz w:val="39"/>
          <w:szCs w:val="39"/>
        </w:rPr>
        <w:t>JGJ</w:t>
      </w:r>
      <w:r>
        <w:rPr>
          <w:rFonts w:ascii="FangSong" w:eastAsia="FangSong" w:hAnsi="FangSong" w:cs="FangSong"/>
          <w:spacing w:val="13"/>
          <w:position w:val="43"/>
          <w:sz w:val="39"/>
          <w:szCs w:val="39"/>
        </w:rPr>
        <w:t>46-2005)</w:t>
      </w:r>
    </w:p>
    <w:p>
      <w:pPr>
        <w:spacing w:line="220" w:lineRule="auto"/>
        <w:ind w:left="874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0"/>
          <w:sz w:val="39"/>
          <w:szCs w:val="39"/>
        </w:rPr>
        <w:t>《建筑施工安全检查标准》;(</w:t>
      </w:r>
      <w:r>
        <w:rPr>
          <w:rFonts w:ascii="FangSong" w:eastAsia="FangSong" w:hAnsi="FangSong" w:cs="FangSong"/>
          <w:sz w:val="39"/>
          <w:szCs w:val="39"/>
        </w:rPr>
        <w:t>JGJ</w:t>
      </w:r>
      <w:r>
        <w:rPr>
          <w:rFonts w:ascii="FangSong" w:eastAsia="FangSong" w:hAnsi="FangSong" w:cs="FangSong"/>
          <w:spacing w:val="10"/>
          <w:sz w:val="39"/>
          <w:szCs w:val="39"/>
        </w:rPr>
        <w:t>59-2011)</w:t>
      </w:r>
    </w:p>
    <w:p>
      <w:pPr>
        <w:pStyle w:val="BodyText"/>
        <w:spacing w:line="346" w:lineRule="auto"/>
      </w:pPr>
    </w:p>
    <w:p>
      <w:pPr>
        <w:spacing w:before="126" w:line="927" w:lineRule="exact"/>
        <w:ind w:left="106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4"/>
          <w:position w:val="40"/>
          <w:sz w:val="39"/>
          <w:szCs w:val="39"/>
        </w:rPr>
        <w:t>施工组织设计、工程现场勘测资料；其他有关的国家现行规范、标准、</w:t>
      </w:r>
    </w:p>
    <w:p>
      <w:pPr>
        <w:spacing w:line="223" w:lineRule="auto"/>
        <w:ind w:left="21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0"/>
          <w:sz w:val="39"/>
          <w:szCs w:val="39"/>
        </w:rPr>
        <w:t>规程和规定。</w:t>
      </w:r>
    </w:p>
    <w:p>
      <w:pPr>
        <w:pStyle w:val="BodyText"/>
        <w:spacing w:line="319" w:lineRule="auto"/>
      </w:pPr>
    </w:p>
    <w:p>
      <w:pPr>
        <w:spacing w:before="126" w:line="222" w:lineRule="auto"/>
        <w:ind w:left="21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6"/>
          <w:sz w:val="39"/>
          <w:szCs w:val="39"/>
        </w:rPr>
        <w:t>2、</w:t>
      </w:r>
      <w:r>
        <w:rPr>
          <w:rFonts w:ascii="FangSong" w:eastAsia="FangSong" w:hAnsi="FangSong" w:cs="FangSong"/>
          <w:spacing w:val="-44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-6"/>
          <w:sz w:val="39"/>
          <w:szCs w:val="39"/>
        </w:rPr>
        <w:t>工程概况：</w:t>
      </w:r>
    </w:p>
    <w:p>
      <w:pPr>
        <w:spacing w:before="31"/>
      </w:pPr>
    </w:p>
    <w:tbl>
      <w:tblPr>
        <w:tblStyle w:val="TableNormal0"/>
        <w:tblW w:w="14209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83"/>
        <w:gridCol w:w="2778"/>
        <w:gridCol w:w="9948"/>
      </w:tblGrid>
      <w:tr>
        <w:tblPrEx>
          <w:tblW w:w="14209" w:type="dxa"/>
          <w:tblInd w:w="20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33"/>
        </w:trPr>
        <w:tc>
          <w:tcPr>
            <w:tcW w:w="1483" w:type="dxa"/>
            <w:vAlign w:val="top"/>
          </w:tcPr>
          <w:p>
            <w:pPr>
              <w:pStyle w:val="TableText"/>
              <w:spacing w:before="210" w:line="221" w:lineRule="auto"/>
              <w:ind w:left="394"/>
              <w:rPr>
                <w:sz w:val="34"/>
                <w:szCs w:val="34"/>
              </w:rPr>
            </w:pPr>
            <w:r>
              <w:rPr>
                <w:spacing w:val="10"/>
                <w:sz w:val="34"/>
                <w:szCs w:val="34"/>
              </w:rPr>
              <w:t>序号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209" w:line="220" w:lineRule="auto"/>
              <w:ind w:left="872"/>
              <w:rPr>
                <w:sz w:val="34"/>
                <w:szCs w:val="34"/>
              </w:rPr>
            </w:pPr>
            <w:r>
              <w:rPr>
                <w:spacing w:val="-6"/>
                <w:sz w:val="34"/>
                <w:szCs w:val="34"/>
              </w:rPr>
              <w:t>项   目</w:t>
            </w:r>
          </w:p>
        </w:tc>
        <w:tc>
          <w:tcPr>
            <w:tcW w:w="9948" w:type="dxa"/>
            <w:vAlign w:val="top"/>
          </w:tcPr>
          <w:p>
            <w:pPr>
              <w:pStyle w:val="TableText"/>
              <w:spacing w:before="213" w:line="221" w:lineRule="auto"/>
              <w:ind w:left="4463"/>
              <w:rPr>
                <w:sz w:val="34"/>
                <w:szCs w:val="34"/>
              </w:rPr>
            </w:pPr>
            <w:r>
              <w:rPr>
                <w:spacing w:val="-9"/>
                <w:sz w:val="34"/>
                <w:szCs w:val="34"/>
              </w:rPr>
              <w:t>名</w:t>
            </w:r>
            <w:r>
              <w:rPr>
                <w:spacing w:val="23"/>
                <w:sz w:val="34"/>
                <w:szCs w:val="34"/>
              </w:rPr>
              <w:t xml:space="preserve">  </w:t>
            </w:r>
            <w:r>
              <w:rPr>
                <w:spacing w:val="-9"/>
                <w:sz w:val="34"/>
                <w:szCs w:val="34"/>
              </w:rPr>
              <w:t>称</w:t>
            </w:r>
          </w:p>
        </w:tc>
      </w:tr>
      <w:tr>
        <w:tblPrEx>
          <w:tblW w:w="14209" w:type="dxa"/>
          <w:tblInd w:w="200" w:type="dxa"/>
          <w:tblLayout w:type="fixed"/>
        </w:tblPrEx>
        <w:trPr>
          <w:trHeight w:val="709"/>
        </w:trPr>
        <w:tc>
          <w:tcPr>
            <w:tcW w:w="1483" w:type="dxa"/>
            <w:vAlign w:val="top"/>
          </w:tcPr>
          <w:p>
            <w:pPr>
              <w:pStyle w:val="TableText"/>
              <w:spacing w:before="281" w:line="184" w:lineRule="auto"/>
              <w:ind w:left="64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196" w:line="220" w:lineRule="auto"/>
              <w:ind w:left="701"/>
              <w:rPr>
                <w:sz w:val="34"/>
                <w:szCs w:val="34"/>
              </w:rPr>
            </w:pPr>
            <w:r>
              <w:rPr>
                <w:spacing w:val="4"/>
                <w:sz w:val="34"/>
                <w:szCs w:val="34"/>
              </w:rPr>
              <w:t>工程名称</w:t>
            </w:r>
          </w:p>
        </w:tc>
        <w:tc>
          <w:tcPr>
            <w:tcW w:w="9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09" w:type="dxa"/>
          <w:tblInd w:w="200" w:type="dxa"/>
          <w:tblLayout w:type="fixed"/>
        </w:tblPrEx>
        <w:trPr>
          <w:trHeight w:val="728"/>
        </w:trPr>
        <w:tc>
          <w:tcPr>
            <w:tcW w:w="1483" w:type="dxa"/>
            <w:vAlign w:val="top"/>
          </w:tcPr>
          <w:p>
            <w:pPr>
              <w:pStyle w:val="TableText"/>
              <w:spacing w:before="294" w:line="183" w:lineRule="auto"/>
              <w:ind w:left="64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207" w:line="220" w:lineRule="auto"/>
              <w:ind w:left="701"/>
              <w:rPr>
                <w:sz w:val="34"/>
                <w:szCs w:val="34"/>
              </w:rPr>
            </w:pPr>
            <w:r>
              <w:rPr>
                <w:spacing w:val="4"/>
                <w:sz w:val="34"/>
                <w:szCs w:val="34"/>
              </w:rPr>
              <w:t>工程地址</w:t>
            </w:r>
          </w:p>
        </w:tc>
        <w:tc>
          <w:tcPr>
            <w:tcW w:w="9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09" w:type="dxa"/>
          <w:tblInd w:w="200" w:type="dxa"/>
          <w:tblLayout w:type="fixed"/>
        </w:tblPrEx>
        <w:trPr>
          <w:trHeight w:val="738"/>
        </w:trPr>
        <w:tc>
          <w:tcPr>
            <w:tcW w:w="1483" w:type="dxa"/>
            <w:vAlign w:val="top"/>
          </w:tcPr>
          <w:p>
            <w:pPr>
              <w:pStyle w:val="TableText"/>
              <w:spacing w:before="296" w:line="183" w:lineRule="auto"/>
              <w:ind w:left="64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210" w:line="220" w:lineRule="auto"/>
              <w:ind w:left="70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建设单位</w:t>
            </w:r>
          </w:p>
        </w:tc>
        <w:tc>
          <w:tcPr>
            <w:tcW w:w="9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09" w:type="dxa"/>
          <w:tblInd w:w="200" w:type="dxa"/>
          <w:tblLayout w:type="fixed"/>
        </w:tblPrEx>
        <w:trPr>
          <w:trHeight w:val="729"/>
        </w:trPr>
        <w:tc>
          <w:tcPr>
            <w:tcW w:w="1483" w:type="dxa"/>
            <w:vAlign w:val="top"/>
          </w:tcPr>
          <w:p>
            <w:pPr>
              <w:pStyle w:val="TableText"/>
              <w:spacing w:before="298" w:line="183" w:lineRule="auto"/>
              <w:ind w:left="64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4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211" w:line="220" w:lineRule="auto"/>
              <w:ind w:left="70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设计单位</w:t>
            </w:r>
          </w:p>
        </w:tc>
        <w:tc>
          <w:tcPr>
            <w:tcW w:w="9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09" w:type="dxa"/>
          <w:tblInd w:w="200" w:type="dxa"/>
          <w:tblLayout w:type="fixed"/>
        </w:tblPrEx>
        <w:trPr>
          <w:trHeight w:val="739"/>
        </w:trPr>
        <w:tc>
          <w:tcPr>
            <w:tcW w:w="1483" w:type="dxa"/>
            <w:vAlign w:val="top"/>
          </w:tcPr>
          <w:p>
            <w:pPr>
              <w:pStyle w:val="TableText"/>
              <w:spacing w:before="301" w:line="182" w:lineRule="auto"/>
              <w:ind w:left="64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212" w:line="220" w:lineRule="auto"/>
              <w:ind w:left="70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监理单位</w:t>
            </w:r>
          </w:p>
        </w:tc>
        <w:tc>
          <w:tcPr>
            <w:tcW w:w="9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209" w:type="dxa"/>
          <w:tblInd w:w="200" w:type="dxa"/>
          <w:tblLayout w:type="fixed"/>
        </w:tblPrEx>
        <w:trPr>
          <w:trHeight w:val="733"/>
        </w:trPr>
        <w:tc>
          <w:tcPr>
            <w:tcW w:w="1483" w:type="dxa"/>
            <w:vAlign w:val="top"/>
          </w:tcPr>
          <w:p>
            <w:pPr>
              <w:pStyle w:val="TableText"/>
              <w:spacing w:before="300" w:line="183" w:lineRule="auto"/>
              <w:ind w:left="64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6</w:t>
            </w:r>
          </w:p>
        </w:tc>
        <w:tc>
          <w:tcPr>
            <w:tcW w:w="2778" w:type="dxa"/>
            <w:vAlign w:val="top"/>
          </w:tcPr>
          <w:p>
            <w:pPr>
              <w:pStyle w:val="TableText"/>
              <w:spacing w:before="214" w:line="220" w:lineRule="auto"/>
              <w:ind w:left="701"/>
              <w:rPr>
                <w:sz w:val="34"/>
                <w:szCs w:val="34"/>
              </w:rPr>
            </w:pPr>
            <w:r>
              <w:rPr>
                <w:spacing w:val="3"/>
                <w:sz w:val="34"/>
                <w:szCs w:val="34"/>
              </w:rPr>
              <w:t>施工单位</w:t>
            </w:r>
          </w:p>
        </w:tc>
        <w:tc>
          <w:tcPr>
            <w:tcW w:w="99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" w:line="213" w:lineRule="auto"/>
        <w:ind w:left="1699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10"/>
          <w:sz w:val="37"/>
          <w:szCs w:val="37"/>
        </w:rPr>
        <w:t>该工程为住宅楼公共区域及户内装饰装修工程。施工范围为：</w:t>
      </w:r>
      <w:r>
        <w:rPr>
          <w:rFonts w:ascii="SimSun" w:eastAsia="SimSun" w:hAnsi="SimSun" w:cs="SimSun"/>
          <w:spacing w:val="85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-11"/>
          <w:sz w:val="37"/>
          <w:szCs w:val="37"/>
        </w:rPr>
        <w:t>_</w:t>
      </w:r>
      <w:r>
        <w:rPr>
          <w:rFonts w:ascii="SimSun" w:eastAsia="SimSun" w:hAnsi="SimSun" w:cs="SimSun"/>
          <w:spacing w:val="-169"/>
          <w:sz w:val="37"/>
          <w:szCs w:val="37"/>
        </w:rPr>
        <w:t xml:space="preserve"> </w:t>
      </w:r>
      <w:r>
        <w:rPr>
          <w:rFonts w:ascii="SimSun" w:eastAsia="SimSun" w:hAnsi="SimSun" w:cs="SimSun"/>
          <w:sz w:val="37"/>
          <w:szCs w:val="37"/>
          <w:u w:val="single" w:color="auto"/>
        </w:rPr>
        <w:t xml:space="preserve">          </w:t>
      </w:r>
      <w:r>
        <w:rPr>
          <w:rFonts w:ascii="SimSun" w:eastAsia="SimSun" w:hAnsi="SimSun" w:cs="SimSun"/>
          <w:spacing w:val="-185"/>
          <w:sz w:val="37"/>
          <w:szCs w:val="37"/>
        </w:rPr>
        <w:t xml:space="preserve"> </w:t>
      </w:r>
      <w:r>
        <w:rPr>
          <w:rFonts w:ascii="SimSun" w:eastAsia="SimSun" w:hAnsi="SimSun" w:cs="SimSun"/>
          <w:spacing w:val="-11"/>
          <w:sz w:val="37"/>
          <w:szCs w:val="37"/>
        </w:rPr>
        <w:t>装</w:t>
      </w:r>
    </w:p>
    <w:p>
      <w:pPr>
        <w:spacing w:before="57" w:line="647" w:lineRule="exact"/>
        <w:ind w:left="21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18"/>
          <w:position w:val="18"/>
          <w:sz w:val="39"/>
          <w:szCs w:val="39"/>
        </w:rPr>
        <w:t>修施工工程1#、4#、10#、11#楼</w:t>
      </w:r>
      <w:r>
        <w:rPr>
          <w:rFonts w:ascii="SimSun" w:eastAsia="SimSun" w:hAnsi="SimSun" w:cs="SimSun"/>
          <w:color w:val="DB740E"/>
          <w:spacing w:val="-18"/>
          <w:position w:val="18"/>
          <w:sz w:val="39"/>
          <w:szCs w:val="39"/>
        </w:rPr>
        <w:t>。</w:t>
      </w:r>
    </w:p>
    <w:p>
      <w:pPr>
        <w:spacing w:before="1" w:line="222" w:lineRule="auto"/>
        <w:ind w:left="44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1"/>
          <w:sz w:val="39"/>
          <w:szCs w:val="39"/>
        </w:rPr>
        <w:t>3、</w:t>
      </w:r>
      <w:r>
        <w:rPr>
          <w:rFonts w:ascii="FangSong" w:eastAsia="FangSong" w:hAnsi="FangSong" w:cs="FangSong"/>
          <w:spacing w:val="-82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1"/>
          <w:sz w:val="39"/>
          <w:szCs w:val="39"/>
        </w:rPr>
        <w:t>用电设备统计</w:t>
      </w:r>
    </w:p>
    <w:p>
      <w:pPr>
        <w:pStyle w:val="BodyText"/>
        <w:spacing w:line="338" w:lineRule="auto"/>
      </w:pPr>
    </w:p>
    <w:p>
      <w:pPr>
        <w:spacing w:before="127" w:line="930" w:lineRule="exact"/>
        <w:ind w:left="106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5"/>
          <w:position w:val="41"/>
          <w:sz w:val="39"/>
          <w:szCs w:val="39"/>
        </w:rPr>
        <w:t>根据《施工现场临时用电安全技术规范》</w:t>
      </w:r>
      <w:r>
        <w:rPr>
          <w:rFonts w:ascii="FangSong" w:eastAsia="FangSong" w:hAnsi="FangSong" w:cs="FangSong"/>
          <w:position w:val="41"/>
          <w:sz w:val="39"/>
          <w:szCs w:val="39"/>
        </w:rPr>
        <w:t>JGJ</w:t>
      </w:r>
      <w:r>
        <w:rPr>
          <w:rFonts w:ascii="FangSong" w:eastAsia="FangSong" w:hAnsi="FangSong" w:cs="FangSong"/>
          <w:spacing w:val="15"/>
          <w:position w:val="41"/>
          <w:sz w:val="39"/>
          <w:szCs w:val="39"/>
        </w:rPr>
        <w:t>46-2005</w:t>
      </w:r>
      <w:r>
        <w:rPr>
          <w:rFonts w:ascii="FangSong" w:eastAsia="FangSong" w:hAnsi="FangSong" w:cs="FangSong"/>
          <w:spacing w:val="85"/>
          <w:position w:val="41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5"/>
          <w:position w:val="41"/>
          <w:sz w:val="39"/>
          <w:szCs w:val="39"/>
        </w:rPr>
        <w:t>规定</w:t>
      </w:r>
      <w:r>
        <w:rPr>
          <w:rFonts w:ascii="FangSong" w:eastAsia="FangSong" w:hAnsi="FangSong" w:cs="FangSong"/>
          <w:spacing w:val="14"/>
          <w:position w:val="41"/>
          <w:sz w:val="39"/>
          <w:szCs w:val="39"/>
        </w:rPr>
        <w:t>，本供电系统</w:t>
      </w:r>
    </w:p>
    <w:p>
      <w:pPr>
        <w:spacing w:before="2" w:line="220" w:lineRule="auto"/>
        <w:ind w:left="2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36"/>
          <w:sz w:val="39"/>
          <w:szCs w:val="39"/>
        </w:rPr>
        <w:t>采用</w:t>
      </w:r>
      <w:r>
        <w:rPr>
          <w:rFonts w:ascii="Times New Roman" w:eastAsia="Times New Roman" w:hAnsi="Times New Roman" w:cs="Times New Roman"/>
          <w:sz w:val="39"/>
          <w:szCs w:val="39"/>
        </w:rPr>
        <w:t>TN</w:t>
      </w:r>
      <w:r>
        <w:rPr>
          <w:rFonts w:ascii="Times New Roman" w:eastAsia="Times New Roman" w:hAnsi="Times New Roman" w:cs="Times New Roman"/>
          <w:spacing w:val="36"/>
          <w:sz w:val="39"/>
          <w:szCs w:val="39"/>
        </w:rPr>
        <w:t xml:space="preserve">-S </w:t>
      </w:r>
      <w:r>
        <w:rPr>
          <w:rFonts w:ascii="FangSong" w:eastAsia="FangSong" w:hAnsi="FangSong" w:cs="FangSong"/>
          <w:spacing w:val="36"/>
          <w:sz w:val="39"/>
          <w:szCs w:val="39"/>
        </w:rPr>
        <w:t>系统(三相五线制)供电。整个工程的用电设备和负荷见下表：</w:t>
      </w:r>
    </w:p>
    <w:p>
      <w:pPr>
        <w:pStyle w:val="BodyText"/>
        <w:spacing w:line="335" w:lineRule="auto"/>
      </w:pPr>
    </w:p>
    <w:p>
      <w:pPr>
        <w:spacing w:before="127" w:line="224" w:lineRule="auto"/>
        <w:ind w:left="527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7"/>
          <w:sz w:val="39"/>
          <w:szCs w:val="39"/>
        </w:rPr>
        <w:t>机械设备功率统计表</w:t>
      </w:r>
      <w:r>
        <w:rPr>
          <w:rFonts w:ascii="FangSong" w:eastAsia="FangSong" w:hAnsi="FangSong" w:cs="FangSong"/>
          <w:spacing w:val="5"/>
          <w:sz w:val="39"/>
          <w:szCs w:val="39"/>
        </w:rPr>
        <w:t xml:space="preserve">                     </w:t>
      </w:r>
      <w:r>
        <w:rPr>
          <w:rFonts w:ascii="FangSong" w:eastAsia="FangSong" w:hAnsi="FangSong" w:cs="FangSong"/>
          <w:spacing w:val="17"/>
          <w:sz w:val="39"/>
          <w:szCs w:val="39"/>
        </w:rPr>
        <w:t>表</w:t>
      </w:r>
      <w:r>
        <w:rPr>
          <w:rFonts w:ascii="FangSong" w:eastAsia="FangSong" w:hAnsi="FangSong" w:cs="FangSong"/>
          <w:spacing w:val="65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7"/>
          <w:sz w:val="39"/>
          <w:szCs w:val="39"/>
        </w:rPr>
        <w:t>1</w:t>
      </w:r>
    </w:p>
    <w:tbl>
      <w:tblPr>
        <w:tblStyle w:val="TableNormal0"/>
        <w:tblW w:w="1417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3208"/>
        <w:gridCol w:w="2688"/>
        <w:gridCol w:w="1509"/>
        <w:gridCol w:w="2858"/>
        <w:gridCol w:w="2313"/>
      </w:tblGrid>
      <w:tr>
        <w:tblPrEx>
          <w:tblW w:w="14179" w:type="dxa"/>
          <w:tblInd w:w="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83"/>
        </w:trPr>
        <w:tc>
          <w:tcPr>
            <w:tcW w:w="1603" w:type="dxa"/>
            <w:vAlign w:val="top"/>
          </w:tcPr>
          <w:p>
            <w:pPr>
              <w:pStyle w:val="TableText"/>
              <w:spacing w:before="171" w:line="221" w:lineRule="auto"/>
              <w:ind w:left="155"/>
            </w:pPr>
            <w:r>
              <w:rPr>
                <w:spacing w:val="11"/>
              </w:rPr>
              <w:t>序号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1" w:line="221" w:lineRule="auto"/>
              <w:ind w:left="191"/>
            </w:pPr>
            <w:r>
              <w:rPr>
                <w:spacing w:val="4"/>
              </w:rPr>
              <w:t>设备名称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167" w:line="219" w:lineRule="auto"/>
              <w:ind w:left="153"/>
            </w:pPr>
            <w:r>
              <w:rPr>
                <w:spacing w:val="13"/>
              </w:rPr>
              <w:t>单机功率(</w:t>
            </w:r>
            <w:r>
              <w:t>KW</w:t>
            </w:r>
            <w:r>
              <w:rPr>
                <w:spacing w:val="13"/>
              </w:rPr>
              <w:t>)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169" w:line="219" w:lineRule="auto"/>
              <w:ind w:left="135"/>
            </w:pPr>
            <w:r>
              <w:rPr>
                <w:spacing w:val="6"/>
              </w:rPr>
              <w:t>数量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171" w:line="221" w:lineRule="auto"/>
              <w:ind w:left="157"/>
            </w:pPr>
            <w:r>
              <w:rPr>
                <w:spacing w:val="19"/>
              </w:rPr>
              <w:t>合计(</w:t>
            </w:r>
            <w:r>
              <w:t>KW</w:t>
            </w:r>
            <w:r>
              <w:rPr>
                <w:spacing w:val="19"/>
              </w:rPr>
              <w:t>)</w:t>
            </w:r>
          </w:p>
        </w:tc>
        <w:tc>
          <w:tcPr>
            <w:tcW w:w="2313" w:type="dxa"/>
            <w:vAlign w:val="top"/>
          </w:tcPr>
          <w:p>
            <w:pPr>
              <w:pStyle w:val="TableText"/>
              <w:spacing w:before="171" w:line="221" w:lineRule="auto"/>
              <w:ind w:left="208"/>
            </w:pPr>
            <w:r>
              <w:rPr>
                <w:spacing w:val="9"/>
              </w:rPr>
              <w:t>备注</w:t>
            </w:r>
          </w:p>
        </w:tc>
      </w:tr>
      <w:tr>
        <w:tblPrEx>
          <w:tblW w:w="14179" w:type="dxa"/>
          <w:tblInd w:w="40" w:type="dxa"/>
          <w:tblLayout w:type="fixed"/>
        </w:tblPrEx>
        <w:trPr>
          <w:trHeight w:val="958"/>
        </w:trPr>
        <w:tc>
          <w:tcPr>
            <w:tcW w:w="160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4" w:lineRule="auto"/>
              <w:ind w:left="155"/>
            </w:pPr>
            <w:r>
              <w:t>1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54" w:line="229" w:lineRule="auto"/>
              <w:ind w:left="191" w:right="540" w:hanging="70"/>
            </w:pPr>
            <w:r>
              <w:t>BX</w:t>
            </w:r>
            <w:r>
              <w:rPr>
                <w:spacing w:val="1"/>
              </w:rPr>
              <w:t>-300电弧对焊</w:t>
            </w:r>
            <w:r>
              <w:rPr>
                <w:spacing w:val="6"/>
              </w:rPr>
              <w:t xml:space="preserve"> </w:t>
            </w:r>
            <w:r>
              <w:t>机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312" w:line="222" w:lineRule="auto"/>
              <w:ind w:left="153"/>
            </w:pPr>
            <w:r>
              <w:rPr>
                <w:spacing w:val="-6"/>
              </w:rPr>
              <w:t>18(kVA)</w:t>
            </w:r>
          </w:p>
        </w:tc>
        <w:tc>
          <w:tcPr>
            <w:tcW w:w="150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7" w:line="183" w:lineRule="auto"/>
              <w:ind w:left="135"/>
            </w:pPr>
            <w:r>
              <w:t>4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312" w:line="222" w:lineRule="auto"/>
              <w:ind w:left="157"/>
            </w:pPr>
            <w:r>
              <w:rPr>
                <w:spacing w:val="-4"/>
              </w:rPr>
              <w:t>72(kVA)</w:t>
            </w:r>
          </w:p>
        </w:tc>
        <w:tc>
          <w:tcPr>
            <w:tcW w:w="2313" w:type="dxa"/>
            <w:vAlign w:val="top"/>
          </w:tcPr>
          <w:p>
            <w:pPr>
              <w:pStyle w:val="TableText"/>
              <w:spacing w:before="33" w:line="520" w:lineRule="exact"/>
              <w:ind w:left="128"/>
            </w:pPr>
            <w:r>
              <w:rPr>
                <w:position w:val="11"/>
              </w:rPr>
              <w:t>Jc</w:t>
            </w:r>
            <w:r>
              <w:rPr>
                <w:spacing w:val="2"/>
                <w:position w:val="11"/>
              </w:rPr>
              <w:t>=50%换算</w:t>
            </w:r>
          </w:p>
          <w:p>
            <w:pPr>
              <w:pStyle w:val="TableText"/>
              <w:spacing w:line="202" w:lineRule="auto"/>
              <w:ind w:left="208"/>
            </w:pPr>
            <w:r>
              <w:rPr>
                <w:spacing w:val="1"/>
              </w:rPr>
              <w:t>到</w:t>
            </w:r>
            <w:r>
              <w:t>Jc</w:t>
            </w:r>
            <w:r>
              <w:rPr>
                <w:spacing w:val="1"/>
              </w:rPr>
              <w:t>=100%</w:t>
            </w:r>
          </w:p>
        </w:tc>
      </w:tr>
    </w:tbl>
    <w:p>
      <w:pPr>
        <w:sectPr>
          <w:headerReference w:type="default" r:id="rId7"/>
          <w:footerReference w:type="default" r:id="rId8"/>
          <w:pgSz w:w="17860" w:h="25260"/>
          <w:pgMar w:top="2569" w:right="1115" w:bottom="1862" w:left="2330" w:header="1982" w:footer="1703" w:gutter="0"/>
          <w:pgNumType w:start="3"/>
          <w:cols w:space="708"/>
        </w:sectPr>
      </w:pPr>
    </w:p>
    <w:tbl>
      <w:tblPr>
        <w:tblStyle w:val="TableNormal1"/>
        <w:tblW w:w="1417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03"/>
        <w:gridCol w:w="3208"/>
        <w:gridCol w:w="2688"/>
        <w:gridCol w:w="1509"/>
        <w:gridCol w:w="2858"/>
        <w:gridCol w:w="2313"/>
      </w:tblGrid>
      <w:tr>
        <w:tblPrEx>
          <w:tblW w:w="14179" w:type="dxa"/>
          <w:tblInd w:w="4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49"/>
        </w:trPr>
        <w:tc>
          <w:tcPr>
            <w:tcW w:w="1603" w:type="dxa"/>
            <w:vAlign w:val="top"/>
          </w:tcPr>
          <w:p>
            <w:pPr>
              <w:pStyle w:val="TableText"/>
              <w:spacing w:before="251" w:line="183" w:lineRule="auto"/>
              <w:ind w:left="155"/>
            </w:pPr>
            <w:r>
              <w:t>2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56" w:line="219" w:lineRule="auto"/>
              <w:ind w:left="191"/>
            </w:pPr>
            <w:r>
              <w:rPr>
                <w:spacing w:val="2"/>
              </w:rPr>
              <w:t>砂轮切割机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251" w:line="183" w:lineRule="auto"/>
              <w:ind w:left="153"/>
            </w:pPr>
            <w:r>
              <w:rPr>
                <w:spacing w:val="-5"/>
              </w:rPr>
              <w:t>2.2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51" w:line="183" w:lineRule="auto"/>
              <w:ind w:left="135"/>
            </w:pPr>
            <w:r>
              <w:t>8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49" w:line="184" w:lineRule="auto"/>
              <w:ind w:left="157"/>
            </w:pPr>
            <w:r>
              <w:rPr>
                <w:spacing w:val="-8"/>
              </w:rPr>
              <w:t>17.6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40" w:type="dxa"/>
          <w:tblLayout w:type="fixed"/>
        </w:tblPrEx>
        <w:trPr>
          <w:trHeight w:val="679"/>
        </w:trPr>
        <w:tc>
          <w:tcPr>
            <w:tcW w:w="1603" w:type="dxa"/>
            <w:vAlign w:val="top"/>
          </w:tcPr>
          <w:p>
            <w:pPr>
              <w:pStyle w:val="TableText"/>
              <w:spacing w:before="262" w:line="183" w:lineRule="auto"/>
              <w:ind w:left="155"/>
            </w:pPr>
            <w:r>
              <w:t>3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4" w:line="221" w:lineRule="auto"/>
              <w:ind w:left="191"/>
            </w:pPr>
            <w:r>
              <w:rPr>
                <w:spacing w:val="7"/>
              </w:rPr>
              <w:t>电锯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262" w:line="183" w:lineRule="auto"/>
              <w:ind w:left="153"/>
            </w:pPr>
            <w:r>
              <w:t>4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62" w:line="183" w:lineRule="auto"/>
              <w:ind w:left="135"/>
            </w:pPr>
            <w:r>
              <w:t>8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2" w:line="183" w:lineRule="auto"/>
              <w:ind w:left="157"/>
            </w:pPr>
            <w:r>
              <w:rPr>
                <w:spacing w:val="-6"/>
              </w:rPr>
              <w:t>32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40" w:type="dxa"/>
          <w:tblLayout w:type="fixed"/>
        </w:tblPrEx>
        <w:trPr>
          <w:trHeight w:val="649"/>
        </w:trPr>
        <w:tc>
          <w:tcPr>
            <w:tcW w:w="1603" w:type="dxa"/>
            <w:vAlign w:val="top"/>
          </w:tcPr>
          <w:p>
            <w:pPr>
              <w:pStyle w:val="TableText"/>
              <w:spacing w:before="253" w:line="183" w:lineRule="auto"/>
              <w:ind w:left="155"/>
            </w:pPr>
            <w:r>
              <w:t>4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2" w:line="225" w:lineRule="auto"/>
              <w:ind w:left="191"/>
            </w:pPr>
            <w:r>
              <w:rPr>
                <w:spacing w:val="7"/>
              </w:rPr>
              <w:t>电锤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251" w:line="184" w:lineRule="auto"/>
              <w:ind w:left="153"/>
            </w:pPr>
            <w:r>
              <w:t>1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53" w:line="183" w:lineRule="auto"/>
              <w:ind w:left="135"/>
            </w:pPr>
            <w:r>
              <w:rPr>
                <w:spacing w:val="-6"/>
              </w:rPr>
              <w:t>32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53" w:line="183" w:lineRule="auto"/>
              <w:ind w:left="157"/>
            </w:pPr>
            <w:r>
              <w:rPr>
                <w:spacing w:val="-6"/>
              </w:rPr>
              <w:t>32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40" w:type="dxa"/>
          <w:tblLayout w:type="fixed"/>
        </w:tblPrEx>
        <w:trPr>
          <w:trHeight w:val="678"/>
        </w:trPr>
        <w:tc>
          <w:tcPr>
            <w:tcW w:w="1603" w:type="dxa"/>
            <w:vAlign w:val="top"/>
          </w:tcPr>
          <w:p>
            <w:pPr>
              <w:pStyle w:val="TableText"/>
              <w:spacing w:before="266" w:line="182" w:lineRule="auto"/>
              <w:ind w:left="155"/>
            </w:pPr>
            <w:r>
              <w:t>5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6" w:line="221" w:lineRule="auto"/>
              <w:ind w:left="191"/>
            </w:pPr>
            <w:r>
              <w:rPr>
                <w:spacing w:val="8"/>
              </w:rPr>
              <w:t>台钻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264" w:line="183" w:lineRule="auto"/>
              <w:ind w:left="153"/>
            </w:pPr>
            <w:r>
              <w:rPr>
                <w:spacing w:val="-5"/>
              </w:rPr>
              <w:t>2.5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64" w:line="183" w:lineRule="auto"/>
              <w:ind w:left="135"/>
            </w:pPr>
            <w:r>
              <w:t>4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2" w:line="184" w:lineRule="auto"/>
              <w:ind w:left="157"/>
            </w:pPr>
            <w:r>
              <w:rPr>
                <w:spacing w:val="-11"/>
              </w:rPr>
              <w:t>10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40" w:type="dxa"/>
          <w:tblLayout w:type="fixed"/>
        </w:tblPrEx>
        <w:trPr>
          <w:trHeight w:val="673"/>
        </w:trPr>
        <w:tc>
          <w:tcPr>
            <w:tcW w:w="1603" w:type="dxa"/>
            <w:vAlign w:val="top"/>
          </w:tcPr>
          <w:p>
            <w:pPr>
              <w:pStyle w:val="TableText"/>
              <w:spacing w:before="266" w:line="183" w:lineRule="auto"/>
              <w:ind w:left="155"/>
            </w:pPr>
            <w:r>
              <w:t>6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4" w:line="219" w:lineRule="auto"/>
              <w:ind w:left="191"/>
            </w:pPr>
            <w:r>
              <w:rPr>
                <w:spacing w:val="5"/>
              </w:rPr>
              <w:t>手枪钻</w:t>
            </w:r>
          </w:p>
        </w:tc>
        <w:tc>
          <w:tcPr>
            <w:tcW w:w="2688" w:type="dxa"/>
            <w:vAlign w:val="top"/>
          </w:tcPr>
          <w:p>
            <w:pPr>
              <w:pStyle w:val="TableText"/>
              <w:spacing w:before="266" w:line="183" w:lineRule="auto"/>
              <w:ind w:left="153"/>
            </w:pPr>
            <w:r>
              <w:rPr>
                <w:spacing w:val="-4"/>
              </w:rPr>
              <w:t>0.8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66" w:line="183" w:lineRule="auto"/>
              <w:ind w:left="135"/>
            </w:pPr>
            <w:r>
              <w:rPr>
                <w:spacing w:val="-4"/>
              </w:rPr>
              <w:t>80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6" w:line="183" w:lineRule="auto"/>
              <w:ind w:left="157"/>
            </w:pPr>
            <w:r>
              <w:rPr>
                <w:spacing w:val="-5"/>
              </w:rPr>
              <w:t>64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headerReference w:type="default" r:id="rId9"/>
          <w:footerReference w:type="default" r:id="rId10"/>
          <w:type w:val="nextPage"/>
          <w:pgSz w:w="17860" w:h="25260"/>
          <w:pgMar w:top="2569" w:right="1115" w:bottom="1862" w:left="2330" w:header="1982" w:footer="1703" w:gutter="0"/>
          <w:pgNumType w:start="4"/>
          <w:cols w:space="708"/>
          <w:titlePg w:val="0"/>
        </w:sectPr>
      </w:pPr>
    </w:p>
    <w:p>
      <w:pPr>
        <w:pStyle w:val="BodyText"/>
        <w:spacing w:line="244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4660851</wp:posOffset>
            </wp:positionH>
            <wp:positionV relativeFrom="page">
              <wp:posOffset>9486917</wp:posOffset>
            </wp:positionV>
            <wp:extent cx="1244685" cy="463559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4685" cy="46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4260851</wp:posOffset>
            </wp:positionH>
            <wp:positionV relativeFrom="page">
              <wp:posOffset>10153704</wp:posOffset>
            </wp:positionV>
            <wp:extent cx="1422400" cy="380952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4286255</wp:posOffset>
            </wp:positionH>
            <wp:positionV relativeFrom="page">
              <wp:posOffset>10680621</wp:posOffset>
            </wp:positionV>
            <wp:extent cx="1689143" cy="527077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9143" cy="527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tabs>
          <w:tab w:val="left" w:pos="9045"/>
        </w:tabs>
        <w:spacing w:before="97" w:line="218" w:lineRule="auto"/>
        <w:ind w:left="4054"/>
        <w:rPr>
          <w:rFonts w:ascii="FangSong" w:eastAsia="FangSong" w:hAnsi="FangSong" w:cs="FangSong"/>
          <w:sz w:val="30"/>
          <w:szCs w:val="30"/>
        </w:rPr>
      </w:pPr>
      <w:r>
        <w:rPr>
          <w:rFonts w:ascii="FangSong" w:eastAsia="FangSong" w:hAnsi="FangSong" w:cs="FangSong"/>
          <w:sz w:val="30"/>
          <w:szCs w:val="30"/>
        </w:rPr>
        <w:tab/>
      </w:r>
      <w:r>
        <w:rPr>
          <w:rFonts w:ascii="FangSong" w:eastAsia="FangSong" w:hAnsi="FangSong" w:cs="FangSong"/>
          <w:sz w:val="30"/>
          <w:szCs w:val="30"/>
        </w:rPr>
        <w:t>_精装修施工工程临时用电施工方案</w:t>
      </w:r>
    </w:p>
    <w:p>
      <w:pPr>
        <w:spacing w:line="217" w:lineRule="exact"/>
      </w:pPr>
    </w:p>
    <w:tbl>
      <w:tblPr>
        <w:tblStyle w:val="TableNormal2"/>
        <w:tblW w:w="141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23"/>
        <w:gridCol w:w="3208"/>
        <w:gridCol w:w="2658"/>
        <w:gridCol w:w="1519"/>
        <w:gridCol w:w="2858"/>
        <w:gridCol w:w="2313"/>
      </w:tblGrid>
      <w:tr>
        <w:tblPrEx>
          <w:tblW w:w="141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74"/>
        </w:trPr>
        <w:tc>
          <w:tcPr>
            <w:tcW w:w="1623" w:type="dxa"/>
            <w:vAlign w:val="top"/>
          </w:tcPr>
          <w:p>
            <w:pPr>
              <w:pStyle w:val="TableText"/>
              <w:spacing w:before="272" w:line="182" w:lineRule="auto"/>
              <w:ind w:left="1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86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空气压缩机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72" w:line="182" w:lineRule="auto"/>
              <w:ind w:left="12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7.5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70" w:line="183" w:lineRule="auto"/>
              <w:ind w:left="13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24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8" w:line="184" w:lineRule="auto"/>
              <w:ind w:left="187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180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79"/>
        </w:trPr>
        <w:tc>
          <w:tcPr>
            <w:tcW w:w="1623" w:type="dxa"/>
            <w:vAlign w:val="top"/>
          </w:tcPr>
          <w:p>
            <w:pPr>
              <w:pStyle w:val="TableText"/>
              <w:spacing w:before="266" w:line="183" w:lineRule="auto"/>
              <w:ind w:left="1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82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云石机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64" w:line="184" w:lineRule="auto"/>
              <w:ind w:left="12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64" w:line="184" w:lineRule="auto"/>
              <w:ind w:left="135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140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4" w:line="184" w:lineRule="auto"/>
              <w:ind w:left="187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140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79"/>
        </w:trPr>
        <w:tc>
          <w:tcPr>
            <w:tcW w:w="1623" w:type="dxa"/>
            <w:vAlign w:val="top"/>
          </w:tcPr>
          <w:p>
            <w:pPr>
              <w:pStyle w:val="TableText"/>
              <w:spacing w:before="267" w:line="183" w:lineRule="auto"/>
              <w:ind w:left="1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83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磨光机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67" w:line="183" w:lineRule="auto"/>
              <w:ind w:left="123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0.8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67" w:line="183" w:lineRule="auto"/>
              <w:ind w:left="135"/>
              <w:rPr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70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7" w:line="183" w:lineRule="auto"/>
              <w:ind w:left="187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56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69"/>
        </w:trPr>
        <w:tc>
          <w:tcPr>
            <w:tcW w:w="1623" w:type="dxa"/>
            <w:vAlign w:val="top"/>
          </w:tcPr>
          <w:p>
            <w:pPr>
              <w:pStyle w:val="TableText"/>
              <w:spacing w:before="267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10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88" w:line="221" w:lineRule="auto"/>
              <w:ind w:left="151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冲击钻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67" w:line="184" w:lineRule="auto"/>
              <w:ind w:left="12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68" w:line="183" w:lineRule="auto"/>
              <w:ind w:left="135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40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8" w:line="183" w:lineRule="auto"/>
              <w:ind w:left="187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40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79"/>
        </w:trPr>
        <w:tc>
          <w:tcPr>
            <w:tcW w:w="1623" w:type="dxa"/>
            <w:vAlign w:val="top"/>
          </w:tcPr>
          <w:p>
            <w:pPr>
              <w:pStyle w:val="TableText"/>
              <w:spacing w:before="268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11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85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电焊机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69" w:line="183" w:lineRule="auto"/>
              <w:ind w:left="12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69" w:line="183" w:lineRule="auto"/>
              <w:ind w:left="13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8" w:line="184" w:lineRule="auto"/>
              <w:ind w:left="187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12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79"/>
        </w:trPr>
        <w:tc>
          <w:tcPr>
            <w:tcW w:w="1623" w:type="dxa"/>
            <w:vAlign w:val="top"/>
          </w:tcPr>
          <w:p>
            <w:pPr>
              <w:pStyle w:val="TableText"/>
              <w:spacing w:before="268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12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88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油漆喷枪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72" w:line="182" w:lineRule="auto"/>
              <w:ind w:left="123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5.5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70" w:line="183" w:lineRule="auto"/>
              <w:ind w:left="13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8" w:line="184" w:lineRule="auto"/>
              <w:ind w:left="187"/>
              <w:rPr>
                <w:sz w:val="32"/>
                <w:szCs w:val="32"/>
              </w:rPr>
            </w:pPr>
            <w:r>
              <w:rPr>
                <w:spacing w:val="-7"/>
                <w:sz w:val="32"/>
                <w:szCs w:val="32"/>
              </w:rPr>
              <w:t>16.5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39"/>
        </w:trPr>
        <w:tc>
          <w:tcPr>
            <w:tcW w:w="1623" w:type="dxa"/>
            <w:vAlign w:val="top"/>
          </w:tcPr>
          <w:p>
            <w:pPr>
              <w:pStyle w:val="TableText"/>
              <w:spacing w:before="250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13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69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射钉枪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50" w:line="184" w:lineRule="auto"/>
              <w:ind w:left="123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1.5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51" w:line="183" w:lineRule="auto"/>
              <w:ind w:left="135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20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51" w:line="183" w:lineRule="auto"/>
              <w:ind w:left="187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30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709"/>
        </w:trPr>
        <w:tc>
          <w:tcPr>
            <w:tcW w:w="1623" w:type="dxa"/>
            <w:vAlign w:val="top"/>
          </w:tcPr>
          <w:p>
            <w:pPr>
              <w:pStyle w:val="TableText"/>
              <w:spacing w:before="290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14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211" w:line="221" w:lineRule="auto"/>
              <w:ind w:left="15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圆孔锯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92" w:line="183" w:lineRule="auto"/>
              <w:ind w:left="12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92" w:line="183" w:lineRule="auto"/>
              <w:ind w:left="13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92" w:line="183" w:lineRule="auto"/>
              <w:ind w:left="187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32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49"/>
        </w:trPr>
        <w:tc>
          <w:tcPr>
            <w:tcW w:w="1623" w:type="dxa"/>
            <w:vAlign w:val="top"/>
          </w:tcPr>
          <w:p>
            <w:pPr>
              <w:pStyle w:val="TableText"/>
              <w:spacing w:before="262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15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179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交流弧焊机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62" w:line="184" w:lineRule="auto"/>
              <w:ind w:left="123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19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63" w:line="183" w:lineRule="auto"/>
              <w:ind w:left="13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63" w:line="183" w:lineRule="auto"/>
              <w:ind w:left="187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38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4179" w:type="dxa"/>
          <w:tblInd w:w="5" w:type="dxa"/>
          <w:tblLayout w:type="fixed"/>
        </w:tblPrEx>
        <w:trPr>
          <w:trHeight w:val="694"/>
        </w:trPr>
        <w:tc>
          <w:tcPr>
            <w:tcW w:w="1623" w:type="dxa"/>
            <w:vAlign w:val="top"/>
          </w:tcPr>
          <w:p>
            <w:pPr>
              <w:pStyle w:val="TableText"/>
              <w:spacing w:before="283" w:line="184" w:lineRule="auto"/>
              <w:ind w:left="185"/>
              <w:rPr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16</w:t>
            </w:r>
          </w:p>
        </w:tc>
        <w:tc>
          <w:tcPr>
            <w:tcW w:w="3208" w:type="dxa"/>
            <w:vAlign w:val="top"/>
          </w:tcPr>
          <w:p>
            <w:pPr>
              <w:pStyle w:val="TableText"/>
              <w:spacing w:before="200" w:line="219" w:lineRule="auto"/>
              <w:ind w:left="151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手提式砂轮机</w:t>
            </w:r>
          </w:p>
        </w:tc>
        <w:tc>
          <w:tcPr>
            <w:tcW w:w="2658" w:type="dxa"/>
            <w:vAlign w:val="top"/>
          </w:tcPr>
          <w:p>
            <w:pPr>
              <w:pStyle w:val="TableText"/>
              <w:spacing w:before="284" w:line="183" w:lineRule="auto"/>
              <w:ind w:left="123"/>
              <w:rPr>
                <w:sz w:val="32"/>
                <w:szCs w:val="32"/>
              </w:rPr>
            </w:pPr>
            <w:r>
              <w:rPr>
                <w:spacing w:val="-4"/>
                <w:sz w:val="32"/>
                <w:szCs w:val="32"/>
              </w:rPr>
              <w:t>0.3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spacing w:before="286" w:line="182" w:lineRule="auto"/>
              <w:ind w:left="13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spacing w:before="283" w:line="184" w:lineRule="auto"/>
              <w:ind w:left="187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1.5</w:t>
            </w:r>
          </w:p>
        </w:tc>
        <w:tc>
          <w:tcPr>
            <w:tcW w:w="23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18" w:line="226" w:lineRule="auto"/>
        <w:ind w:left="3974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5"/>
          <w:sz w:val="39"/>
          <w:szCs w:val="39"/>
        </w:rPr>
        <w:t>用电项目的需要系数表</w:t>
      </w:r>
      <w:r>
        <w:rPr>
          <w:rFonts w:ascii="FangSong" w:eastAsia="FangSong" w:hAnsi="FangSong" w:cs="FangSong"/>
          <w:spacing w:val="7"/>
          <w:sz w:val="39"/>
          <w:szCs w:val="39"/>
        </w:rPr>
        <w:t xml:space="preserve">                    </w:t>
      </w:r>
      <w:r>
        <w:rPr>
          <w:rFonts w:ascii="FangSong" w:eastAsia="FangSong" w:hAnsi="FangSong" w:cs="FangSong"/>
          <w:spacing w:val="15"/>
          <w:position w:val="-2"/>
          <w:sz w:val="39"/>
          <w:szCs w:val="39"/>
        </w:rPr>
        <w:t>表</w:t>
      </w:r>
      <w:r>
        <w:rPr>
          <w:rFonts w:ascii="FangSong" w:eastAsia="FangSong" w:hAnsi="FangSong" w:cs="FangSong"/>
          <w:spacing w:val="15"/>
          <w:position w:val="-2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5"/>
          <w:position w:val="-2"/>
          <w:sz w:val="39"/>
          <w:szCs w:val="39"/>
        </w:rPr>
        <w:t>2</w:t>
      </w:r>
    </w:p>
    <w:p>
      <w:pPr>
        <w:spacing w:before="32"/>
      </w:pPr>
    </w:p>
    <w:tbl>
      <w:tblPr>
        <w:tblStyle w:val="TableNormal2"/>
        <w:tblW w:w="14189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140"/>
        <w:gridCol w:w="2088"/>
        <w:gridCol w:w="1349"/>
        <w:gridCol w:w="1629"/>
        <w:gridCol w:w="1983"/>
      </w:tblGrid>
      <w:tr>
        <w:tblPrEx>
          <w:tblW w:w="14189" w:type="dxa"/>
          <w:tblInd w:w="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91"/>
        </w:trPr>
        <w:tc>
          <w:tcPr>
            <w:tcW w:w="9228" w:type="dxa"/>
            <w:gridSpan w:val="2"/>
            <w:vAlign w:val="top"/>
          </w:tcPr>
          <w:p>
            <w:pPr>
              <w:pStyle w:val="TableText"/>
              <w:spacing w:before="131" w:line="221" w:lineRule="auto"/>
              <w:ind w:left="195"/>
            </w:pPr>
            <w:r>
              <w:rPr>
                <w:spacing w:val="-17"/>
              </w:rPr>
              <w:t>用</w:t>
            </w:r>
            <w:r>
              <w:rPr>
                <w:spacing w:val="48"/>
              </w:rPr>
              <w:t xml:space="preserve"> </w:t>
            </w:r>
            <w:r>
              <w:rPr>
                <w:spacing w:val="-17"/>
              </w:rPr>
              <w:t>电 设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备</w:t>
            </w:r>
            <w:r>
              <w:rPr>
                <w:spacing w:val="10"/>
              </w:rPr>
              <w:t xml:space="preserve"> </w:t>
            </w:r>
            <w:r>
              <w:rPr>
                <w:spacing w:val="-17"/>
              </w:rPr>
              <w:t>组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名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称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224" w:line="182" w:lineRule="auto"/>
              <w:ind w:left="156"/>
            </w:pPr>
            <w:r>
              <w:rPr>
                <w:spacing w:val="-5"/>
              </w:rPr>
              <w:t>Kx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before="165" w:line="213" w:lineRule="auto"/>
              <w:ind w:left="147"/>
            </w:pPr>
            <w:r>
              <w:rPr>
                <w:spacing w:val="-3"/>
              </w:rPr>
              <w:t>COS</w:t>
            </w:r>
            <w:r>
              <w:rPr>
                <w:spacing w:val="36"/>
              </w:rPr>
              <w:t xml:space="preserve">  </w:t>
            </w:r>
            <w:r>
              <w:rPr>
                <w:spacing w:val="-3"/>
              </w:rPr>
              <w:t>θ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spacing w:before="117" w:line="214" w:lineRule="auto"/>
              <w:ind w:left="159"/>
            </w:pPr>
            <w:r>
              <w:rPr>
                <w:spacing w:val="-8"/>
              </w:rPr>
              <w:t>tg</w:t>
            </w:r>
            <w:r>
              <w:rPr>
                <w:spacing w:val="42"/>
              </w:rPr>
              <w:t xml:space="preserve">  </w:t>
            </w:r>
            <w:r>
              <w:rPr>
                <w:spacing w:val="-8"/>
              </w:rPr>
              <w:t>θ</w:t>
            </w:r>
          </w:p>
        </w:tc>
      </w:tr>
      <w:tr>
        <w:tblPrEx>
          <w:tblW w:w="14189" w:type="dxa"/>
          <w:tblInd w:w="15" w:type="dxa"/>
          <w:tblLayout w:type="fixed"/>
        </w:tblPrEx>
        <w:trPr>
          <w:trHeight w:val="477"/>
        </w:trPr>
        <w:tc>
          <w:tcPr>
            <w:tcW w:w="7140" w:type="dxa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326" w:line="219" w:lineRule="auto"/>
              <w:ind w:left="225"/>
            </w:pPr>
            <w:r>
              <w:rPr>
                <w:spacing w:val="2"/>
              </w:rPr>
              <w:t>电焊机及焊接设备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spacing w:before="71" w:line="203" w:lineRule="auto"/>
              <w:ind w:left="174"/>
            </w:pPr>
            <w:r>
              <w:rPr>
                <w:spacing w:val="4"/>
              </w:rPr>
              <w:t>10台以下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60" w:line="157" w:lineRule="auto"/>
              <w:ind w:left="156"/>
            </w:pPr>
            <w:r>
              <w:rPr>
                <w:spacing w:val="-4"/>
              </w:rPr>
              <w:t>0.45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before="160" w:line="157" w:lineRule="auto"/>
              <w:ind w:left="147"/>
            </w:pPr>
            <w:r>
              <w:rPr>
                <w:spacing w:val="-4"/>
              </w:rPr>
              <w:t>0.45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spacing w:before="160" w:line="157" w:lineRule="auto"/>
              <w:ind w:left="159"/>
            </w:pPr>
            <w:r>
              <w:rPr>
                <w:spacing w:val="-8"/>
              </w:rPr>
              <w:t>1.98</w:t>
            </w:r>
          </w:p>
        </w:tc>
      </w:tr>
      <w:tr>
        <w:tblPrEx>
          <w:tblW w:w="14189" w:type="dxa"/>
          <w:tblInd w:w="15" w:type="dxa"/>
          <w:tblLayout w:type="fixed"/>
        </w:tblPrEx>
        <w:trPr>
          <w:trHeight w:val="512"/>
        </w:trPr>
        <w:tc>
          <w:tcPr>
            <w:tcW w:w="714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pStyle w:val="TableText"/>
              <w:spacing w:before="96" w:line="208" w:lineRule="auto"/>
              <w:ind w:left="174"/>
            </w:pPr>
            <w:r>
              <w:rPr>
                <w:spacing w:val="3"/>
              </w:rPr>
              <w:t>10台以上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84" w:line="163" w:lineRule="auto"/>
              <w:ind w:left="156"/>
            </w:pPr>
            <w:r>
              <w:rPr>
                <w:spacing w:val="-4"/>
              </w:rPr>
              <w:t>0.35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spacing w:before="184" w:line="163" w:lineRule="auto"/>
              <w:ind w:left="147"/>
            </w:pPr>
            <w:r>
              <w:rPr>
                <w:spacing w:val="-4"/>
              </w:rPr>
              <w:t>0.4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spacing w:before="184" w:line="163" w:lineRule="auto"/>
              <w:ind w:left="159"/>
            </w:pPr>
            <w:r>
              <w:rPr>
                <w:spacing w:val="-4"/>
              </w:rPr>
              <w:t>2.29</w:t>
            </w:r>
          </w:p>
        </w:tc>
      </w:tr>
    </w:tbl>
    <w:p>
      <w:pPr>
        <w:spacing w:before="225" w:line="221" w:lineRule="auto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3"/>
          <w:sz w:val="39"/>
          <w:szCs w:val="39"/>
        </w:rPr>
        <w:t>4、</w:t>
      </w:r>
      <w:r>
        <w:rPr>
          <w:rFonts w:ascii="FangSong" w:eastAsia="FangSong" w:hAnsi="FangSong" w:cs="FangSong"/>
          <w:spacing w:val="-49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3"/>
          <w:sz w:val="39"/>
          <w:szCs w:val="39"/>
        </w:rPr>
        <w:t>负荷计算</w:t>
      </w:r>
    </w:p>
    <w:p>
      <w:pPr>
        <w:pStyle w:val="BodyText"/>
        <w:spacing w:line="364" w:lineRule="auto"/>
      </w:pPr>
    </w:p>
    <w:p>
      <w:pPr>
        <w:spacing w:before="127" w:line="920" w:lineRule="exact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9"/>
          <w:position w:val="40"/>
          <w:sz w:val="39"/>
          <w:szCs w:val="39"/>
        </w:rPr>
        <w:t>4.1</w:t>
      </w:r>
      <w:r>
        <w:rPr>
          <w:rFonts w:ascii="FangSong" w:eastAsia="FangSong" w:hAnsi="FangSong" w:cs="FangSong"/>
          <w:spacing w:val="83"/>
          <w:position w:val="40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9"/>
          <w:position w:val="40"/>
          <w:sz w:val="39"/>
          <w:szCs w:val="39"/>
        </w:rPr>
        <w:t>各用电设备组的负荷计算</w:t>
      </w:r>
    </w:p>
    <w:p>
      <w:pPr>
        <w:spacing w:before="2" w:line="220" w:lineRule="auto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4"/>
          <w:sz w:val="39"/>
          <w:szCs w:val="39"/>
        </w:rPr>
        <w:t>各用电设备组的负荷计算式</w:t>
      </w:r>
    </w:p>
    <w:p>
      <w:pPr>
        <w:pStyle w:val="BodyText"/>
        <w:spacing w:line="385" w:lineRule="auto"/>
      </w:pPr>
    </w:p>
    <w:p>
      <w:pPr>
        <w:spacing w:before="127" w:line="960" w:lineRule="exact"/>
        <w:ind w:left="824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1"/>
          <w:position w:val="43"/>
          <w:sz w:val="39"/>
          <w:szCs w:val="39"/>
        </w:rPr>
        <w:t>有功功率计算</w:t>
      </w:r>
    </w:p>
    <w:p>
      <w:pPr>
        <w:spacing w:before="2" w:line="221" w:lineRule="auto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8"/>
          <w:sz w:val="39"/>
          <w:szCs w:val="39"/>
        </w:rPr>
        <w:t>无功功率计算</w:t>
      </w:r>
    </w:p>
    <w:p>
      <w:pPr>
        <w:pStyle w:val="BodyText"/>
        <w:spacing w:line="359" w:lineRule="auto"/>
      </w:pPr>
    </w:p>
    <w:p>
      <w:pPr>
        <w:spacing w:before="127" w:line="219" w:lineRule="auto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1"/>
          <w:sz w:val="39"/>
          <w:szCs w:val="39"/>
        </w:rPr>
        <w:t>视在功率计算</w:t>
      </w:r>
    </w:p>
    <w:p>
      <w:pPr>
        <w:spacing w:before="361" w:line="209" w:lineRule="auto"/>
        <w:ind w:left="165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FangSong" w:eastAsia="FangSong" w:hAnsi="FangSong" w:cs="FangSong"/>
          <w:spacing w:val="12"/>
          <w:sz w:val="39"/>
          <w:szCs w:val="39"/>
        </w:rPr>
        <w:t>式</w:t>
      </w:r>
      <w:r>
        <w:rPr>
          <w:rFonts w:ascii="FangSong" w:eastAsia="FangSong" w:hAnsi="FangSong" w:cs="FangSong"/>
          <w:spacing w:val="60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2"/>
          <w:sz w:val="39"/>
          <w:szCs w:val="39"/>
        </w:rPr>
        <w:t>中</w:t>
      </w:r>
      <w:r>
        <w:rPr>
          <w:rFonts w:ascii="Times New Roman" w:eastAsia="Times New Roman" w:hAnsi="Times New Roman" w:cs="Times New Roman"/>
          <w:spacing w:val="12"/>
          <w:sz w:val="39"/>
          <w:szCs w:val="39"/>
        </w:rPr>
        <w:t>P—</w:t>
      </w:r>
      <w:r>
        <w:rPr>
          <w:rFonts w:ascii="Times New Roman" w:eastAsia="Times New Roman" w:hAnsi="Times New Roman" w:cs="Times New Roman"/>
          <w:spacing w:val="31"/>
          <w:sz w:val="39"/>
          <w:szCs w:val="39"/>
        </w:rPr>
        <w:t xml:space="preserve">  </w:t>
      </w:r>
      <w:r>
        <w:rPr>
          <w:rFonts w:ascii="FangSong" w:eastAsia="FangSong" w:hAnsi="FangSong" w:cs="FangSong"/>
          <w:spacing w:val="12"/>
          <w:sz w:val="39"/>
          <w:szCs w:val="39"/>
        </w:rPr>
        <w:t>用电设备组的有功计算负荷</w:t>
      </w:r>
      <w:r>
        <w:rPr>
          <w:rFonts w:ascii="Times New Roman" w:eastAsia="Times New Roman" w:hAnsi="Times New Roman" w:cs="Times New Roman"/>
          <w:sz w:val="39"/>
          <w:szCs w:val="39"/>
        </w:rPr>
        <w:t>kW</w:t>
      </w:r>
      <w:r>
        <w:rPr>
          <w:rFonts w:ascii="Times New Roman" w:eastAsia="Times New Roman" w:hAnsi="Times New Roman" w:cs="Times New Roman"/>
          <w:spacing w:val="12"/>
          <w:sz w:val="39"/>
          <w:szCs w:val="39"/>
        </w:rPr>
        <w:t>;</w:t>
      </w:r>
    </w:p>
    <w:p>
      <w:pPr>
        <w:spacing w:line="192" w:lineRule="auto"/>
        <w:ind w:left="132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6D9FCB"/>
          <w:spacing w:val="6"/>
          <w:sz w:val="16"/>
          <w:szCs w:val="16"/>
        </w:rPr>
        <w:t>js</w:t>
      </w:r>
    </w:p>
    <w:p>
      <w:pPr>
        <w:pStyle w:val="BodyText"/>
        <w:spacing w:line="251" w:lineRule="auto"/>
      </w:pPr>
    </w:p>
    <w:p>
      <w:pPr>
        <w:spacing w:before="127" w:line="209" w:lineRule="auto"/>
        <w:ind w:left="2054"/>
        <w:rPr>
          <w:rFonts w:ascii="SimSun" w:eastAsia="SimSun" w:hAnsi="SimSun" w:cs="SimSun"/>
          <w:sz w:val="39"/>
          <w:szCs w:val="39"/>
        </w:rPr>
        <w:sectPr>
          <w:headerReference w:type="default" r:id="rId14"/>
          <w:footerReference w:type="default" r:id="rId15"/>
          <w:pgSz w:w="17860" w:h="25260"/>
          <w:pgMar w:top="400" w:right="1275" w:bottom="1920" w:left="2375" w:header="0" w:footer="1623" w:gutter="0"/>
          <w:pgNumType w:start="5"/>
          <w:cols w:space="708"/>
        </w:sectPr>
      </w:pPr>
      <w:r>
        <w:rPr>
          <w:rFonts w:ascii="SimSun" w:eastAsia="SimSun" w:hAnsi="SimSun" w:cs="SimSun"/>
          <w:spacing w:val="26"/>
          <w:sz w:val="39"/>
          <w:szCs w:val="39"/>
        </w:rPr>
        <w:t>Q—</w:t>
      </w:r>
      <w:r>
        <w:rPr>
          <w:rFonts w:ascii="SimSun" w:eastAsia="SimSun" w:hAnsi="SimSun" w:cs="SimSun"/>
          <w:spacing w:val="86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6"/>
          <w:sz w:val="39"/>
          <w:szCs w:val="39"/>
        </w:rPr>
        <w:t>用电设备组的无功计算负荷</w:t>
      </w:r>
      <w:r>
        <w:rPr>
          <w:rFonts w:ascii="SimSun" w:eastAsia="SimSun" w:hAnsi="SimSun" w:cs="SimSun"/>
          <w:sz w:val="39"/>
          <w:szCs w:val="39"/>
        </w:rPr>
        <w:t>kVar</w:t>
      </w:r>
      <w:r>
        <w:rPr>
          <w:rFonts w:ascii="SimSun" w:eastAsia="SimSun" w:hAnsi="SimSun" w:cs="SimSun"/>
          <w:spacing w:val="26"/>
          <w:sz w:val="39"/>
          <w:szCs w:val="39"/>
        </w:rPr>
        <w:t>;</w:t>
      </w:r>
    </w:p>
    <w:p>
      <w:pPr>
        <w:spacing w:line="192" w:lineRule="auto"/>
        <w:ind w:left="226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C433A"/>
          <w:spacing w:val="5"/>
          <w:sz w:val="14"/>
          <w:szCs w:val="14"/>
        </w:rPr>
        <w:t>js</w:t>
      </w:r>
    </w:p>
    <w:p>
      <w:pPr>
        <w:spacing w:before="57" w:line="215" w:lineRule="auto"/>
        <w:ind w:left="2084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7"/>
          <w:sz w:val="40"/>
          <w:szCs w:val="40"/>
        </w:rPr>
        <w:t>S —</w:t>
      </w:r>
      <w:r>
        <w:rPr>
          <w:rFonts w:ascii="FangSong" w:eastAsia="FangSong" w:hAnsi="FangSong" w:cs="FangSong"/>
          <w:spacing w:val="27"/>
          <w:sz w:val="39"/>
          <w:szCs w:val="39"/>
        </w:rPr>
        <w:t>用电设备组的视在计算负荷</w:t>
      </w:r>
      <w:r>
        <w:rPr>
          <w:rFonts w:ascii="SimSun" w:eastAsia="SimSun" w:hAnsi="SimSun" w:cs="SimSun"/>
          <w:sz w:val="39"/>
          <w:szCs w:val="39"/>
        </w:rPr>
        <w:t>kVA</w:t>
      </w:r>
      <w:r>
        <w:rPr>
          <w:rFonts w:ascii="SimSun" w:eastAsia="SimSun" w:hAnsi="SimSun" w:cs="SimSun"/>
          <w:spacing w:val="27"/>
          <w:sz w:val="39"/>
          <w:szCs w:val="39"/>
        </w:rPr>
        <w:t>;</w:t>
      </w:r>
    </w:p>
    <w:p>
      <w:pPr>
        <w:spacing w:before="111" w:line="192" w:lineRule="auto"/>
        <w:ind w:left="226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194477"/>
          <w:spacing w:val="11"/>
          <w:sz w:val="30"/>
          <w:szCs w:val="30"/>
        </w:rPr>
        <w:t>js</w:t>
      </w:r>
    </w:p>
    <w:p>
      <w:pPr>
        <w:pStyle w:val="BodyText"/>
        <w:spacing w:line="254" w:lineRule="auto"/>
      </w:pPr>
    </w:p>
    <w:p>
      <w:pPr>
        <w:spacing w:before="128" w:line="222" w:lineRule="auto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SimSun" w:eastAsia="SimSun" w:hAnsi="SimSun" w:cs="SimSun"/>
          <w:sz w:val="39"/>
          <w:szCs w:val="39"/>
        </w:rPr>
        <w:t>Kx</w:t>
      </w:r>
      <w:r>
        <w:rPr>
          <w:rFonts w:ascii="SimSun" w:eastAsia="SimSun" w:hAnsi="SimSun" w:cs="SimSun"/>
          <w:spacing w:val="19"/>
          <w:sz w:val="39"/>
          <w:szCs w:val="39"/>
        </w:rPr>
        <w:t>—</w:t>
      </w:r>
      <w:r>
        <w:rPr>
          <w:rFonts w:ascii="SimSun" w:eastAsia="SimSun" w:hAnsi="SimSun" w:cs="SimSun"/>
          <w:spacing w:val="-140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9"/>
          <w:sz w:val="39"/>
          <w:szCs w:val="39"/>
        </w:rPr>
        <w:t>用电设备组的需要系数。</w:t>
      </w:r>
    </w:p>
    <w:p>
      <w:pPr>
        <w:pStyle w:val="BodyText"/>
        <w:spacing w:line="332" w:lineRule="auto"/>
      </w:pPr>
    </w:p>
    <w:p>
      <w:pPr>
        <w:spacing w:before="127" w:line="222" w:lineRule="auto"/>
        <w:ind w:left="165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8"/>
          <w:sz w:val="39"/>
          <w:szCs w:val="39"/>
        </w:rPr>
        <w:t>4.1.1电焊机及焊接设备组</w:t>
      </w:r>
    </w:p>
    <w:p>
      <w:pPr>
        <w:pStyle w:val="BodyText"/>
        <w:spacing w:line="320" w:lineRule="auto"/>
      </w:pPr>
    </w:p>
    <w:p>
      <w:pPr>
        <w:spacing w:before="127" w:line="212" w:lineRule="auto"/>
        <w:ind w:left="165"/>
        <w:rPr>
          <w:rFonts w:ascii="Times New Roman" w:eastAsia="Times New Roman" w:hAnsi="Times New Roman" w:cs="Times New Roman"/>
          <w:sz w:val="39"/>
          <w:szCs w:val="39"/>
        </w:rPr>
      </w:pPr>
      <w:r>
        <w:rPr>
          <w:rFonts w:ascii="FangSong" w:eastAsia="FangSong" w:hAnsi="FangSong" w:cs="FangSong"/>
          <w:spacing w:val="-1"/>
          <w:sz w:val="39"/>
          <w:szCs w:val="39"/>
        </w:rPr>
        <w:t>查</w:t>
      </w:r>
      <w:r>
        <w:rPr>
          <w:rFonts w:ascii="FangSong" w:eastAsia="FangSong" w:hAnsi="FangSong" w:cs="FangSong"/>
          <w:spacing w:val="-64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-1"/>
          <w:sz w:val="39"/>
          <w:szCs w:val="39"/>
        </w:rPr>
        <w:t>表</w:t>
      </w:r>
      <w:r>
        <w:rPr>
          <w:rFonts w:ascii="Times New Roman" w:eastAsia="Times New Roman" w:hAnsi="Times New Roman" w:cs="Times New Roman"/>
          <w:spacing w:val="-1"/>
          <w:sz w:val="39"/>
          <w:szCs w:val="39"/>
        </w:rPr>
        <w:t>Kx</w:t>
      </w:r>
      <w:r>
        <w:rPr>
          <w:rFonts w:ascii="Times New Roman" w:eastAsia="Times New Roman" w:hAnsi="Times New Roman" w:cs="Times New Roman"/>
          <w:spacing w:val="4"/>
          <w:sz w:val="39"/>
          <w:szCs w:val="39"/>
        </w:rPr>
        <w:t xml:space="preserve">                 </w:t>
      </w:r>
      <w:r>
        <w:rPr>
          <w:rFonts w:ascii="Times New Roman" w:eastAsia="Times New Roman" w:hAnsi="Times New Roman" w:cs="Times New Roman"/>
          <w:spacing w:val="-1"/>
          <w:sz w:val="39"/>
          <w:szCs w:val="39"/>
        </w:rPr>
        <w:t>=0.45;COSθ=0.45;tg0=1.98;</w:t>
      </w:r>
    </w:p>
    <w:p>
      <w:pPr>
        <w:spacing w:line="212" w:lineRule="auto"/>
        <w:rPr>
          <w:rFonts w:ascii="Times New Roman" w:eastAsia="Times New Roman" w:hAnsi="Times New Roman" w:cs="Times New Roman"/>
          <w:sz w:val="39"/>
          <w:szCs w:val="39"/>
        </w:rPr>
        <w:sectPr>
          <w:headerReference w:type="default" r:id="rId16"/>
          <w:footerReference w:type="default" r:id="rId17"/>
          <w:type w:val="nextPage"/>
          <w:pgSz w:w="17860" w:h="25260"/>
          <w:pgMar w:top="400" w:right="1275" w:bottom="1920" w:left="2375" w:header="0" w:footer="1623" w:gutter="0"/>
          <w:pgNumType w:start="6"/>
          <w:cols w:space="708"/>
          <w:titlePg w:val="0"/>
        </w:sectPr>
      </w:pPr>
    </w:p>
    <w:p>
      <w:pPr>
        <w:spacing w:before="171" w:line="222" w:lineRule="auto"/>
        <w:ind w:left="25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14"/>
          <w:sz w:val="42"/>
          <w:szCs w:val="42"/>
        </w:rPr>
        <w:t>先将</w:t>
      </w:r>
      <w:r>
        <w:rPr>
          <w:rFonts w:ascii="FangSong" w:eastAsia="FangSong" w:hAnsi="FangSong" w:cs="FangSong"/>
          <w:spacing w:val="-70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42"/>
          <w:szCs w:val="42"/>
        </w:rPr>
        <w:t>Jc=50%</w:t>
      </w:r>
      <w:r>
        <w:rPr>
          <w:rFonts w:ascii="FangSong" w:eastAsia="FangSong" w:hAnsi="FangSong" w:cs="FangSong"/>
          <w:spacing w:val="-14"/>
          <w:sz w:val="42"/>
          <w:szCs w:val="42"/>
        </w:rPr>
        <w:t>统一换算到</w:t>
      </w:r>
      <w:r>
        <w:rPr>
          <w:rFonts w:ascii="FangSong" w:eastAsia="FangSong" w:hAnsi="FangSong" w:cs="FangSong"/>
          <w:spacing w:val="-93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42"/>
          <w:szCs w:val="42"/>
        </w:rPr>
        <w:t>Jc=100%</w:t>
      </w:r>
      <w:r>
        <w:rPr>
          <w:rFonts w:ascii="FangSong" w:eastAsia="FangSong" w:hAnsi="FangSong" w:cs="FangSong"/>
          <w:spacing w:val="-14"/>
          <w:sz w:val="42"/>
          <w:szCs w:val="42"/>
        </w:rPr>
        <w:t>的额定容量；</w:t>
      </w:r>
    </w:p>
    <w:p>
      <w:pPr>
        <w:pStyle w:val="BodyText"/>
        <w:spacing w:line="299" w:lineRule="auto"/>
      </w:pPr>
    </w:p>
    <w:p>
      <w:pPr>
        <w:spacing w:before="120" w:line="565" w:lineRule="exact"/>
        <w:ind w:left="23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position w:val="-1"/>
          <w:sz w:val="42"/>
          <w:szCs w:val="42"/>
        </w:rPr>
        <w:t>Pel=√50/100×Pn=√0.5×255=</w:t>
      </w:r>
      <w:r>
        <w:rPr>
          <w:rFonts w:ascii="Times New Roman" w:eastAsia="Times New Roman" w:hAnsi="Times New Roman" w:cs="Times New Roman"/>
          <w:spacing w:val="-1"/>
          <w:position w:val="-1"/>
          <w:sz w:val="42"/>
          <w:szCs w:val="42"/>
        </w:rPr>
        <w:t>0.71*36=25.56</w:t>
      </w:r>
    </w:p>
    <w:p>
      <w:pPr>
        <w:spacing w:before="355" w:line="995" w:lineRule="exact"/>
        <w:ind w:left="25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FangSong" w:eastAsia="FangSong" w:hAnsi="FangSong" w:cs="FangSong"/>
          <w:spacing w:val="-8"/>
          <w:position w:val="44"/>
          <w:sz w:val="42"/>
          <w:szCs w:val="42"/>
        </w:rPr>
        <w:t>计算荷载：</w:t>
      </w:r>
      <w:r>
        <w:rPr>
          <w:rFonts w:ascii="FangSong" w:eastAsia="FangSong" w:hAnsi="FangSong" w:cs="FangSong"/>
          <w:spacing w:val="-8"/>
          <w:position w:val="44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spacing w:val="-8"/>
          <w:position w:val="44"/>
          <w:sz w:val="42"/>
          <w:szCs w:val="42"/>
        </w:rPr>
        <w:t>Pjs1=Kx×Pe1=0.45×25.56=11.502(kw)</w:t>
      </w:r>
    </w:p>
    <w:p>
      <w:pPr>
        <w:spacing w:line="192" w:lineRule="auto"/>
        <w:ind w:left="22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>Q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 xml:space="preserve">             </w:t>
      </w:r>
      <w:r>
        <w:rPr>
          <w:rFonts w:ascii="Times New Roman" w:eastAsia="Times New Roman" w:hAnsi="Times New Roman" w:cs="Times New Roman"/>
          <w:sz w:val="42"/>
          <w:szCs w:val="42"/>
        </w:rPr>
        <w:t>js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>1=</w:t>
      </w:r>
      <w:r>
        <w:rPr>
          <w:rFonts w:ascii="Times New Roman" w:eastAsia="Times New Roman" w:hAnsi="Times New Roman" w:cs="Times New Roman"/>
          <w:sz w:val="42"/>
          <w:szCs w:val="42"/>
        </w:rPr>
        <w:t>Pjs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>1×</w:t>
      </w:r>
      <w:r>
        <w:rPr>
          <w:rFonts w:ascii="Times New Roman" w:eastAsia="Times New Roman" w:hAnsi="Times New Roman" w:cs="Times New Roman"/>
          <w:sz w:val="42"/>
          <w:szCs w:val="42"/>
        </w:rPr>
        <w:t>tg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>θ=11.502×1.98=22.774(</w:t>
      </w:r>
      <w:r>
        <w:rPr>
          <w:rFonts w:ascii="Times New Roman" w:eastAsia="Times New Roman" w:hAnsi="Times New Roman" w:cs="Times New Roman"/>
          <w:sz w:val="42"/>
          <w:szCs w:val="42"/>
        </w:rPr>
        <w:t>kvar</w:t>
      </w:r>
      <w:r>
        <w:rPr>
          <w:rFonts w:ascii="Times New Roman" w:eastAsia="Times New Roman" w:hAnsi="Times New Roman" w:cs="Times New Roman"/>
          <w:spacing w:val="1"/>
          <w:sz w:val="42"/>
          <w:szCs w:val="42"/>
        </w:rPr>
        <w:t>)</w:t>
      </w:r>
    </w:p>
    <w:p>
      <w:pPr>
        <w:pStyle w:val="BodyText"/>
        <w:spacing w:line="361" w:lineRule="auto"/>
      </w:pPr>
    </w:p>
    <w:p>
      <w:pPr>
        <w:spacing w:before="136" w:line="221" w:lineRule="auto"/>
        <w:ind w:left="22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2"/>
          <w:sz w:val="42"/>
          <w:szCs w:val="42"/>
        </w:rPr>
        <w:t>4.1.2木工机械组</w:t>
      </w:r>
    </w:p>
    <w:p>
      <w:pPr>
        <w:pStyle w:val="BodyText"/>
        <w:spacing w:line="302" w:lineRule="auto"/>
      </w:pPr>
    </w:p>
    <w:p>
      <w:pPr>
        <w:spacing w:before="137" w:line="218" w:lineRule="auto"/>
        <w:ind w:left="230"/>
        <w:rPr>
          <w:rFonts w:ascii="SimSun" w:eastAsia="SimSun" w:hAnsi="SimSun" w:cs="SimSun"/>
          <w:sz w:val="42"/>
          <w:szCs w:val="42"/>
        </w:rPr>
      </w:pPr>
      <w:r>
        <w:rPr>
          <w:rFonts w:ascii="FangSong" w:eastAsia="FangSong" w:hAnsi="FangSong" w:cs="FangSong"/>
          <w:spacing w:val="3"/>
          <w:sz w:val="42"/>
          <w:szCs w:val="42"/>
        </w:rPr>
        <w:t>查表</w:t>
      </w:r>
      <w:r>
        <w:rPr>
          <w:rFonts w:ascii="SimSun" w:eastAsia="SimSun" w:hAnsi="SimSun" w:cs="SimSun"/>
          <w:sz w:val="42"/>
          <w:szCs w:val="42"/>
        </w:rPr>
        <w:t>Kx</w:t>
      </w:r>
      <w:r>
        <w:rPr>
          <w:rFonts w:ascii="SimSun" w:eastAsia="SimSun" w:hAnsi="SimSun" w:cs="SimSun"/>
          <w:spacing w:val="3"/>
          <w:sz w:val="42"/>
          <w:szCs w:val="42"/>
        </w:rPr>
        <w:t>=0.65;</w:t>
      </w:r>
      <w:r>
        <w:rPr>
          <w:rFonts w:ascii="SimSun" w:eastAsia="SimSun" w:hAnsi="SimSun" w:cs="SimSun"/>
          <w:sz w:val="42"/>
          <w:szCs w:val="42"/>
        </w:rPr>
        <w:t>tg</w:t>
      </w:r>
      <w:r>
        <w:rPr>
          <w:rFonts w:ascii="SimSun" w:eastAsia="SimSun" w:hAnsi="SimSun" w:cs="SimSun"/>
          <w:spacing w:val="3"/>
          <w:sz w:val="42"/>
          <w:szCs w:val="42"/>
        </w:rPr>
        <w:t>θ=1.17;</w:t>
      </w:r>
    </w:p>
    <w:p>
      <w:pPr>
        <w:pStyle w:val="BodyText"/>
        <w:spacing w:line="351" w:lineRule="auto"/>
      </w:pPr>
    </w:p>
    <w:p>
      <w:pPr>
        <w:spacing w:before="121" w:line="192" w:lineRule="auto"/>
        <w:ind w:left="19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>Pjs2=Kx·Pe2=0.65×107.</w:t>
      </w:r>
      <w:r>
        <w:rPr>
          <w:rFonts w:ascii="Times New Roman" w:eastAsia="Times New Roman" w:hAnsi="Times New Roman" w:cs="Times New Roman"/>
          <w:spacing w:val="-1"/>
          <w:sz w:val="42"/>
          <w:szCs w:val="42"/>
        </w:rPr>
        <w:t>8=70.07(kw)</w:t>
      </w:r>
    </w:p>
    <w:p>
      <w:pPr>
        <w:pStyle w:val="BodyText"/>
        <w:spacing w:line="430" w:lineRule="auto"/>
      </w:pPr>
    </w:p>
    <w:p>
      <w:pPr>
        <w:spacing w:before="121" w:line="192" w:lineRule="auto"/>
        <w:ind w:left="20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1"/>
          <w:sz w:val="42"/>
          <w:szCs w:val="42"/>
        </w:rPr>
        <w:t>Qjs2=Pjs2·tgθ=70.07×1.17=81.98(kvar)</w:t>
      </w:r>
    </w:p>
    <w:p>
      <w:pPr>
        <w:pStyle w:val="BodyText"/>
        <w:spacing w:line="366" w:lineRule="auto"/>
      </w:pPr>
    </w:p>
    <w:p>
      <w:pPr>
        <w:spacing w:before="137" w:line="223" w:lineRule="auto"/>
        <w:ind w:left="22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FangSong" w:eastAsia="FangSong" w:hAnsi="FangSong" w:cs="FangSong"/>
          <w:spacing w:val="21"/>
          <w:sz w:val="42"/>
          <w:szCs w:val="42"/>
        </w:rPr>
        <w:t>4.1.3现场照明为15</w:t>
      </w:r>
      <w:r>
        <w:rPr>
          <w:rFonts w:ascii="FangSong" w:eastAsia="FangSong" w:hAnsi="FangSong" w:cs="FangSong"/>
          <w:spacing w:val="21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sz w:val="42"/>
          <w:szCs w:val="42"/>
        </w:rPr>
        <w:t>KW</w:t>
      </w:r>
    </w:p>
    <w:p>
      <w:pPr>
        <w:pStyle w:val="BodyText"/>
        <w:spacing w:line="298" w:lineRule="auto"/>
      </w:pPr>
    </w:p>
    <w:p>
      <w:pPr>
        <w:spacing w:before="138" w:line="221" w:lineRule="auto"/>
        <w:ind w:left="20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"/>
          <w:sz w:val="42"/>
          <w:szCs w:val="42"/>
        </w:rPr>
        <w:t>4.2</w:t>
      </w:r>
      <w:r>
        <w:rPr>
          <w:rFonts w:ascii="FangSong" w:eastAsia="FangSong" w:hAnsi="FangSong" w:cs="FangSong"/>
          <w:spacing w:val="-3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3"/>
          <w:sz w:val="42"/>
          <w:szCs w:val="42"/>
        </w:rPr>
        <w:t>总的计算负荷</w:t>
      </w:r>
    </w:p>
    <w:p>
      <w:pPr>
        <w:pStyle w:val="BodyText"/>
        <w:spacing w:line="298" w:lineRule="auto"/>
      </w:pPr>
    </w:p>
    <w:p>
      <w:pPr>
        <w:spacing w:before="137" w:line="221" w:lineRule="auto"/>
        <w:ind w:left="23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2"/>
          <w:sz w:val="42"/>
          <w:szCs w:val="42"/>
        </w:rPr>
        <w:t>4.2.1</w:t>
      </w:r>
      <w:r>
        <w:rPr>
          <w:rFonts w:ascii="FangSong" w:eastAsia="FangSong" w:hAnsi="FangSong" w:cs="FangSong"/>
          <w:spacing w:val="-2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2"/>
          <w:sz w:val="42"/>
          <w:szCs w:val="42"/>
        </w:rPr>
        <w:t>总的负荷计算式</w:t>
      </w:r>
    </w:p>
    <w:p>
      <w:pPr>
        <w:pStyle w:val="BodyText"/>
        <w:spacing w:line="328" w:lineRule="auto"/>
      </w:pPr>
    </w:p>
    <w:p>
      <w:pPr>
        <w:spacing w:before="121" w:line="192" w:lineRule="auto"/>
        <w:ind w:left="18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1"/>
          <w:sz w:val="42"/>
          <w:szCs w:val="42"/>
        </w:rPr>
        <w:t>Pjz=kxEPjs(kw)</w:t>
      </w:r>
    </w:p>
    <w:p>
      <w:pPr>
        <w:pStyle w:val="BodyText"/>
        <w:spacing w:line="440" w:lineRule="auto"/>
      </w:pPr>
    </w:p>
    <w:p>
      <w:pPr>
        <w:spacing w:before="121" w:line="192" w:lineRule="auto"/>
        <w:ind w:left="23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1"/>
          <w:sz w:val="42"/>
          <w:szCs w:val="42"/>
        </w:rPr>
        <w:t>Qjz=kx2Pjztg0        (kvar)</w:t>
      </w:r>
    </w:p>
    <w:p>
      <w:pPr>
        <w:pStyle w:val="BodyText"/>
        <w:spacing w:line="419" w:lineRule="auto"/>
      </w:pPr>
    </w:p>
    <w:p>
      <w:pPr>
        <w:spacing w:before="121" w:line="565" w:lineRule="exact"/>
        <w:ind w:left="20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2"/>
          <w:position w:val="2"/>
          <w:sz w:val="42"/>
          <w:szCs w:val="42"/>
        </w:rPr>
        <w:t>Sjz=√Pjz+Qix2(kvA)</w:t>
      </w:r>
    </w:p>
    <w:p>
      <w:pPr>
        <w:spacing w:before="301" w:line="965" w:lineRule="exact"/>
        <w:ind w:left="24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3"/>
          <w:position w:val="42"/>
          <w:sz w:val="42"/>
          <w:szCs w:val="42"/>
        </w:rPr>
        <w:t>在式中</w:t>
      </w:r>
      <w:r>
        <w:rPr>
          <w:rFonts w:ascii="Times New Roman" w:eastAsia="Times New Roman" w:hAnsi="Times New Roman" w:cs="Times New Roman"/>
          <w:spacing w:val="-3"/>
          <w:position w:val="42"/>
          <w:sz w:val="42"/>
          <w:szCs w:val="42"/>
        </w:rPr>
        <w:t>Pjz</w:t>
      </w:r>
      <w:r>
        <w:rPr>
          <w:rFonts w:ascii="Times New Roman" w:eastAsia="Times New Roman" w:hAnsi="Times New Roman" w:cs="Times New Roman"/>
          <w:spacing w:val="-56"/>
          <w:position w:val="4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position w:val="42"/>
          <w:sz w:val="42"/>
          <w:szCs w:val="42"/>
        </w:rPr>
        <w:t>、</w:t>
      </w:r>
      <w:r>
        <w:rPr>
          <w:rFonts w:ascii="Times New Roman" w:eastAsia="Times New Roman" w:hAnsi="Times New Roman" w:cs="Times New Roman"/>
          <w:spacing w:val="-3"/>
          <w:position w:val="42"/>
          <w:sz w:val="42"/>
          <w:szCs w:val="42"/>
        </w:rPr>
        <w:t>Qjz</w:t>
      </w:r>
      <w:r>
        <w:rPr>
          <w:rFonts w:ascii="Times New Roman" w:eastAsia="Times New Roman" w:hAnsi="Times New Roman" w:cs="Times New Roman"/>
          <w:spacing w:val="-59"/>
          <w:position w:val="42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-3"/>
          <w:position w:val="42"/>
          <w:sz w:val="42"/>
          <w:szCs w:val="42"/>
        </w:rPr>
        <w:t>、</w:t>
      </w:r>
      <w:r>
        <w:rPr>
          <w:rFonts w:ascii="Times New Roman" w:eastAsia="Times New Roman" w:hAnsi="Times New Roman" w:cs="Times New Roman"/>
          <w:spacing w:val="-3"/>
          <w:position w:val="42"/>
          <w:sz w:val="42"/>
          <w:szCs w:val="42"/>
        </w:rPr>
        <w:t xml:space="preserve">Sjz—    </w:t>
      </w:r>
      <w:r>
        <w:rPr>
          <w:rFonts w:ascii="FangSong" w:eastAsia="FangSong" w:hAnsi="FangSong" w:cs="FangSong"/>
          <w:spacing w:val="-3"/>
          <w:position w:val="42"/>
          <w:sz w:val="42"/>
          <w:szCs w:val="42"/>
        </w:rPr>
        <w:t>各用电设备组的有功、无功、视在计算负荷。</w:t>
      </w:r>
    </w:p>
    <w:p>
      <w:pPr>
        <w:spacing w:before="1" w:line="222" w:lineRule="auto"/>
        <w:ind w:left="849"/>
        <w:rPr>
          <w:rFonts w:ascii="FangSong" w:eastAsia="FangSong" w:hAnsi="FangSong" w:cs="FangSong"/>
          <w:sz w:val="42"/>
          <w:szCs w:val="42"/>
        </w:rPr>
      </w:pPr>
      <w:r>
        <w:rPr>
          <w:rFonts w:ascii="Times New Roman" w:eastAsia="Times New Roman" w:hAnsi="Times New Roman" w:cs="Times New Roman"/>
          <w:spacing w:val="-4"/>
          <w:sz w:val="42"/>
          <w:szCs w:val="42"/>
        </w:rPr>
        <w:t>kx—</w:t>
      </w:r>
      <w:r>
        <w:rPr>
          <w:rFonts w:ascii="FangSong" w:eastAsia="FangSong" w:hAnsi="FangSong" w:cs="FangSong"/>
          <w:spacing w:val="-4"/>
          <w:sz w:val="42"/>
          <w:szCs w:val="42"/>
        </w:rPr>
        <w:t>有功功率、无功功率的同期系数，取0.9</w:t>
      </w:r>
      <w:r>
        <w:rPr>
          <w:rFonts w:ascii="FangSong" w:eastAsia="FangSong" w:hAnsi="FangSong" w:cs="FangSong"/>
          <w:spacing w:val="-4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4"/>
          <w:sz w:val="42"/>
          <w:szCs w:val="42"/>
        </w:rPr>
        <w:t>。</w:t>
      </w:r>
    </w:p>
    <w:p>
      <w:pPr>
        <w:pStyle w:val="BodyText"/>
        <w:spacing w:line="296" w:lineRule="auto"/>
      </w:pPr>
    </w:p>
    <w:p>
      <w:pPr>
        <w:spacing w:before="137" w:line="222" w:lineRule="auto"/>
        <w:ind w:left="19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5"/>
          <w:sz w:val="42"/>
          <w:szCs w:val="42"/>
        </w:rPr>
        <w:t>4.2.2</w:t>
      </w:r>
      <w:r>
        <w:rPr>
          <w:rFonts w:ascii="FangSong" w:eastAsia="FangSong" w:hAnsi="FangSong" w:cs="FangSong"/>
          <w:spacing w:val="5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总的有功功率</w:t>
      </w:r>
    </w:p>
    <w:p>
      <w:pPr>
        <w:pStyle w:val="BodyText"/>
        <w:spacing w:line="341" w:lineRule="auto"/>
      </w:pPr>
    </w:p>
    <w:p>
      <w:pPr>
        <w:spacing w:before="121" w:line="956" w:lineRule="exact"/>
        <w:ind w:left="22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1"/>
          <w:position w:val="47"/>
          <w:sz w:val="42"/>
          <w:szCs w:val="42"/>
        </w:rPr>
        <w:t>Pjs=kX·(Pjs1+Pjs2+Pjs3)</w:t>
      </w:r>
    </w:p>
    <w:p>
      <w:pPr>
        <w:spacing w:line="222" w:lineRule="auto"/>
        <w:ind w:left="200"/>
        <w:rPr>
          <w:rFonts w:ascii="SimSun" w:eastAsia="SimSun" w:hAnsi="SimSun" w:cs="SimSun"/>
          <w:sz w:val="35"/>
          <w:szCs w:val="35"/>
        </w:rPr>
        <w:sectPr>
          <w:headerReference w:type="default" r:id="rId18"/>
          <w:footerReference w:type="default" r:id="rId19"/>
          <w:pgSz w:w="17860" w:h="25260"/>
          <w:pgMar w:top="2569" w:right="1460" w:bottom="1898" w:left="2340" w:header="1962" w:footer="1660" w:gutter="0"/>
          <w:pgNumType w:start="7"/>
          <w:cols w:space="708"/>
        </w:sectPr>
      </w:pPr>
      <w:r>
        <w:rPr>
          <w:rFonts w:ascii="SimSun" w:eastAsia="SimSun" w:hAnsi="SimSun" w:cs="SimSun"/>
          <w:spacing w:val="-1"/>
          <w:sz w:val="35"/>
          <w:szCs w:val="35"/>
        </w:rPr>
        <w:t>=0.9×(11.502+70.07+15)</w:t>
      </w:r>
    </w:p>
    <w:p>
      <w:pPr>
        <w:pStyle w:val="BodyText"/>
        <w:spacing w:line="414" w:lineRule="auto"/>
      </w:pPr>
    </w:p>
    <w:p>
      <w:pPr>
        <w:spacing w:before="102" w:line="192" w:lineRule="auto"/>
        <w:ind w:left="170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spacing w:val="-1"/>
          <w:sz w:val="35"/>
          <w:szCs w:val="35"/>
        </w:rPr>
        <w:t>=86.915(kW)</w:t>
      </w:r>
    </w:p>
    <w:p>
      <w:pPr>
        <w:pStyle w:val="BodyText"/>
        <w:spacing w:line="415" w:lineRule="auto"/>
      </w:pPr>
    </w:p>
    <w:p>
      <w:pPr>
        <w:spacing w:before="137" w:line="223" w:lineRule="auto"/>
        <w:ind w:left="230"/>
        <w:rPr>
          <w:rFonts w:ascii="FangSong" w:eastAsia="FangSong" w:hAnsi="FangSong" w:cs="FangSong"/>
          <w:sz w:val="42"/>
          <w:szCs w:val="42"/>
        </w:rPr>
      </w:pPr>
      <w:r>
        <w:rPr>
          <w:rFonts w:ascii="FangSong" w:eastAsia="FangSong" w:hAnsi="FangSong" w:cs="FangSong"/>
          <w:spacing w:val="-5"/>
          <w:sz w:val="42"/>
          <w:szCs w:val="42"/>
        </w:rPr>
        <w:t>4.2.3</w:t>
      </w:r>
      <w:r>
        <w:rPr>
          <w:rFonts w:ascii="FangSong" w:eastAsia="FangSong" w:hAnsi="FangSong" w:cs="FangSong"/>
          <w:spacing w:val="-5"/>
          <w:sz w:val="42"/>
          <w:szCs w:val="42"/>
        </w:rPr>
        <w:t xml:space="preserve"> </w:t>
      </w:r>
      <w:r>
        <w:rPr>
          <w:rFonts w:ascii="FangSong" w:eastAsia="FangSong" w:hAnsi="FangSong" w:cs="FangSong"/>
          <w:spacing w:val="-5"/>
          <w:sz w:val="42"/>
          <w:szCs w:val="42"/>
        </w:rPr>
        <w:t>总的无功功率</w:t>
      </w:r>
    </w:p>
    <w:p>
      <w:pPr>
        <w:pStyle w:val="BodyText"/>
        <w:spacing w:line="338" w:lineRule="auto"/>
      </w:pPr>
    </w:p>
    <w:p>
      <w:pPr>
        <w:spacing w:before="120" w:line="192" w:lineRule="auto"/>
        <w:ind w:left="220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1"/>
          <w:sz w:val="42"/>
          <w:szCs w:val="42"/>
        </w:rPr>
        <w:t>Qjs=KX·(Qjs1+Qjs2+Qjs3)</w:t>
      </w:r>
    </w:p>
    <w:p>
      <w:pPr>
        <w:spacing w:line="192" w:lineRule="auto"/>
        <w:rPr>
          <w:rFonts w:ascii="Times New Roman" w:eastAsia="Times New Roman" w:hAnsi="Times New Roman" w:cs="Times New Roman"/>
          <w:sz w:val="42"/>
          <w:szCs w:val="42"/>
        </w:rPr>
        <w:sectPr>
          <w:headerReference w:type="default" r:id="rId20"/>
          <w:footerReference w:type="default" r:id="rId21"/>
          <w:type w:val="nextPage"/>
          <w:pgSz w:w="17860" w:h="25260"/>
          <w:pgMar w:top="2569" w:right="1460" w:bottom="1898" w:left="2340" w:header="1962" w:footer="1660" w:gutter="0"/>
          <w:pgNumType w:start="8"/>
          <w:cols w:space="708"/>
          <w:titlePg w:val="0"/>
        </w:sectPr>
      </w:pPr>
    </w:p>
    <w:p>
      <w:pPr>
        <w:spacing w:before="142" w:line="961" w:lineRule="exact"/>
        <w:ind w:left="2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position w:val="43"/>
          <w:sz w:val="40"/>
          <w:szCs w:val="40"/>
        </w:rPr>
        <w:t>=0.9×(22.774+81.98+0)</w:t>
      </w:r>
    </w:p>
    <w:p>
      <w:pPr>
        <w:spacing w:before="1" w:line="191" w:lineRule="auto"/>
        <w:ind w:left="19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pacing w:val="-1"/>
          <w:sz w:val="40"/>
          <w:szCs w:val="40"/>
        </w:rPr>
        <w:t>=94.279(kVar)</w:t>
      </w:r>
    </w:p>
    <w:p>
      <w:pPr>
        <w:pStyle w:val="BodyText"/>
        <w:spacing w:line="446" w:lineRule="auto"/>
      </w:pPr>
    </w:p>
    <w:p>
      <w:pPr>
        <w:spacing w:before="130" w:line="221" w:lineRule="auto"/>
        <w:ind w:left="18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6"/>
          <w:sz w:val="40"/>
          <w:szCs w:val="40"/>
        </w:rPr>
        <w:t>4.2.4</w:t>
      </w:r>
      <w:r>
        <w:rPr>
          <w:rFonts w:ascii="FangSong" w:eastAsia="FangSong" w:hAnsi="FangSong" w:cs="FangSong"/>
          <w:spacing w:val="10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6"/>
          <w:sz w:val="40"/>
          <w:szCs w:val="40"/>
        </w:rPr>
        <w:t>总的负荷功率</w:t>
      </w:r>
    </w:p>
    <w:p>
      <w:pPr>
        <w:spacing w:before="294" w:line="318" w:lineRule="auto"/>
        <w:ind w:left="220" w:right="8614" w:hanging="50"/>
        <w:rPr>
          <w:rFonts w:ascii="FangSong" w:eastAsia="FangSong" w:hAnsi="FangSong" w:cs="FangSong"/>
          <w:sz w:val="40"/>
          <w:szCs w:val="40"/>
        </w:rPr>
      </w:pPr>
      <w:r>
        <w:rPr>
          <w:rFonts w:ascii="Times New Roman" w:eastAsia="Times New Roman" w:hAnsi="Times New Roman" w:cs="Times New Roman"/>
          <w:spacing w:val="-30"/>
          <w:w w:val="94"/>
          <w:sz w:val="58"/>
          <w:szCs w:val="58"/>
        </w:rPr>
        <w:t>Sjs=√P²+Q²=128.229KVA</w:t>
      </w:r>
      <w:r>
        <w:rPr>
          <w:rFonts w:ascii="Times New Roman" w:eastAsia="Times New Roman" w:hAnsi="Times New Roman" w:cs="Times New Roman"/>
          <w:spacing w:val="18"/>
          <w:sz w:val="58"/>
          <w:szCs w:val="58"/>
        </w:rPr>
        <w:t xml:space="preserve"> </w:t>
      </w:r>
      <w:r>
        <w:rPr>
          <w:rFonts w:ascii="FangSong" w:eastAsia="FangSong" w:hAnsi="FangSong" w:cs="FangSong"/>
          <w:spacing w:val="22"/>
          <w:sz w:val="40"/>
          <w:szCs w:val="40"/>
        </w:rPr>
        <w:t>4.3导线截面选择</w:t>
      </w:r>
    </w:p>
    <w:p>
      <w:pPr>
        <w:pStyle w:val="BodyText"/>
        <w:spacing w:line="323" w:lineRule="auto"/>
      </w:pPr>
    </w:p>
    <w:p>
      <w:pPr>
        <w:spacing w:before="130" w:line="222" w:lineRule="auto"/>
        <w:ind w:left="25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"/>
          <w:sz w:val="40"/>
          <w:szCs w:val="40"/>
        </w:rPr>
        <w:t>电流计算</w:t>
      </w:r>
    </w:p>
    <w:p>
      <w:pPr>
        <w:pStyle w:val="BodyText"/>
        <w:spacing w:line="299" w:lineRule="auto"/>
      </w:pPr>
    </w:p>
    <w:p>
      <w:pPr>
        <w:spacing w:before="115" w:line="982" w:lineRule="exact"/>
        <w:ind w:left="64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position w:val="38"/>
          <w:sz w:val="40"/>
          <w:szCs w:val="40"/>
        </w:rPr>
        <w:t>Ijs=Pjs/(√3×Ue)=86.915/(√3×380)=86.</w:t>
      </w:r>
      <w:r>
        <w:rPr>
          <w:rFonts w:ascii="Times New Roman" w:eastAsia="Times New Roman" w:hAnsi="Times New Roman" w:cs="Times New Roman"/>
          <w:spacing w:val="-1"/>
          <w:position w:val="38"/>
          <w:sz w:val="40"/>
          <w:szCs w:val="40"/>
        </w:rPr>
        <w:t>915/658.16=132(A)</w:t>
      </w:r>
    </w:p>
    <w:p>
      <w:pPr>
        <w:spacing w:before="1" w:line="220" w:lineRule="auto"/>
        <w:ind w:left="28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6"/>
          <w:sz w:val="40"/>
          <w:szCs w:val="40"/>
        </w:rPr>
        <w:t>由于总包方提供一级电箱。</w:t>
      </w:r>
    </w:p>
    <w:p>
      <w:pPr>
        <w:pStyle w:val="BodyText"/>
        <w:spacing w:line="320" w:lineRule="auto"/>
      </w:pPr>
    </w:p>
    <w:p>
      <w:pPr>
        <w:spacing w:before="131" w:line="222" w:lineRule="auto"/>
        <w:ind w:left="106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5"/>
          <w:sz w:val="40"/>
          <w:szCs w:val="40"/>
        </w:rPr>
        <w:t>计算公式</w:t>
      </w:r>
    </w:p>
    <w:p>
      <w:pPr>
        <w:pStyle w:val="BodyText"/>
        <w:spacing w:line="319" w:lineRule="auto"/>
      </w:pPr>
    </w:p>
    <w:sdt>
      <w:sdtPr>
        <w:rPr>
          <w:rFonts w:ascii="SimSun" w:eastAsia="SimSun" w:hAnsi="SimSun" w:cs="SimSun"/>
          <w:sz w:val="40"/>
          <w:szCs w:val="40"/>
        </w:rPr>
        <w:id w:val="1692147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40"/>
          <w:szCs w:val="40"/>
        </w:rPr>
      </w:sdtEndPr>
      <w:sdtContent>
        <w:p>
          <w:pPr>
            <w:tabs>
              <w:tab w:val="right" w:leader="dot" w:pos="8242"/>
            </w:tabs>
            <w:spacing w:before="130" w:line="222" w:lineRule="auto"/>
            <w:ind w:left="280"/>
            <w:rPr>
              <w:rFonts w:ascii="SimSun" w:eastAsia="SimSun" w:hAnsi="SimSun" w:cs="SimSun"/>
              <w:sz w:val="40"/>
              <w:szCs w:val="40"/>
            </w:rPr>
          </w:pPr>
          <w:r>
            <w:rPr>
              <w:rFonts w:ascii="SimSun" w:eastAsia="SimSun" w:hAnsi="SimSun" w:cs="SimSun"/>
              <w:spacing w:val="-1"/>
              <w:sz w:val="40"/>
              <w:szCs w:val="40"/>
            </w:rPr>
            <w:t>Au%=2M/(C×S)</w:t>
          </w:r>
          <w:r>
            <w:rPr>
              <w:rFonts w:ascii="SimSun" w:eastAsia="SimSun" w:hAnsi="SimSun" w:cs="SimSun"/>
              <w:spacing w:val="-152"/>
              <w:sz w:val="40"/>
              <w:szCs w:val="40"/>
            </w:rPr>
            <w:t xml:space="preserve"> </w:t>
          </w:r>
          <w:r>
            <w:rPr>
              <w:rFonts w:ascii="SimSun" w:eastAsia="SimSun" w:hAnsi="SimSun" w:cs="SimSun"/>
              <w:sz w:val="40"/>
              <w:szCs w:val="40"/>
            </w:rPr>
            <w:tab/>
          </w:r>
          <w:r>
            <w:rPr>
              <w:rFonts w:ascii="SimSun" w:eastAsia="SimSun" w:hAnsi="SimSun" w:cs="SimSun"/>
              <w:spacing w:val="5"/>
              <w:sz w:val="40"/>
              <w:szCs w:val="40"/>
            </w:rPr>
            <w:t xml:space="preserve">          </w:t>
          </w:r>
          <w:r>
            <w:rPr>
              <w:rFonts w:ascii="SimSun" w:eastAsia="SimSun" w:hAnsi="SimSun" w:cs="SimSun"/>
              <w:spacing w:val="-22"/>
              <w:sz w:val="40"/>
              <w:szCs w:val="40"/>
            </w:rPr>
            <w:t>(</w:t>
          </w:r>
          <w:hyperlink w:anchor="bookmark1" w:history="1">
            <w:r>
              <w:rPr>
                <w:rFonts w:ascii="SimSun" w:eastAsia="SimSun" w:hAnsi="SimSun" w:cs="SimSun"/>
                <w:spacing w:val="-22"/>
                <w:sz w:val="40"/>
                <w:szCs w:val="40"/>
              </w:rPr>
              <w:t>1)</w:t>
            </w:r>
          </w:hyperlink>
        </w:p>
        <w:p>
          <w:pPr>
            <w:pStyle w:val="BodyText"/>
            <w:spacing w:line="332" w:lineRule="auto"/>
          </w:pPr>
        </w:p>
        <w:p>
          <w:pPr>
            <w:tabs>
              <w:tab w:val="right" w:leader="dot" w:pos="7910"/>
            </w:tabs>
            <w:spacing w:before="115" w:line="192" w:lineRule="auto"/>
            <w:ind w:left="300"/>
            <w:rPr>
              <w:rFonts w:ascii="Times New Roman" w:eastAsia="Times New Roman" w:hAnsi="Times New Roman" w:cs="Times New Roman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spacing w:val="-1"/>
              <w:sz w:val="40"/>
              <w:szCs w:val="40"/>
            </w:rPr>
            <w:t>ZM=2(P×L)</w:t>
          </w:r>
          <w:r>
            <w:rPr>
              <w:rFonts w:ascii="Times New Roman" w:eastAsia="Times New Roman" w:hAnsi="Times New Roman" w:cs="Times New Roman"/>
              <w:spacing w:val="-54"/>
              <w:sz w:val="40"/>
              <w:szCs w:val="40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40"/>
              <w:szCs w:val="40"/>
            </w:rPr>
            <w:tab/>
          </w:r>
          <w:r>
            <w:rPr>
              <w:rFonts w:ascii="Times New Roman" w:eastAsia="Times New Roman" w:hAnsi="Times New Roman" w:cs="Times New Roman"/>
              <w:sz w:val="40"/>
              <w:szCs w:val="40"/>
            </w:rPr>
            <w:t>(</w:t>
          </w:r>
          <w:hyperlink w:anchor="bookmark2" w:history="1"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2)</w:t>
            </w:r>
          </w:hyperlink>
        </w:p>
      </w:sdtContent>
    </w:sdt>
    <w:p>
      <w:pPr>
        <w:pStyle w:val="BodyText"/>
        <w:spacing w:line="445" w:lineRule="auto"/>
      </w:pPr>
    </w:p>
    <w:p>
      <w:pPr>
        <w:spacing w:before="130" w:line="220" w:lineRule="auto"/>
        <w:ind w:left="899"/>
        <w:rPr>
          <w:rFonts w:ascii="FangSong" w:eastAsia="FangSong" w:hAnsi="FangSong" w:cs="FangSong"/>
          <w:sz w:val="40"/>
          <w:szCs w:val="40"/>
        </w:rPr>
      </w:pPr>
      <w:r>
        <w:rPr>
          <w:rFonts w:ascii="SimSun" w:eastAsia="SimSun" w:hAnsi="SimSun" w:cs="SimSun"/>
          <w:sz w:val="40"/>
          <w:szCs w:val="40"/>
        </w:rPr>
        <w:t>Lu</w:t>
      </w:r>
      <w:r>
        <w:rPr>
          <w:rFonts w:ascii="SimSun" w:eastAsia="SimSun" w:hAnsi="SimSun" w:cs="SimSun"/>
          <w:spacing w:val="3"/>
          <w:sz w:val="40"/>
          <w:szCs w:val="40"/>
        </w:rPr>
        <w:t xml:space="preserve">%—— </w:t>
      </w:r>
      <w:r>
        <w:rPr>
          <w:rFonts w:ascii="FangSong" w:eastAsia="FangSong" w:hAnsi="FangSong" w:cs="FangSong"/>
          <w:spacing w:val="3"/>
          <w:sz w:val="40"/>
          <w:szCs w:val="40"/>
        </w:rPr>
        <w:t>电压损失百分数；</w:t>
      </w:r>
    </w:p>
    <w:p>
      <w:pPr>
        <w:pStyle w:val="BodyText"/>
        <w:spacing w:line="322" w:lineRule="auto"/>
      </w:pPr>
    </w:p>
    <w:p>
      <w:pPr>
        <w:spacing w:before="130" w:line="945" w:lineRule="exact"/>
        <w:ind w:left="92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position w:val="41"/>
          <w:sz w:val="40"/>
          <w:szCs w:val="40"/>
        </w:rPr>
        <w:t>≥M——</w:t>
      </w:r>
      <w:r>
        <w:rPr>
          <w:rFonts w:ascii="FangSong" w:eastAsia="FangSong" w:hAnsi="FangSong" w:cs="FangSong"/>
          <w:position w:val="41"/>
          <w:sz w:val="40"/>
          <w:szCs w:val="40"/>
        </w:rPr>
        <w:t>负荷力矩总和</w:t>
      </w:r>
      <w:r>
        <w:rPr>
          <w:rFonts w:ascii="FangSong" w:eastAsia="FangSong" w:hAnsi="FangSong" w:cs="FangSong"/>
          <w:position w:val="41"/>
          <w:sz w:val="40"/>
          <w:szCs w:val="40"/>
        </w:rPr>
        <w:t xml:space="preserve"> </w:t>
      </w:r>
      <w:r>
        <w:rPr>
          <w:rFonts w:ascii="SimSun" w:eastAsia="SimSun" w:hAnsi="SimSun" w:cs="SimSun"/>
          <w:position w:val="41"/>
          <w:sz w:val="40"/>
          <w:szCs w:val="40"/>
        </w:rPr>
        <w:t>(KW×M);</w:t>
      </w:r>
    </w:p>
    <w:p>
      <w:pPr>
        <w:spacing w:line="223" w:lineRule="auto"/>
        <w:ind w:left="104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P——</w:t>
      </w:r>
      <w:r>
        <w:rPr>
          <w:rFonts w:ascii="SimSun" w:eastAsia="SimSun" w:hAnsi="SimSun" w:cs="SimSun"/>
          <w:spacing w:val="-11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2"/>
          <w:sz w:val="40"/>
          <w:szCs w:val="40"/>
        </w:rPr>
        <w:t>电路总功率</w:t>
      </w:r>
      <w:r>
        <w:rPr>
          <w:rFonts w:ascii="FangSong" w:eastAsia="FangSong" w:hAnsi="FangSong" w:cs="FangSong"/>
          <w:spacing w:val="-2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2"/>
          <w:sz w:val="40"/>
          <w:szCs w:val="40"/>
        </w:rPr>
        <w:t>(KW);</w:t>
      </w:r>
    </w:p>
    <w:p>
      <w:pPr>
        <w:pStyle w:val="BodyText"/>
        <w:spacing w:line="300" w:lineRule="auto"/>
      </w:pPr>
    </w:p>
    <w:p>
      <w:pPr>
        <w:spacing w:before="130" w:line="964" w:lineRule="exact"/>
        <w:ind w:left="11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4"/>
          <w:position w:val="42"/>
          <w:sz w:val="40"/>
          <w:szCs w:val="40"/>
        </w:rPr>
        <w:t xml:space="preserve">L—— </w:t>
      </w:r>
      <w:r>
        <w:rPr>
          <w:rFonts w:ascii="FangSong" w:eastAsia="FangSong" w:hAnsi="FangSong" w:cs="FangSong"/>
          <w:spacing w:val="4"/>
          <w:position w:val="42"/>
          <w:sz w:val="40"/>
          <w:szCs w:val="40"/>
        </w:rPr>
        <w:t>电源距离负荷的距离</w:t>
      </w:r>
      <w:r>
        <w:rPr>
          <w:rFonts w:ascii="FangSong" w:eastAsia="FangSong" w:hAnsi="FangSong" w:cs="FangSong"/>
          <w:spacing w:val="4"/>
          <w:position w:val="42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4"/>
          <w:position w:val="42"/>
          <w:sz w:val="40"/>
          <w:szCs w:val="40"/>
        </w:rPr>
        <w:t>(M)</w:t>
      </w:r>
    </w:p>
    <w:p>
      <w:pPr>
        <w:spacing w:line="222" w:lineRule="auto"/>
        <w:ind w:left="1039"/>
        <w:rPr>
          <w:rFonts w:ascii="FangSong" w:eastAsia="FangSong" w:hAnsi="FangSong" w:cs="FangSong"/>
          <w:sz w:val="40"/>
          <w:szCs w:val="40"/>
        </w:rPr>
      </w:pPr>
      <w:r>
        <w:rPr>
          <w:rFonts w:ascii="Times New Roman" w:eastAsia="Times New Roman" w:hAnsi="Times New Roman" w:cs="Times New Roman"/>
          <w:spacing w:val="30"/>
          <w:sz w:val="40"/>
          <w:szCs w:val="40"/>
        </w:rPr>
        <w:t>S——</w:t>
      </w:r>
      <w:r>
        <w:rPr>
          <w:rFonts w:ascii="Times New Roman" w:eastAsia="Times New Roman" w:hAnsi="Times New Roman" w:cs="Times New Roman"/>
          <w:spacing w:val="-55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30"/>
          <w:sz w:val="40"/>
          <w:szCs w:val="40"/>
        </w:rPr>
        <w:t>导线截面面积(平方毫米)</w:t>
      </w:r>
    </w:p>
    <w:p>
      <w:pPr>
        <w:pStyle w:val="BodyText"/>
        <w:spacing w:line="311" w:lineRule="auto"/>
      </w:pPr>
    </w:p>
    <w:p>
      <w:pPr>
        <w:spacing w:before="131" w:line="220" w:lineRule="auto"/>
        <w:ind w:left="1039"/>
        <w:rPr>
          <w:rFonts w:ascii="FangSong" w:eastAsia="FangSong" w:hAnsi="FangSong" w:cs="FangSong"/>
          <w:sz w:val="40"/>
          <w:szCs w:val="40"/>
        </w:rPr>
      </w:pPr>
      <w:r>
        <w:rPr>
          <w:rFonts w:ascii="SimSun" w:eastAsia="SimSun" w:hAnsi="SimSun" w:cs="SimSun"/>
          <w:spacing w:val="7"/>
          <w:sz w:val="40"/>
          <w:szCs w:val="40"/>
        </w:rPr>
        <w:t>C——</w:t>
      </w:r>
      <w:r>
        <w:rPr>
          <w:rFonts w:ascii="SimSun" w:eastAsia="SimSun" w:hAnsi="SimSun" w:cs="SimSun"/>
          <w:spacing w:val="-126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7"/>
          <w:sz w:val="40"/>
          <w:szCs w:val="40"/>
        </w:rPr>
        <w:t>材料系数</w:t>
      </w:r>
    </w:p>
    <w:p>
      <w:pPr>
        <w:pStyle w:val="BodyText"/>
        <w:spacing w:line="324" w:lineRule="auto"/>
      </w:pPr>
    </w:p>
    <w:p>
      <w:pPr>
        <w:spacing w:before="130" w:line="880" w:lineRule="exact"/>
        <w:ind w:left="24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61"/>
          <w:position w:val="36"/>
          <w:sz w:val="40"/>
          <w:szCs w:val="40"/>
        </w:rPr>
        <w:t>将计算公式(1)代入(2)得：</w:t>
      </w:r>
    </w:p>
    <w:p>
      <w:pPr>
        <w:spacing w:line="212" w:lineRule="auto"/>
        <w:ind w:left="25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∠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>u%=P×L/(C×S)</w:t>
      </w:r>
    </w:p>
    <w:p>
      <w:pPr>
        <w:pStyle w:val="BodyText"/>
        <w:spacing w:line="396" w:lineRule="auto"/>
        <w:sectPr>
          <w:headerReference w:type="default" r:id="rId22"/>
          <w:footerReference w:type="default" r:id="rId23"/>
          <w:pgSz w:w="17860" w:h="25260"/>
          <w:pgMar w:top="2569" w:right="1470" w:bottom="1902" w:left="2350" w:header="1962" w:footer="1644" w:gutter="0"/>
          <w:pgNumType w:start="9"/>
          <w:cols w:space="708"/>
        </w:sectPr>
      </w:pPr>
    </w:p>
    <w:p>
      <w:pPr>
        <w:spacing w:before="131" w:line="221" w:lineRule="auto"/>
        <w:ind w:left="25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5"/>
          <w:sz w:val="40"/>
          <w:szCs w:val="40"/>
        </w:rPr>
        <w:t>其中：电源距离一级箱的距离按照80米考虑</w:t>
      </w:r>
    </w:p>
    <w:p>
      <w:pPr>
        <w:pStyle w:val="BodyText"/>
        <w:spacing w:line="290" w:lineRule="auto"/>
      </w:pPr>
    </w:p>
    <w:p>
      <w:pPr>
        <w:spacing w:before="130" w:line="979" w:lineRule="exact"/>
        <w:ind w:left="108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3"/>
          <w:position w:val="45"/>
          <w:sz w:val="40"/>
          <w:szCs w:val="40"/>
        </w:rPr>
        <w:t>则：</w:t>
      </w:r>
      <w:r>
        <w:rPr>
          <w:rFonts w:ascii="FangSong" w:eastAsia="FangSong" w:hAnsi="FangSong" w:cs="FangSong"/>
          <w:spacing w:val="3"/>
          <w:position w:val="45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position w:val="45"/>
          <w:sz w:val="40"/>
          <w:szCs w:val="40"/>
        </w:rPr>
        <w:t>Lu</w:t>
      </w:r>
      <w:r>
        <w:rPr>
          <w:rFonts w:ascii="Times New Roman" w:eastAsia="Times New Roman" w:hAnsi="Times New Roman" w:cs="Times New Roman"/>
          <w:spacing w:val="3"/>
          <w:position w:val="45"/>
          <w:sz w:val="40"/>
          <w:szCs w:val="40"/>
        </w:rPr>
        <w:t xml:space="preserve">%=4.45&lt;5%(5%  </w:t>
      </w:r>
      <w:r>
        <w:rPr>
          <w:rFonts w:ascii="FangSong" w:eastAsia="FangSong" w:hAnsi="FangSong" w:cs="FangSong"/>
          <w:spacing w:val="3"/>
          <w:position w:val="45"/>
          <w:sz w:val="40"/>
          <w:szCs w:val="40"/>
        </w:rPr>
        <w:t>规范允许</w:t>
      </w:r>
      <w:r>
        <w:rPr>
          <w:rFonts w:ascii="FangSong" w:eastAsia="FangSong" w:hAnsi="FangSong" w:cs="FangSong"/>
          <w:spacing w:val="2"/>
          <w:position w:val="45"/>
          <w:sz w:val="40"/>
          <w:szCs w:val="40"/>
        </w:rPr>
        <w:t>电压损失百分数)</w:t>
      </w:r>
    </w:p>
    <w:p>
      <w:pPr>
        <w:spacing w:before="2" w:line="220" w:lineRule="auto"/>
        <w:ind w:left="1749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5"/>
          <w:sz w:val="40"/>
          <w:szCs w:val="40"/>
        </w:rPr>
        <w:t>∴该电缆符合规范要求。</w:t>
      </w:r>
    </w:p>
    <w:p>
      <w:pPr>
        <w:spacing w:line="220" w:lineRule="auto"/>
        <w:rPr>
          <w:rFonts w:ascii="FangSong" w:eastAsia="FangSong" w:hAnsi="FangSong" w:cs="FangSong"/>
          <w:sz w:val="40"/>
          <w:szCs w:val="40"/>
        </w:rPr>
        <w:sectPr>
          <w:headerReference w:type="default" r:id="rId24"/>
          <w:footerReference w:type="default" r:id="rId25"/>
          <w:type w:val="nextPage"/>
          <w:pgSz w:w="17860" w:h="25260"/>
          <w:pgMar w:top="2569" w:right="1470" w:bottom="1902" w:left="2350" w:header="1962" w:footer="1644" w:gutter="0"/>
          <w:pgNumType w:start="10"/>
          <w:cols w:space="708"/>
          <w:titlePg w:val="0"/>
        </w:sectPr>
      </w:pPr>
    </w:p>
    <w:p>
      <w:pPr>
        <w:spacing w:before="183" w:line="222" w:lineRule="auto"/>
        <w:ind w:left="23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5"/>
          <w:sz w:val="39"/>
          <w:szCs w:val="39"/>
        </w:rPr>
        <w:t>5.安全技术档案</w:t>
      </w:r>
    </w:p>
    <w:p>
      <w:pPr>
        <w:pStyle w:val="BodyText"/>
        <w:spacing w:line="358" w:lineRule="auto"/>
      </w:pPr>
    </w:p>
    <w:p>
      <w:pPr>
        <w:spacing w:before="127" w:line="913" w:lineRule="exact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38"/>
          <w:position w:val="39"/>
          <w:sz w:val="39"/>
          <w:szCs w:val="39"/>
        </w:rPr>
        <w:t>现场要设专职电气管理负责人，对现场用电安全及安全</w:t>
      </w:r>
      <w:r>
        <w:rPr>
          <w:rFonts w:ascii="FangSong" w:eastAsia="FangSong" w:hAnsi="FangSong" w:cs="FangSong"/>
          <w:spacing w:val="37"/>
          <w:position w:val="39"/>
          <w:sz w:val="39"/>
          <w:szCs w:val="39"/>
        </w:rPr>
        <w:t>技术档案进行管</w:t>
      </w:r>
    </w:p>
    <w:p>
      <w:pPr>
        <w:spacing w:line="222" w:lineRule="auto"/>
        <w:ind w:left="23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3"/>
          <w:sz w:val="39"/>
          <w:szCs w:val="39"/>
        </w:rPr>
        <w:t>理。现场施工用电必须建立安全技术档案，主要内容包括：</w:t>
      </w:r>
    </w:p>
    <w:p>
      <w:pPr>
        <w:pStyle w:val="BodyText"/>
        <w:spacing w:line="356" w:lineRule="auto"/>
      </w:pPr>
    </w:p>
    <w:p>
      <w:pPr>
        <w:spacing w:before="127" w:line="910" w:lineRule="exact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6"/>
          <w:position w:val="39"/>
          <w:sz w:val="39"/>
          <w:szCs w:val="39"/>
        </w:rPr>
        <w:t>5.1临时用电施工组织设计的全部资料；</w:t>
      </w:r>
    </w:p>
    <w:p>
      <w:pPr>
        <w:spacing w:line="220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5"/>
          <w:sz w:val="39"/>
          <w:szCs w:val="39"/>
        </w:rPr>
        <w:t>5.2修改临时用电施工组织设计的资料；</w:t>
      </w:r>
    </w:p>
    <w:p>
      <w:pPr>
        <w:pStyle w:val="BodyText"/>
        <w:spacing w:line="345" w:lineRule="auto"/>
      </w:pPr>
    </w:p>
    <w:p>
      <w:pPr>
        <w:spacing w:before="127" w:line="950" w:lineRule="exact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8"/>
          <w:position w:val="42"/>
          <w:sz w:val="39"/>
          <w:szCs w:val="39"/>
        </w:rPr>
        <w:t>5.3</w:t>
      </w:r>
      <w:r>
        <w:rPr>
          <w:rFonts w:ascii="FangSong" w:eastAsia="FangSong" w:hAnsi="FangSong" w:cs="FangSong"/>
          <w:spacing w:val="65"/>
          <w:position w:val="42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8"/>
          <w:position w:val="42"/>
          <w:sz w:val="39"/>
          <w:szCs w:val="39"/>
        </w:rPr>
        <w:t>临时用电施工技术交底资料；</w:t>
      </w:r>
    </w:p>
    <w:p>
      <w:pPr>
        <w:spacing w:before="1" w:line="220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6"/>
          <w:sz w:val="39"/>
          <w:szCs w:val="39"/>
        </w:rPr>
        <w:t>5.4临时用电检查验收记录；</w:t>
      </w:r>
    </w:p>
    <w:p>
      <w:pPr>
        <w:pStyle w:val="BodyText"/>
        <w:spacing w:line="336" w:lineRule="auto"/>
      </w:pPr>
    </w:p>
    <w:p>
      <w:pPr>
        <w:spacing w:before="127" w:line="220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6"/>
          <w:sz w:val="39"/>
          <w:szCs w:val="39"/>
        </w:rPr>
        <w:t>5.5电气设备的合格证，试验、检验凭证和调试记录；</w:t>
      </w:r>
    </w:p>
    <w:p>
      <w:pPr>
        <w:pStyle w:val="BodyText"/>
        <w:spacing w:line="349" w:lineRule="auto"/>
      </w:pPr>
    </w:p>
    <w:p>
      <w:pPr>
        <w:spacing w:before="127" w:line="927" w:lineRule="exact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1"/>
          <w:position w:val="40"/>
          <w:sz w:val="39"/>
          <w:szCs w:val="39"/>
        </w:rPr>
        <w:t>5.6</w:t>
      </w:r>
      <w:r>
        <w:rPr>
          <w:rFonts w:ascii="FangSong" w:eastAsia="FangSong" w:hAnsi="FangSong" w:cs="FangSong"/>
          <w:spacing w:val="11"/>
          <w:position w:val="40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1"/>
          <w:position w:val="40"/>
          <w:sz w:val="39"/>
          <w:szCs w:val="39"/>
        </w:rPr>
        <w:t>临时用电接地电阻测试记录；</w:t>
      </w:r>
    </w:p>
    <w:p>
      <w:pPr>
        <w:spacing w:line="220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5"/>
          <w:sz w:val="39"/>
          <w:szCs w:val="39"/>
        </w:rPr>
        <w:t>5.7临时用电定期检查复查表；</w:t>
      </w:r>
    </w:p>
    <w:p>
      <w:pPr>
        <w:pStyle w:val="BodyText"/>
        <w:spacing w:line="348" w:lineRule="auto"/>
      </w:pPr>
    </w:p>
    <w:p>
      <w:pPr>
        <w:spacing w:before="127" w:line="222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6"/>
          <w:sz w:val="39"/>
          <w:szCs w:val="39"/>
        </w:rPr>
        <w:t>5.8临时用电电工维修记录；</w:t>
      </w:r>
    </w:p>
    <w:p>
      <w:pPr>
        <w:pStyle w:val="BodyText"/>
        <w:spacing w:line="330" w:lineRule="auto"/>
      </w:pPr>
    </w:p>
    <w:p>
      <w:pPr>
        <w:spacing w:before="127" w:line="953" w:lineRule="exact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5"/>
          <w:position w:val="43"/>
          <w:sz w:val="39"/>
          <w:szCs w:val="39"/>
        </w:rPr>
        <w:t>5.9绝缘电阻测试记录、检查复查记录；</w:t>
      </w:r>
    </w:p>
    <w:p>
      <w:pPr>
        <w:spacing w:before="1" w:line="221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4"/>
          <w:sz w:val="39"/>
          <w:szCs w:val="39"/>
        </w:rPr>
        <w:t>5.10安全用电管理制度；</w:t>
      </w:r>
    </w:p>
    <w:p>
      <w:pPr>
        <w:pStyle w:val="BodyText"/>
        <w:spacing w:line="323" w:lineRule="auto"/>
      </w:pPr>
    </w:p>
    <w:p>
      <w:pPr>
        <w:spacing w:before="127" w:line="937" w:lineRule="exact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3"/>
          <w:position w:val="41"/>
          <w:sz w:val="39"/>
          <w:szCs w:val="39"/>
        </w:rPr>
        <w:t>5.11电工值班制度及值班名册；</w:t>
      </w:r>
    </w:p>
    <w:p>
      <w:pPr>
        <w:spacing w:line="220" w:lineRule="auto"/>
        <w:ind w:left="62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6"/>
          <w:sz w:val="39"/>
          <w:szCs w:val="39"/>
        </w:rPr>
        <w:t>5.12材料合格证、说明书。</w:t>
      </w:r>
    </w:p>
    <w:p>
      <w:pPr>
        <w:pStyle w:val="BodyText"/>
        <w:spacing w:line="336" w:lineRule="auto"/>
      </w:pPr>
    </w:p>
    <w:p>
      <w:pPr>
        <w:spacing w:before="128" w:line="220" w:lineRule="auto"/>
        <w:ind w:left="133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2"/>
          <w:sz w:val="39"/>
          <w:szCs w:val="39"/>
        </w:rPr>
        <w:t>以上资料要及时积累，专人负责收集、整理、</w:t>
      </w:r>
      <w:r>
        <w:rPr>
          <w:rFonts w:ascii="FangSong" w:eastAsia="FangSong" w:hAnsi="FangSong" w:cs="FangSong"/>
          <w:spacing w:val="21"/>
          <w:sz w:val="39"/>
          <w:szCs w:val="39"/>
        </w:rPr>
        <w:t>归档。</w:t>
      </w:r>
    </w:p>
    <w:p>
      <w:pPr>
        <w:pStyle w:val="BodyText"/>
        <w:spacing w:line="360" w:lineRule="auto"/>
      </w:pPr>
    </w:p>
    <w:p>
      <w:pPr>
        <w:spacing w:before="127" w:line="917" w:lineRule="exact"/>
        <w:ind w:left="1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5"/>
          <w:position w:val="39"/>
          <w:sz w:val="39"/>
          <w:szCs w:val="39"/>
        </w:rPr>
        <w:t>6、</w:t>
      </w:r>
      <w:r>
        <w:rPr>
          <w:rFonts w:ascii="FangSong" w:eastAsia="FangSong" w:hAnsi="FangSong" w:cs="FangSong"/>
          <w:spacing w:val="-41"/>
          <w:position w:val="39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5"/>
          <w:position w:val="39"/>
          <w:sz w:val="39"/>
          <w:szCs w:val="39"/>
        </w:rPr>
        <w:t>安全用电技术措施</w:t>
      </w:r>
    </w:p>
    <w:p>
      <w:pPr>
        <w:spacing w:before="2" w:line="220" w:lineRule="auto"/>
        <w:ind w:left="23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8"/>
          <w:sz w:val="39"/>
          <w:szCs w:val="39"/>
        </w:rPr>
        <w:t>6.1</w:t>
      </w:r>
      <w:r>
        <w:rPr>
          <w:rFonts w:ascii="FangSong" w:eastAsia="FangSong" w:hAnsi="FangSong" w:cs="FangSong"/>
          <w:spacing w:val="91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8"/>
          <w:sz w:val="39"/>
          <w:szCs w:val="39"/>
        </w:rPr>
        <w:t>保护接零</w:t>
      </w:r>
    </w:p>
    <w:p>
      <w:pPr>
        <w:pStyle w:val="BodyText"/>
        <w:spacing w:line="338" w:lineRule="auto"/>
      </w:pPr>
    </w:p>
    <w:p>
      <w:pPr>
        <w:spacing w:before="127" w:line="222" w:lineRule="auto"/>
        <w:ind w:left="230"/>
        <w:rPr>
          <w:rFonts w:ascii="FangSong" w:eastAsia="FangSong" w:hAnsi="FangSong" w:cs="FangSong"/>
          <w:sz w:val="39"/>
          <w:szCs w:val="39"/>
        </w:rPr>
        <w:sectPr>
          <w:headerReference w:type="default" r:id="rId26"/>
          <w:footerReference w:type="default" r:id="rId27"/>
          <w:pgSz w:w="17860" w:h="25260"/>
          <w:pgMar w:top="2569" w:right="1460" w:bottom="1929" w:left="2340" w:header="1982" w:footer="1604" w:gutter="0"/>
          <w:pgNumType w:start="11"/>
          <w:cols w:space="708"/>
        </w:sectPr>
      </w:pPr>
      <w:r>
        <w:rPr>
          <w:rFonts w:ascii="FangSong" w:eastAsia="FangSong" w:hAnsi="FangSong" w:cs="FangSong"/>
          <w:spacing w:val="16"/>
          <w:sz w:val="39"/>
          <w:szCs w:val="39"/>
        </w:rPr>
        <w:t>本工程采用</w:t>
      </w:r>
      <w:r>
        <w:rPr>
          <w:rFonts w:ascii="SimSun" w:eastAsia="SimSun" w:hAnsi="SimSun" w:cs="SimSun"/>
          <w:sz w:val="39"/>
          <w:szCs w:val="39"/>
        </w:rPr>
        <w:t>TN</w:t>
      </w:r>
      <w:r>
        <w:rPr>
          <w:rFonts w:ascii="SimSun" w:eastAsia="SimSun" w:hAnsi="SimSun" w:cs="SimSun"/>
          <w:spacing w:val="16"/>
          <w:sz w:val="39"/>
          <w:szCs w:val="39"/>
        </w:rPr>
        <w:t xml:space="preserve">—S </w:t>
      </w:r>
      <w:r>
        <w:rPr>
          <w:rFonts w:ascii="FangSong" w:eastAsia="FangSong" w:hAnsi="FangSong" w:cs="FangSong"/>
          <w:spacing w:val="16"/>
          <w:sz w:val="39"/>
          <w:szCs w:val="39"/>
        </w:rPr>
        <w:t>供电系统：</w:t>
      </w:r>
    </w:p>
    <w:p>
      <w:pPr>
        <w:pStyle w:val="BodyText"/>
        <w:spacing w:line="356" w:lineRule="auto"/>
      </w:pPr>
    </w:p>
    <w:p>
      <w:pPr>
        <w:spacing w:before="127" w:line="440" w:lineRule="auto"/>
        <w:ind w:left="230" w:right="134" w:firstLine="66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4"/>
          <w:sz w:val="39"/>
          <w:szCs w:val="39"/>
        </w:rPr>
        <w:t>它是把工作零线</w:t>
      </w:r>
      <w:r>
        <w:rPr>
          <w:rFonts w:ascii="SimSun" w:eastAsia="SimSun" w:hAnsi="SimSun" w:cs="SimSun"/>
          <w:spacing w:val="24"/>
          <w:sz w:val="39"/>
          <w:szCs w:val="39"/>
        </w:rPr>
        <w:t>N</w:t>
      </w:r>
      <w:r>
        <w:rPr>
          <w:rFonts w:ascii="SimSun" w:eastAsia="SimSun" w:hAnsi="SimSun" w:cs="SimSun"/>
          <w:spacing w:val="-44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4"/>
          <w:sz w:val="39"/>
          <w:szCs w:val="39"/>
        </w:rPr>
        <w:t>和专用保护线</w:t>
      </w:r>
      <w:r>
        <w:rPr>
          <w:rFonts w:ascii="FangSong" w:eastAsia="FangSong" w:hAnsi="FangSong" w:cs="FangSong"/>
          <w:spacing w:val="-76"/>
          <w:sz w:val="39"/>
          <w:szCs w:val="39"/>
        </w:rPr>
        <w:t xml:space="preserve"> </w:t>
      </w:r>
      <w:r>
        <w:rPr>
          <w:rFonts w:ascii="SimSun" w:eastAsia="SimSun" w:hAnsi="SimSun" w:cs="SimSun"/>
          <w:sz w:val="39"/>
          <w:szCs w:val="39"/>
        </w:rPr>
        <w:t>PE</w:t>
      </w:r>
      <w:r>
        <w:rPr>
          <w:rFonts w:ascii="SimSun" w:eastAsia="SimSun" w:hAnsi="SimSun" w:cs="SimSun"/>
          <w:spacing w:val="-56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4"/>
          <w:sz w:val="39"/>
          <w:szCs w:val="39"/>
        </w:rPr>
        <w:t>在供电电源处严格分开的供电系统，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5"/>
          <w:sz w:val="39"/>
          <w:szCs w:val="39"/>
        </w:rPr>
        <w:t>称三相五线制。它的优点是专用保护线上无电流，此线专门承接故障电</w:t>
      </w:r>
      <w:r>
        <w:rPr>
          <w:rFonts w:ascii="FangSong" w:eastAsia="FangSong" w:hAnsi="FangSong" w:cs="FangSong"/>
          <w:spacing w:val="24"/>
          <w:sz w:val="39"/>
          <w:szCs w:val="39"/>
        </w:rPr>
        <w:t>流，</w:t>
      </w:r>
    </w:p>
    <w:p>
      <w:pPr>
        <w:spacing w:before="1" w:line="219" w:lineRule="auto"/>
        <w:ind w:left="230"/>
        <w:rPr>
          <w:rFonts w:ascii="SimSun" w:eastAsia="SimSun" w:hAnsi="SimSun" w:cs="SimSun"/>
          <w:sz w:val="39"/>
          <w:szCs w:val="39"/>
        </w:rPr>
      </w:pPr>
      <w:r>
        <w:rPr>
          <w:rFonts w:ascii="FangSong" w:eastAsia="FangSong" w:hAnsi="FangSong" w:cs="FangSong"/>
          <w:spacing w:val="15"/>
          <w:sz w:val="39"/>
          <w:szCs w:val="39"/>
        </w:rPr>
        <w:t>确保其保护装置动作。应该特别指出，</w:t>
      </w:r>
      <w:r>
        <w:rPr>
          <w:rFonts w:ascii="FangSong" w:eastAsia="FangSong" w:hAnsi="FangSong" w:cs="FangSong"/>
          <w:spacing w:val="100"/>
          <w:sz w:val="39"/>
          <w:szCs w:val="39"/>
        </w:rPr>
        <w:t xml:space="preserve"> </w:t>
      </w:r>
      <w:r>
        <w:rPr>
          <w:rFonts w:ascii="SimSun" w:eastAsia="SimSun" w:hAnsi="SimSun" w:cs="SimSun"/>
          <w:sz w:val="39"/>
          <w:szCs w:val="39"/>
        </w:rPr>
        <w:t>PE</w:t>
      </w:r>
      <w:r>
        <w:rPr>
          <w:rFonts w:ascii="SimSun" w:eastAsia="SimSun" w:hAnsi="SimSun" w:cs="SimSun"/>
          <w:spacing w:val="74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5"/>
          <w:sz w:val="39"/>
          <w:szCs w:val="39"/>
        </w:rPr>
        <w:t>线不许断线。在供电末端应将</w:t>
      </w:r>
      <w:r>
        <w:rPr>
          <w:rFonts w:ascii="FangSong" w:eastAsia="FangSong" w:hAnsi="FangSong" w:cs="FangSong"/>
          <w:spacing w:val="15"/>
          <w:sz w:val="39"/>
          <w:szCs w:val="39"/>
        </w:rPr>
        <w:t xml:space="preserve"> </w:t>
      </w:r>
      <w:r>
        <w:rPr>
          <w:rFonts w:ascii="SimSun" w:eastAsia="SimSun" w:hAnsi="SimSun" w:cs="SimSun"/>
          <w:sz w:val="39"/>
          <w:szCs w:val="39"/>
        </w:rPr>
        <w:t>PE</w:t>
      </w:r>
    </w:p>
    <w:p>
      <w:pPr>
        <w:spacing w:line="219" w:lineRule="auto"/>
        <w:rPr>
          <w:rFonts w:ascii="SimSun" w:eastAsia="SimSun" w:hAnsi="SimSun" w:cs="SimSun"/>
          <w:sz w:val="39"/>
          <w:szCs w:val="39"/>
        </w:rPr>
        <w:sectPr>
          <w:headerReference w:type="default" r:id="rId28"/>
          <w:footerReference w:type="default" r:id="rId29"/>
          <w:type w:val="nextPage"/>
          <w:pgSz w:w="17860" w:h="25260"/>
          <w:pgMar w:top="2569" w:right="1460" w:bottom="1929" w:left="2340" w:header="1982" w:footer="1604" w:gutter="0"/>
          <w:pgNumType w:start="12"/>
          <w:cols w:space="708"/>
          <w:titlePg w:val="0"/>
        </w:sectPr>
      </w:pPr>
    </w:p>
    <w:p>
      <w:pPr>
        <w:spacing w:before="174" w:line="223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"/>
          <w:sz w:val="40"/>
          <w:szCs w:val="40"/>
        </w:rPr>
        <w:t>线做重复接地。</w:t>
      </w:r>
    </w:p>
    <w:p>
      <w:pPr>
        <w:pStyle w:val="BodyText"/>
        <w:spacing w:line="335" w:lineRule="auto"/>
      </w:pPr>
    </w:p>
    <w:p>
      <w:pPr>
        <w:spacing w:before="130" w:line="425" w:lineRule="auto"/>
        <w:ind w:left="220" w:right="145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5"/>
          <w:sz w:val="40"/>
          <w:szCs w:val="40"/>
        </w:rPr>
        <w:t>必须注意：在同一系统中不得采取一部分设备接地，而另一部分设备采</w:t>
      </w:r>
      <w:r>
        <w:rPr>
          <w:rFonts w:ascii="FangSong" w:eastAsia="FangSong" w:hAnsi="FangSong" w:cs="FangSong"/>
          <w:spacing w:val="14"/>
          <w:sz w:val="40"/>
          <w:szCs w:val="40"/>
        </w:rPr>
        <w:t>取接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零。因为在同一系统中，如果部分设备采用接地，另一部分设备采用接零，</w:t>
      </w:r>
      <w:r>
        <w:rPr>
          <w:rFonts w:ascii="FangSong" w:eastAsia="FangSong" w:hAnsi="FangSong" w:cs="FangSong"/>
          <w:spacing w:val="16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则当采取接地的设备发生碰壳漏电时，零线电位将升高，而使所有接零的设</w:t>
      </w:r>
    </w:p>
    <w:p>
      <w:pPr>
        <w:spacing w:line="220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8"/>
          <w:sz w:val="40"/>
          <w:szCs w:val="40"/>
        </w:rPr>
        <w:t>备外壳都带有危险的电压。</w:t>
      </w:r>
    </w:p>
    <w:p>
      <w:pPr>
        <w:pStyle w:val="BodyText"/>
        <w:spacing w:line="352" w:lineRule="auto"/>
      </w:pPr>
    </w:p>
    <w:p>
      <w:pPr>
        <w:spacing w:before="130" w:line="221" w:lineRule="auto"/>
        <w:ind w:left="19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9"/>
          <w:sz w:val="40"/>
          <w:szCs w:val="40"/>
        </w:rPr>
        <w:t>6.2</w:t>
      </w:r>
      <w:r>
        <w:rPr>
          <w:rFonts w:ascii="FangSong" w:eastAsia="FangSong" w:hAnsi="FangSong" w:cs="FangSong"/>
          <w:spacing w:val="105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9"/>
          <w:sz w:val="40"/>
          <w:szCs w:val="40"/>
        </w:rPr>
        <w:t>设备漏电保护器</w:t>
      </w:r>
    </w:p>
    <w:p>
      <w:pPr>
        <w:pStyle w:val="BodyText"/>
        <w:spacing w:line="340" w:lineRule="auto"/>
      </w:pPr>
    </w:p>
    <w:p>
      <w:pPr>
        <w:spacing w:before="130" w:line="429" w:lineRule="auto"/>
        <w:ind w:left="220" w:right="140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sz w:val="40"/>
          <w:szCs w:val="40"/>
        </w:rPr>
        <w:t>6.2.1</w:t>
      </w:r>
      <w:r>
        <w:rPr>
          <w:rFonts w:ascii="FangSong" w:eastAsia="FangSong" w:hAnsi="FangSong" w:cs="FangSong"/>
          <w:spacing w:val="7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sz w:val="40"/>
          <w:szCs w:val="40"/>
        </w:rPr>
        <w:t>施工现场必须逐级设置漏电保护装置，实行分级保护。而且各级漏电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保护器的额定漏电动作电流和额定漏电动作时间应合理配合，相互匹配，使</w:t>
      </w:r>
    </w:p>
    <w:p>
      <w:pPr>
        <w:spacing w:before="2" w:line="220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9"/>
          <w:sz w:val="40"/>
          <w:szCs w:val="40"/>
        </w:rPr>
        <w:t>之具有分级保护的功能。</w:t>
      </w:r>
    </w:p>
    <w:p>
      <w:pPr>
        <w:pStyle w:val="BodyText"/>
        <w:spacing w:line="347" w:lineRule="auto"/>
      </w:pPr>
    </w:p>
    <w:p>
      <w:pPr>
        <w:spacing w:before="131" w:line="918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position w:val="39"/>
          <w:sz w:val="40"/>
          <w:szCs w:val="40"/>
        </w:rPr>
        <w:t>6.2.2</w:t>
      </w:r>
      <w:r>
        <w:rPr>
          <w:rFonts w:ascii="FangSong" w:eastAsia="FangSong" w:hAnsi="FangSong" w:cs="FangSong"/>
          <w:spacing w:val="73"/>
          <w:position w:val="3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position w:val="39"/>
          <w:sz w:val="40"/>
          <w:szCs w:val="40"/>
        </w:rPr>
        <w:t>开关箱中必须设置漏电保护器，施工现场所有用电设备，除作保护接</w:t>
      </w:r>
    </w:p>
    <w:p>
      <w:pPr>
        <w:spacing w:before="1" w:line="219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4"/>
          <w:sz w:val="40"/>
          <w:szCs w:val="40"/>
        </w:rPr>
        <w:t>零外，必须在设备负荷的首端处安装漏电保护器。</w:t>
      </w:r>
    </w:p>
    <w:p>
      <w:pPr>
        <w:pStyle w:val="BodyText"/>
        <w:spacing w:line="342" w:lineRule="auto"/>
      </w:pPr>
    </w:p>
    <w:p>
      <w:pPr>
        <w:spacing w:before="130" w:line="904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4"/>
          <w:position w:val="38"/>
          <w:sz w:val="40"/>
          <w:szCs w:val="40"/>
        </w:rPr>
        <w:t>6.2.3</w:t>
      </w:r>
      <w:r>
        <w:rPr>
          <w:rFonts w:ascii="FangSong" w:eastAsia="FangSong" w:hAnsi="FangSong" w:cs="FangSong"/>
          <w:spacing w:val="14"/>
          <w:position w:val="3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position w:val="38"/>
          <w:sz w:val="40"/>
          <w:szCs w:val="40"/>
        </w:rPr>
        <w:t>漏电保护器应装设在配电源隔离开关的负荷侧和开关箱电源</w:t>
      </w:r>
      <w:r>
        <w:rPr>
          <w:rFonts w:ascii="FangSong" w:eastAsia="FangSong" w:hAnsi="FangSong" w:cs="FangSong"/>
          <w:spacing w:val="13"/>
          <w:position w:val="38"/>
          <w:sz w:val="40"/>
          <w:szCs w:val="40"/>
        </w:rPr>
        <w:t>隔离开关</w:t>
      </w:r>
    </w:p>
    <w:p>
      <w:pPr>
        <w:spacing w:before="1" w:line="220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"/>
          <w:sz w:val="40"/>
          <w:szCs w:val="40"/>
        </w:rPr>
        <w:t>的负荷侧。</w:t>
      </w:r>
    </w:p>
    <w:p>
      <w:pPr>
        <w:pStyle w:val="BodyText"/>
        <w:spacing w:line="367" w:lineRule="auto"/>
      </w:pPr>
    </w:p>
    <w:p>
      <w:pPr>
        <w:spacing w:before="131" w:line="910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position w:val="38"/>
          <w:sz w:val="40"/>
          <w:szCs w:val="40"/>
        </w:rPr>
        <w:t>6.2.4</w:t>
      </w:r>
      <w:r>
        <w:rPr>
          <w:rFonts w:ascii="FangSong" w:eastAsia="FangSong" w:hAnsi="FangSong" w:cs="FangSong"/>
          <w:spacing w:val="75"/>
          <w:position w:val="3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position w:val="38"/>
          <w:sz w:val="40"/>
          <w:szCs w:val="40"/>
        </w:rPr>
        <w:t>漏电保护器的选择应符合国相关标准的要求，开关箱内的漏电保护器</w:t>
      </w:r>
    </w:p>
    <w:p>
      <w:pPr>
        <w:spacing w:line="220" w:lineRule="auto"/>
        <w:ind w:left="220"/>
        <w:rPr>
          <w:rFonts w:ascii="SimSun" w:eastAsia="SimSun" w:hAnsi="SimSun" w:cs="SimSun"/>
          <w:sz w:val="40"/>
          <w:szCs w:val="40"/>
        </w:rPr>
      </w:pPr>
      <w:r>
        <w:rPr>
          <w:rFonts w:ascii="FangSong" w:eastAsia="FangSong" w:hAnsi="FangSong" w:cs="FangSong"/>
          <w:spacing w:val="21"/>
          <w:sz w:val="40"/>
          <w:szCs w:val="40"/>
        </w:rPr>
        <w:t>其额定漏电动作电流应不大于30</w:t>
      </w:r>
      <w:r>
        <w:rPr>
          <w:rFonts w:ascii="SimSun" w:eastAsia="SimSun" w:hAnsi="SimSun" w:cs="SimSun"/>
          <w:sz w:val="40"/>
          <w:szCs w:val="40"/>
        </w:rPr>
        <w:t>mA</w:t>
      </w:r>
      <w:r>
        <w:rPr>
          <w:rFonts w:ascii="SimSun" w:eastAsia="SimSun" w:hAnsi="SimSun" w:cs="SimSun"/>
          <w:spacing w:val="21"/>
          <w:sz w:val="40"/>
          <w:szCs w:val="40"/>
        </w:rPr>
        <w:t xml:space="preserve">, </w:t>
      </w:r>
      <w:r>
        <w:rPr>
          <w:rFonts w:ascii="FangSong" w:eastAsia="FangSong" w:hAnsi="FangSong" w:cs="FangSong"/>
          <w:spacing w:val="21"/>
          <w:sz w:val="40"/>
          <w:szCs w:val="40"/>
        </w:rPr>
        <w:t>国际上通认的安全界值为30</w:t>
      </w:r>
      <w:r>
        <w:rPr>
          <w:rFonts w:ascii="SimSun" w:eastAsia="SimSun" w:hAnsi="SimSun" w:cs="SimSun"/>
          <w:sz w:val="40"/>
          <w:szCs w:val="40"/>
        </w:rPr>
        <w:t>mA</w:t>
      </w:r>
      <w:r>
        <w:rPr>
          <w:rFonts w:ascii="SimSun" w:eastAsia="SimSun" w:hAnsi="SimSun" w:cs="SimSun"/>
          <w:spacing w:val="21"/>
          <w:sz w:val="40"/>
          <w:szCs w:val="40"/>
        </w:rPr>
        <w:t>-s。</w:t>
      </w:r>
    </w:p>
    <w:p>
      <w:pPr>
        <w:pStyle w:val="BodyText"/>
        <w:spacing w:line="339" w:lineRule="auto"/>
      </w:pPr>
    </w:p>
    <w:p>
      <w:pPr>
        <w:spacing w:before="131" w:line="931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0"/>
          <w:position w:val="40"/>
          <w:sz w:val="40"/>
          <w:szCs w:val="40"/>
        </w:rPr>
        <w:t>6.2.5使用在潮湿和有腐蚀介质场所的漏电保护器应采用防溅型产品</w:t>
      </w:r>
      <w:r>
        <w:rPr>
          <w:rFonts w:ascii="FangSong" w:eastAsia="FangSong" w:hAnsi="FangSong" w:cs="FangSong"/>
          <w:spacing w:val="19"/>
          <w:position w:val="40"/>
          <w:sz w:val="40"/>
          <w:szCs w:val="40"/>
        </w:rPr>
        <w:t>。其额</w:t>
      </w:r>
    </w:p>
    <w:p>
      <w:pPr>
        <w:pStyle w:val="BodyText"/>
        <w:spacing w:before="1" w:line="220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9"/>
          <w:sz w:val="40"/>
          <w:szCs w:val="40"/>
        </w:rPr>
        <w:t>定漏电动作电流应为15-30</w:t>
      </w:r>
      <w:r>
        <w:rPr>
          <w:sz w:val="40"/>
          <w:szCs w:val="40"/>
        </w:rPr>
        <w:t>mA</w:t>
      </w:r>
      <w:r>
        <w:rPr>
          <w:spacing w:val="-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9"/>
          <w:sz w:val="40"/>
          <w:szCs w:val="40"/>
        </w:rPr>
        <w:t>快速动作的漏电保护器。</w:t>
      </w:r>
    </w:p>
    <w:p>
      <w:pPr>
        <w:pStyle w:val="BodyText"/>
        <w:spacing w:line="328" w:lineRule="auto"/>
      </w:pPr>
    </w:p>
    <w:p>
      <w:pPr>
        <w:spacing w:before="130" w:line="224" w:lineRule="auto"/>
        <w:ind w:left="40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3"/>
          <w:sz w:val="40"/>
          <w:szCs w:val="40"/>
        </w:rPr>
        <w:t>6.3</w:t>
      </w:r>
      <w:r>
        <w:rPr>
          <w:rFonts w:ascii="FangSong" w:eastAsia="FangSong" w:hAnsi="FangSong" w:cs="FangSong"/>
          <w:spacing w:val="91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-3"/>
          <w:sz w:val="40"/>
          <w:szCs w:val="40"/>
        </w:rPr>
        <w:t>安全电压</w:t>
      </w:r>
    </w:p>
    <w:p>
      <w:pPr>
        <w:pStyle w:val="BodyText"/>
        <w:spacing w:line="317" w:lineRule="auto"/>
        <w:sectPr>
          <w:headerReference w:type="default" r:id="rId30"/>
          <w:footerReference w:type="default" r:id="rId31"/>
          <w:pgSz w:w="17860" w:h="25260"/>
          <w:pgMar w:top="2569" w:right="1460" w:bottom="1930" w:left="2340" w:header="1972" w:footer="1632" w:gutter="0"/>
          <w:pgNumType w:start="13"/>
          <w:cols w:space="708"/>
        </w:sectPr>
      </w:pPr>
    </w:p>
    <w:p>
      <w:pPr>
        <w:spacing w:before="130" w:line="432" w:lineRule="auto"/>
        <w:ind w:left="220" w:right="66" w:firstLine="859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5"/>
          <w:sz w:val="40"/>
          <w:szCs w:val="40"/>
        </w:rPr>
        <w:t>安全电压是指不戴任何防护用品，接触时对人体部位不造成任何损伤的</w:t>
      </w:r>
      <w:r>
        <w:rPr>
          <w:rFonts w:ascii="FangSong" w:eastAsia="FangSong" w:hAnsi="FangSong" w:cs="FangSong"/>
          <w:spacing w:val="3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3"/>
          <w:sz w:val="40"/>
          <w:szCs w:val="40"/>
        </w:rPr>
        <w:t>电压。我国国家标准</w:t>
      </w:r>
      <w:r>
        <w:rPr>
          <w:rFonts w:ascii="FangSong" w:eastAsia="FangSong" w:hAnsi="FangSong" w:cs="FangSong"/>
          <w:spacing w:val="85"/>
          <w:sz w:val="40"/>
          <w:szCs w:val="40"/>
        </w:rPr>
        <w:t xml:space="preserve"> </w:t>
      </w:r>
      <w:r>
        <w:rPr>
          <w:rFonts w:ascii="FangSong" w:eastAsia="FangSong" w:hAnsi="FangSong" w:cs="FangSong"/>
          <w:sz w:val="40"/>
          <w:szCs w:val="40"/>
        </w:rPr>
        <w:t>GB</w:t>
      </w:r>
      <w:r>
        <w:rPr>
          <w:rFonts w:ascii="FangSong" w:eastAsia="FangSong" w:hAnsi="FangSong" w:cs="FangSong"/>
          <w:spacing w:val="3"/>
          <w:sz w:val="40"/>
          <w:szCs w:val="40"/>
        </w:rPr>
        <w:t>/T3805-2008《特低电压</w:t>
      </w:r>
      <w:r>
        <w:rPr>
          <w:rFonts w:ascii="FangSong" w:eastAsia="FangSong" w:hAnsi="FangSong" w:cs="FangSong"/>
          <w:spacing w:val="3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3"/>
          <w:sz w:val="40"/>
          <w:szCs w:val="40"/>
        </w:rPr>
        <w:t>(</w:t>
      </w:r>
      <w:r>
        <w:rPr>
          <w:rFonts w:ascii="SimSun" w:eastAsia="SimSun" w:hAnsi="SimSun" w:cs="SimSun"/>
          <w:sz w:val="40"/>
          <w:szCs w:val="40"/>
        </w:rPr>
        <w:t>ELV</w:t>
      </w:r>
      <w:r>
        <w:rPr>
          <w:rFonts w:ascii="SimSun" w:eastAsia="SimSun" w:hAnsi="SimSun" w:cs="SimSun"/>
          <w:spacing w:val="3"/>
          <w:sz w:val="40"/>
          <w:szCs w:val="40"/>
        </w:rPr>
        <w:t>)</w:t>
      </w:r>
      <w:r>
        <w:rPr>
          <w:rFonts w:ascii="SimSun" w:eastAsia="SimSun" w:hAnsi="SimSun" w:cs="SimSun"/>
          <w:spacing w:val="176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3"/>
          <w:sz w:val="40"/>
          <w:szCs w:val="40"/>
        </w:rPr>
        <w:t>限值》中规定，安全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1"/>
          <w:sz w:val="40"/>
          <w:szCs w:val="40"/>
        </w:rPr>
        <w:t>电压值的等级有42、36、24、12、6</w:t>
      </w:r>
      <w:r>
        <w:rPr>
          <w:rFonts w:ascii="SimSun" w:eastAsia="SimSun" w:hAnsi="SimSun" w:cs="SimSun"/>
          <w:spacing w:val="11"/>
          <w:sz w:val="40"/>
          <w:szCs w:val="40"/>
        </w:rPr>
        <w:t xml:space="preserve">V </w:t>
      </w:r>
      <w:r>
        <w:rPr>
          <w:rFonts w:ascii="FangSong" w:eastAsia="FangSong" w:hAnsi="FangSong" w:cs="FangSong"/>
          <w:spacing w:val="11"/>
          <w:sz w:val="40"/>
          <w:szCs w:val="40"/>
        </w:rPr>
        <w:t>五种。同时还规定：</w:t>
      </w:r>
      <w:r>
        <w:rPr>
          <w:rFonts w:ascii="FangSong" w:eastAsia="FangSong" w:hAnsi="FangSong" w:cs="FangSong"/>
          <w:spacing w:val="12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1"/>
          <w:sz w:val="40"/>
          <w:szCs w:val="40"/>
        </w:rPr>
        <w:t>当电气设备采用</w:t>
      </w:r>
    </w:p>
    <w:p>
      <w:pPr>
        <w:spacing w:before="1" w:line="220" w:lineRule="auto"/>
        <w:ind w:left="30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1"/>
          <w:sz w:val="40"/>
          <w:szCs w:val="40"/>
        </w:rPr>
        <w:t>了超过24</w:t>
      </w:r>
      <w:r>
        <w:rPr>
          <w:rFonts w:ascii="Times New Roman" w:eastAsia="Times New Roman" w:hAnsi="Times New Roman" w:cs="Times New Roman"/>
          <w:spacing w:val="11"/>
          <w:sz w:val="40"/>
          <w:szCs w:val="40"/>
        </w:rPr>
        <w:t xml:space="preserve">V </w:t>
      </w:r>
      <w:r>
        <w:rPr>
          <w:rFonts w:ascii="FangSong" w:eastAsia="FangSong" w:hAnsi="FangSong" w:cs="FangSong"/>
          <w:spacing w:val="11"/>
          <w:sz w:val="40"/>
          <w:szCs w:val="40"/>
        </w:rPr>
        <w:t>时，必须采取防直接接触带电体的保护措施。</w:t>
      </w:r>
    </w:p>
    <w:p>
      <w:pPr>
        <w:spacing w:line="220" w:lineRule="auto"/>
        <w:rPr>
          <w:rFonts w:ascii="FangSong" w:eastAsia="FangSong" w:hAnsi="FangSong" w:cs="FangSong"/>
          <w:sz w:val="40"/>
          <w:szCs w:val="40"/>
        </w:rPr>
        <w:sectPr>
          <w:headerReference w:type="default" r:id="rId32"/>
          <w:footerReference w:type="default" r:id="rId33"/>
          <w:type w:val="nextPage"/>
          <w:pgSz w:w="17860" w:h="25260"/>
          <w:pgMar w:top="2569" w:right="1460" w:bottom="1930" w:left="2340" w:header="1972" w:footer="1632" w:gutter="0"/>
          <w:pgNumType w:start="14"/>
          <w:cols w:space="708"/>
          <w:titlePg w:val="0"/>
        </w:sectPr>
      </w:pPr>
    </w:p>
    <w:p>
      <w:pPr>
        <w:spacing w:before="190" w:line="222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0"/>
          <w:sz w:val="40"/>
          <w:szCs w:val="40"/>
        </w:rPr>
        <w:t>对下列特殊场所应使用安全电压照明器：</w:t>
      </w:r>
    </w:p>
    <w:p>
      <w:pPr>
        <w:pStyle w:val="BodyText"/>
        <w:spacing w:line="329" w:lineRule="auto"/>
      </w:pPr>
    </w:p>
    <w:p>
      <w:pPr>
        <w:spacing w:before="130" w:line="910" w:lineRule="exact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7"/>
          <w:position w:val="38"/>
          <w:sz w:val="40"/>
          <w:szCs w:val="40"/>
        </w:rPr>
        <w:t>6.3.1</w:t>
      </w:r>
      <w:r>
        <w:rPr>
          <w:rFonts w:ascii="FangSong" w:eastAsia="FangSong" w:hAnsi="FangSong" w:cs="FangSong"/>
          <w:spacing w:val="86"/>
          <w:position w:val="3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7"/>
          <w:position w:val="38"/>
          <w:sz w:val="40"/>
          <w:szCs w:val="40"/>
        </w:rPr>
        <w:t>地下室、人防工程、有高温、导电灰尘或灯具离地面高度低于2.4米</w:t>
      </w:r>
    </w:p>
    <w:p>
      <w:pPr>
        <w:spacing w:line="222" w:lineRule="auto"/>
        <w:ind w:left="210"/>
        <w:rPr>
          <w:rFonts w:ascii="SimSun" w:eastAsia="SimSun" w:hAnsi="SimSun" w:cs="SimSun"/>
          <w:sz w:val="40"/>
          <w:szCs w:val="40"/>
        </w:rPr>
      </w:pPr>
      <w:r>
        <w:rPr>
          <w:rFonts w:ascii="FangSong" w:eastAsia="FangSong" w:hAnsi="FangSong" w:cs="FangSong"/>
          <w:spacing w:val="17"/>
          <w:sz w:val="40"/>
          <w:szCs w:val="40"/>
        </w:rPr>
        <w:t>等场所的照明，电流电压应不大于36</w:t>
      </w:r>
      <w:r>
        <w:rPr>
          <w:rFonts w:ascii="SimSun" w:eastAsia="SimSun" w:hAnsi="SimSun" w:cs="SimSun"/>
          <w:spacing w:val="17"/>
          <w:sz w:val="40"/>
          <w:szCs w:val="40"/>
        </w:rPr>
        <w:t>V。</w:t>
      </w:r>
    </w:p>
    <w:p>
      <w:pPr>
        <w:pStyle w:val="BodyText"/>
        <w:spacing w:line="311" w:lineRule="auto"/>
      </w:pPr>
    </w:p>
    <w:p>
      <w:pPr>
        <w:spacing w:before="130" w:line="219" w:lineRule="auto"/>
        <w:ind w:left="210"/>
        <w:rPr>
          <w:rFonts w:ascii="SimSun" w:eastAsia="SimSun" w:hAnsi="SimSun" w:cs="SimSun"/>
          <w:sz w:val="40"/>
          <w:szCs w:val="40"/>
        </w:rPr>
      </w:pPr>
      <w:r>
        <w:rPr>
          <w:rFonts w:ascii="FangSong" w:eastAsia="FangSong" w:hAnsi="FangSong" w:cs="FangSong"/>
          <w:spacing w:val="21"/>
          <w:sz w:val="40"/>
          <w:szCs w:val="40"/>
        </w:rPr>
        <w:t>6.3.2在潮湿或易触及带电体场所的照明电源电压不得大于24</w:t>
      </w:r>
      <w:r>
        <w:rPr>
          <w:rFonts w:ascii="SimSun" w:eastAsia="SimSun" w:hAnsi="SimSun" w:cs="SimSun"/>
          <w:spacing w:val="21"/>
          <w:sz w:val="40"/>
          <w:szCs w:val="40"/>
        </w:rPr>
        <w:t>V。</w:t>
      </w:r>
    </w:p>
    <w:p>
      <w:pPr>
        <w:pStyle w:val="BodyText"/>
        <w:spacing w:line="372" w:lineRule="auto"/>
      </w:pPr>
    </w:p>
    <w:p>
      <w:pPr>
        <w:spacing w:before="130" w:line="318" w:lineRule="auto"/>
        <w:ind w:left="210" w:right="107"/>
        <w:rPr>
          <w:rFonts w:ascii="SimSun" w:eastAsia="SimSun" w:hAnsi="SimSun" w:cs="SimSun"/>
          <w:sz w:val="40"/>
          <w:szCs w:val="40"/>
        </w:rPr>
      </w:pPr>
      <w:r>
        <w:rPr>
          <w:rFonts w:ascii="FangSong" w:eastAsia="FangSong" w:hAnsi="FangSong" w:cs="FangSong"/>
          <w:spacing w:val="13"/>
          <w:sz w:val="40"/>
          <w:szCs w:val="40"/>
        </w:rPr>
        <w:t>6.3.3</w:t>
      </w:r>
      <w:r>
        <w:rPr>
          <w:rFonts w:ascii="FangSong" w:eastAsia="FangSong" w:hAnsi="FangSong" w:cs="FangSong"/>
          <w:spacing w:val="77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sz w:val="40"/>
          <w:szCs w:val="40"/>
        </w:rPr>
        <w:t>在特别潮湿的场所，导电良好的地面、锅炉</w:t>
      </w:r>
      <w:r>
        <w:rPr>
          <w:rFonts w:ascii="FangSong" w:eastAsia="FangSong" w:hAnsi="FangSong" w:cs="FangSong"/>
          <w:spacing w:val="12"/>
          <w:sz w:val="40"/>
          <w:szCs w:val="40"/>
        </w:rPr>
        <w:t>或金属容器内工作的照明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电源电压不得大于12</w:t>
      </w:r>
      <w:r>
        <w:rPr>
          <w:rFonts w:ascii="SimSun" w:eastAsia="SimSun" w:hAnsi="SimSun" w:cs="SimSun"/>
          <w:spacing w:val="14"/>
          <w:sz w:val="40"/>
          <w:szCs w:val="40"/>
        </w:rPr>
        <w:t>V。</w:t>
      </w:r>
    </w:p>
    <w:p>
      <w:pPr>
        <w:pStyle w:val="BodyText"/>
        <w:spacing w:line="332" w:lineRule="auto"/>
      </w:pPr>
    </w:p>
    <w:p>
      <w:pPr>
        <w:spacing w:before="131" w:line="221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1"/>
          <w:sz w:val="40"/>
          <w:szCs w:val="40"/>
        </w:rPr>
        <w:t>6.4</w:t>
      </w:r>
      <w:r>
        <w:rPr>
          <w:rFonts w:ascii="FangSong" w:eastAsia="FangSong" w:hAnsi="FangSong" w:cs="FangSong"/>
          <w:spacing w:val="51"/>
          <w:sz w:val="40"/>
          <w:szCs w:val="40"/>
        </w:rPr>
        <w:t xml:space="preserve">  </w:t>
      </w:r>
      <w:r>
        <w:rPr>
          <w:rFonts w:ascii="FangSong" w:eastAsia="FangSong" w:hAnsi="FangSong" w:cs="FangSong"/>
          <w:spacing w:val="11"/>
          <w:sz w:val="40"/>
          <w:szCs w:val="40"/>
        </w:rPr>
        <w:t>电气设备的设置应符合下列要求</w:t>
      </w:r>
    </w:p>
    <w:p>
      <w:pPr>
        <w:pStyle w:val="BodyText"/>
        <w:spacing w:line="339" w:lineRule="auto"/>
      </w:pPr>
    </w:p>
    <w:p>
      <w:pPr>
        <w:spacing w:before="130" w:line="221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4"/>
          <w:sz w:val="40"/>
          <w:szCs w:val="40"/>
        </w:rPr>
        <w:t>6.4.1</w:t>
      </w:r>
      <w:r>
        <w:rPr>
          <w:rFonts w:ascii="FangSong" w:eastAsia="FangSong" w:hAnsi="FangSong" w:cs="FangSong"/>
          <w:spacing w:val="85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24"/>
          <w:sz w:val="40"/>
          <w:szCs w:val="40"/>
        </w:rPr>
        <w:t>配电系统应设置室内总配电屏和室外分配电箱或设置室外总配电箱</w:t>
      </w:r>
    </w:p>
    <w:p>
      <w:pPr>
        <w:pStyle w:val="BodyText"/>
        <w:spacing w:line="319" w:lineRule="auto"/>
      </w:pPr>
    </w:p>
    <w:p>
      <w:pPr>
        <w:spacing w:before="130" w:line="221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9"/>
          <w:sz w:val="40"/>
          <w:szCs w:val="40"/>
        </w:rPr>
        <w:t>和分配电箱，实行分级配电。</w:t>
      </w:r>
    </w:p>
    <w:p>
      <w:pPr>
        <w:pStyle w:val="BodyText"/>
        <w:spacing w:line="336" w:lineRule="auto"/>
      </w:pPr>
    </w:p>
    <w:p>
      <w:pPr>
        <w:spacing w:before="130" w:line="920" w:lineRule="exact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position w:val="39"/>
          <w:sz w:val="40"/>
          <w:szCs w:val="40"/>
        </w:rPr>
        <w:t>6.4.2</w:t>
      </w:r>
      <w:r>
        <w:rPr>
          <w:rFonts w:ascii="FangSong" w:eastAsia="FangSong" w:hAnsi="FangSong" w:cs="FangSong"/>
          <w:spacing w:val="79"/>
          <w:position w:val="3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position w:val="39"/>
          <w:sz w:val="40"/>
          <w:szCs w:val="40"/>
        </w:rPr>
        <w:t>动力配电箱与照明配电箱宜分别设置，如合置在同一配电箱内，动力</w:t>
      </w:r>
    </w:p>
    <w:p>
      <w:pPr>
        <w:spacing w:before="1" w:line="219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5"/>
          <w:sz w:val="40"/>
          <w:szCs w:val="40"/>
        </w:rPr>
        <w:t>和照明线路应分路设置，照明线路接线宜接在动力开关的上侧。</w:t>
      </w:r>
    </w:p>
    <w:p>
      <w:pPr>
        <w:pStyle w:val="BodyText"/>
        <w:spacing w:line="345" w:lineRule="auto"/>
      </w:pPr>
    </w:p>
    <w:p>
      <w:pPr>
        <w:spacing w:before="130" w:line="920" w:lineRule="exact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position w:val="39"/>
          <w:sz w:val="40"/>
          <w:szCs w:val="40"/>
        </w:rPr>
        <w:t>6.4.3</w:t>
      </w:r>
      <w:r>
        <w:rPr>
          <w:rFonts w:ascii="FangSong" w:eastAsia="FangSong" w:hAnsi="FangSong" w:cs="FangSong"/>
          <w:spacing w:val="77"/>
          <w:position w:val="3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position w:val="39"/>
          <w:sz w:val="40"/>
          <w:szCs w:val="40"/>
        </w:rPr>
        <w:t>开关箱应由末级分配电箱配电。开关箱内应一机一闸，每台用电设备</w:t>
      </w:r>
    </w:p>
    <w:p>
      <w:pPr>
        <w:spacing w:before="2" w:line="220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6"/>
          <w:sz w:val="40"/>
          <w:szCs w:val="40"/>
        </w:rPr>
        <w:t>有自己的开关箱，严禁用一个开关电器直接控制两台及以上的用电</w:t>
      </w:r>
      <w:r>
        <w:rPr>
          <w:rFonts w:ascii="FangSong" w:eastAsia="FangSong" w:hAnsi="FangSong" w:cs="FangSong"/>
          <w:spacing w:val="15"/>
          <w:sz w:val="40"/>
          <w:szCs w:val="40"/>
        </w:rPr>
        <w:t>设备。</w:t>
      </w:r>
    </w:p>
    <w:p>
      <w:pPr>
        <w:pStyle w:val="BodyText"/>
        <w:spacing w:line="325" w:lineRule="auto"/>
      </w:pPr>
    </w:p>
    <w:p>
      <w:pPr>
        <w:spacing w:before="130" w:line="426" w:lineRule="auto"/>
        <w:ind w:left="210" w:right="105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sz w:val="40"/>
          <w:szCs w:val="40"/>
        </w:rPr>
        <w:t>6.4.4</w:t>
      </w:r>
      <w:r>
        <w:rPr>
          <w:rFonts w:ascii="FangSong" w:eastAsia="FangSong" w:hAnsi="FangSong" w:cs="FangSong"/>
          <w:spacing w:val="77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sz w:val="40"/>
          <w:szCs w:val="40"/>
        </w:rPr>
        <w:t>总配电箱一般应设在靠近电源的地方</w:t>
      </w:r>
      <w:r>
        <w:rPr>
          <w:rFonts w:ascii="FangSong" w:eastAsia="FangSong" w:hAnsi="FangSong" w:cs="FangSong"/>
          <w:spacing w:val="11"/>
          <w:sz w:val="40"/>
          <w:szCs w:val="40"/>
        </w:rPr>
        <w:t>，分配电箱应装设在设备或负荷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21"/>
          <w:sz w:val="40"/>
          <w:szCs w:val="40"/>
        </w:rPr>
        <w:t>相对集中的地区。分配电箱与开关箱的距离不得超过30</w:t>
      </w:r>
      <w:r>
        <w:rPr>
          <w:rFonts w:ascii="FangSong" w:eastAsia="FangSong" w:hAnsi="FangSong" w:cs="FangSong"/>
          <w:spacing w:val="21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21"/>
          <w:sz w:val="40"/>
          <w:szCs w:val="40"/>
        </w:rPr>
        <w:t>米，开关箱与其控</w:t>
      </w:r>
    </w:p>
    <w:p>
      <w:pPr>
        <w:spacing w:before="2" w:line="221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23"/>
          <w:sz w:val="40"/>
          <w:szCs w:val="40"/>
        </w:rPr>
        <w:t>制的固定式用电设备的水平距离不宜超过3米。</w:t>
      </w:r>
    </w:p>
    <w:p>
      <w:pPr>
        <w:pStyle w:val="BodyText"/>
        <w:spacing w:line="367" w:lineRule="auto"/>
      </w:pPr>
    </w:p>
    <w:p>
      <w:pPr>
        <w:spacing w:before="130" w:line="430" w:lineRule="auto"/>
        <w:ind w:left="210" w:right="94"/>
        <w:rPr>
          <w:rFonts w:ascii="FangSong" w:eastAsia="FangSong" w:hAnsi="FangSong" w:cs="FangSong"/>
          <w:sz w:val="40"/>
          <w:szCs w:val="40"/>
        </w:rPr>
        <w:sectPr>
          <w:headerReference w:type="default" r:id="rId34"/>
          <w:footerReference w:type="default" r:id="rId35"/>
          <w:pgSz w:w="17860" w:h="25260"/>
          <w:pgMar w:top="2569" w:right="1470" w:bottom="1939" w:left="2350" w:header="1982" w:footer="1614" w:gutter="0"/>
          <w:pgNumType w:start="15"/>
          <w:cols w:space="708"/>
        </w:sectPr>
      </w:pPr>
      <w:r>
        <w:rPr>
          <w:rFonts w:ascii="FangSong" w:eastAsia="FangSong" w:hAnsi="FangSong" w:cs="FangSong"/>
          <w:spacing w:val="13"/>
          <w:sz w:val="40"/>
          <w:szCs w:val="40"/>
        </w:rPr>
        <w:t>6.4.5</w:t>
      </w:r>
      <w:r>
        <w:rPr>
          <w:rFonts w:ascii="FangSong" w:eastAsia="FangSong" w:hAnsi="FangSong" w:cs="FangSong"/>
          <w:spacing w:val="7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sz w:val="40"/>
          <w:szCs w:val="40"/>
        </w:rPr>
        <w:t>配电箱、开关箱应装设在干燥、通风及常温场所。不得装设在有严重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5"/>
          <w:sz w:val="40"/>
          <w:szCs w:val="40"/>
        </w:rPr>
        <w:t>损伤作用的烟气、蒸汽、液体及其它有害介质中。也不得装设在易受外来固</w:t>
      </w:r>
      <w:r>
        <w:rPr>
          <w:rFonts w:ascii="FangSong" w:eastAsia="FangSong" w:hAnsi="FangSong" w:cs="FangSong"/>
          <w:spacing w:val="1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5"/>
          <w:sz w:val="40"/>
          <w:szCs w:val="40"/>
        </w:rPr>
        <w:t>体物撞击、强烈振动、液体侵溅及热源烘烤的场所。配电箱、开</w:t>
      </w:r>
      <w:r>
        <w:rPr>
          <w:rFonts w:ascii="FangSong" w:eastAsia="FangSong" w:hAnsi="FangSong" w:cs="FangSong"/>
          <w:spacing w:val="14"/>
          <w:sz w:val="40"/>
          <w:szCs w:val="40"/>
        </w:rPr>
        <w:t>关箱周围应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</w:p>
    <w:p>
      <w:pPr>
        <w:spacing w:before="130" w:line="430" w:lineRule="auto"/>
        <w:ind w:left="210" w:right="94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6"/>
          <w:sz w:val="40"/>
          <w:szCs w:val="40"/>
        </w:rPr>
        <w:t>有足够两人同时工作的空间，其周围不得堆放任何有碍</w:t>
      </w:r>
      <w:r>
        <w:rPr>
          <w:rFonts w:ascii="FangSong" w:eastAsia="FangSong" w:hAnsi="FangSong" w:cs="FangSong"/>
          <w:spacing w:val="15"/>
          <w:sz w:val="40"/>
          <w:szCs w:val="40"/>
        </w:rPr>
        <w:t>操作、维修的物品。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sz w:val="40"/>
          <w:szCs w:val="40"/>
        </w:rPr>
        <w:t>6.4.6</w:t>
      </w:r>
      <w:r>
        <w:rPr>
          <w:rFonts w:ascii="FangSong" w:eastAsia="FangSong" w:hAnsi="FangSong" w:cs="FangSong"/>
          <w:spacing w:val="78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sz w:val="40"/>
          <w:szCs w:val="40"/>
        </w:rPr>
        <w:t>配电箱、开关箱安装要端正、牢固、移动式的箱体应装设在坚固的支</w:t>
      </w:r>
    </w:p>
    <w:p>
      <w:pPr>
        <w:spacing w:before="2" w:line="220" w:lineRule="auto"/>
        <w:ind w:left="21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9"/>
          <w:sz w:val="40"/>
          <w:szCs w:val="40"/>
        </w:rPr>
        <w:t>架上。固定式配电箱、开关箱的中心与地面的垂直距离应大于1.4-1.6米。</w:t>
      </w:r>
    </w:p>
    <w:p>
      <w:pPr>
        <w:spacing w:line="220" w:lineRule="auto"/>
        <w:rPr>
          <w:rFonts w:ascii="FangSong" w:eastAsia="FangSong" w:hAnsi="FangSong" w:cs="FangSong"/>
          <w:sz w:val="40"/>
          <w:szCs w:val="40"/>
        </w:rPr>
        <w:sectPr>
          <w:headerReference w:type="default" r:id="rId36"/>
          <w:footerReference w:type="default" r:id="rId37"/>
          <w:type w:val="nextPage"/>
          <w:pgSz w:w="17860" w:h="25260"/>
          <w:pgMar w:top="2569" w:right="1470" w:bottom="1939" w:left="2350" w:header="1982" w:footer="1614" w:gutter="0"/>
          <w:pgNumType w:start="16"/>
          <w:cols w:space="708"/>
          <w:titlePg w:val="0"/>
        </w:sectPr>
      </w:pPr>
    </w:p>
    <w:p>
      <w:pPr>
        <w:spacing w:before="200" w:line="918" w:lineRule="exact"/>
        <w:jc w:val="right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8"/>
          <w:position w:val="39"/>
          <w:sz w:val="40"/>
          <w:szCs w:val="40"/>
        </w:rPr>
        <w:t>移动式分配电箱、开关箱的中心与地面的垂直距离为0.8～1.6米。配电箱、</w:t>
      </w:r>
    </w:p>
    <w:p>
      <w:pPr>
        <w:spacing w:line="220" w:lineRule="auto"/>
        <w:ind w:left="220"/>
        <w:rPr>
          <w:rFonts w:ascii="SimSun" w:eastAsia="SimSun" w:hAnsi="SimSun" w:cs="SimSun"/>
          <w:sz w:val="40"/>
          <w:szCs w:val="40"/>
        </w:rPr>
      </w:pPr>
      <w:r>
        <w:rPr>
          <w:rFonts w:ascii="FangSong" w:eastAsia="FangSong" w:hAnsi="FangSong" w:cs="FangSong"/>
          <w:spacing w:val="20"/>
          <w:sz w:val="40"/>
          <w:szCs w:val="40"/>
        </w:rPr>
        <w:t>开关箱采用铁板或优质绝缘材料制作，铁板的厚度应大于1.5</w:t>
      </w:r>
      <w:r>
        <w:rPr>
          <w:rFonts w:ascii="SimSun" w:eastAsia="SimSun" w:hAnsi="SimSun" w:cs="SimSun"/>
          <w:sz w:val="40"/>
          <w:szCs w:val="40"/>
        </w:rPr>
        <w:t>mm</w:t>
      </w:r>
      <w:r>
        <w:rPr>
          <w:rFonts w:ascii="SimSun" w:eastAsia="SimSun" w:hAnsi="SimSun" w:cs="SimSun"/>
          <w:spacing w:val="20"/>
          <w:sz w:val="40"/>
          <w:szCs w:val="40"/>
        </w:rPr>
        <w:t>。</w:t>
      </w:r>
    </w:p>
    <w:p>
      <w:pPr>
        <w:pStyle w:val="BodyText"/>
        <w:spacing w:line="329" w:lineRule="auto"/>
      </w:pPr>
    </w:p>
    <w:p>
      <w:pPr>
        <w:spacing w:before="130" w:line="940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position w:val="41"/>
          <w:sz w:val="40"/>
          <w:szCs w:val="40"/>
        </w:rPr>
        <w:t>6.4.7</w:t>
      </w:r>
      <w:r>
        <w:rPr>
          <w:rFonts w:ascii="FangSong" w:eastAsia="FangSong" w:hAnsi="FangSong" w:cs="FangSong"/>
          <w:spacing w:val="13"/>
          <w:position w:val="41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position w:val="41"/>
          <w:sz w:val="40"/>
          <w:szCs w:val="40"/>
        </w:rPr>
        <w:t>配电箱、开关箱中导线的进线口和出线口应设在箱体下底面，严禁设</w:t>
      </w:r>
    </w:p>
    <w:p>
      <w:pPr>
        <w:spacing w:line="219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sz w:val="40"/>
          <w:szCs w:val="40"/>
        </w:rPr>
        <w:t>在箱体的上顶面、侧面、后面或箱门处。</w:t>
      </w:r>
    </w:p>
    <w:p>
      <w:pPr>
        <w:pStyle w:val="BodyText"/>
        <w:spacing w:line="321" w:lineRule="auto"/>
      </w:pPr>
    </w:p>
    <w:p>
      <w:pPr>
        <w:spacing w:before="130" w:line="224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sz w:val="40"/>
          <w:szCs w:val="40"/>
        </w:rPr>
        <w:t>6.5</w:t>
      </w:r>
      <w:r>
        <w:rPr>
          <w:rFonts w:ascii="FangSong" w:eastAsia="FangSong" w:hAnsi="FangSong" w:cs="FangSong"/>
          <w:spacing w:val="57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sz w:val="40"/>
          <w:szCs w:val="40"/>
        </w:rPr>
        <w:t>施工电气设备的安装</w:t>
      </w:r>
    </w:p>
    <w:p>
      <w:pPr>
        <w:pStyle w:val="BodyText"/>
        <w:spacing w:line="333" w:lineRule="auto"/>
      </w:pPr>
    </w:p>
    <w:p>
      <w:pPr>
        <w:spacing w:before="131" w:line="920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4"/>
          <w:position w:val="39"/>
          <w:sz w:val="40"/>
          <w:szCs w:val="40"/>
        </w:rPr>
        <w:t>6.5.1</w:t>
      </w:r>
      <w:r>
        <w:rPr>
          <w:rFonts w:ascii="FangSong" w:eastAsia="FangSong" w:hAnsi="FangSong" w:cs="FangSong"/>
          <w:spacing w:val="14"/>
          <w:position w:val="3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position w:val="39"/>
          <w:sz w:val="40"/>
          <w:szCs w:val="40"/>
        </w:rPr>
        <w:t>配电箱内的电器应首先安装在金属或非木质的绝</w:t>
      </w:r>
      <w:r>
        <w:rPr>
          <w:rFonts w:ascii="FangSong" w:eastAsia="FangSong" w:hAnsi="FangSong" w:cs="FangSong"/>
          <w:spacing w:val="13"/>
          <w:position w:val="39"/>
          <w:sz w:val="40"/>
          <w:szCs w:val="40"/>
        </w:rPr>
        <w:t>缘电器安装板上，然</w:t>
      </w:r>
    </w:p>
    <w:p>
      <w:pPr>
        <w:spacing w:before="1" w:line="219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5"/>
          <w:sz w:val="40"/>
          <w:szCs w:val="40"/>
        </w:rPr>
        <w:t>后整体紧固在配电箱箱体内，金属板与配电箱体应作电气连接。</w:t>
      </w:r>
    </w:p>
    <w:p>
      <w:pPr>
        <w:pStyle w:val="BodyText"/>
        <w:spacing w:line="352" w:lineRule="auto"/>
      </w:pPr>
    </w:p>
    <w:p>
      <w:pPr>
        <w:spacing w:before="131" w:line="426" w:lineRule="auto"/>
        <w:ind w:left="220" w:right="175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sz w:val="40"/>
          <w:szCs w:val="40"/>
        </w:rPr>
        <w:t>6.5.2</w:t>
      </w:r>
      <w:r>
        <w:rPr>
          <w:rFonts w:ascii="FangSong" w:eastAsia="FangSong" w:hAnsi="FangSong" w:cs="FangSong"/>
          <w:spacing w:val="13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sz w:val="40"/>
          <w:szCs w:val="40"/>
        </w:rPr>
        <w:t>配电箱、开关箱内的各种电器应按规定的位置紧固在安装板上，不得</w:t>
      </w:r>
      <w:r>
        <w:rPr>
          <w:rFonts w:ascii="FangSong" w:eastAsia="FangSong" w:hAnsi="FangSong" w:cs="FangSong"/>
          <w:spacing w:val="5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歪斜和松动。并且电器设备之间、设备与板四周的距离应符合有关工艺标准</w:t>
      </w:r>
    </w:p>
    <w:p>
      <w:pPr>
        <w:spacing w:line="222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6"/>
          <w:sz w:val="40"/>
          <w:szCs w:val="40"/>
        </w:rPr>
        <w:t>的要求。</w:t>
      </w:r>
    </w:p>
    <w:p>
      <w:pPr>
        <w:pStyle w:val="BodyText"/>
        <w:spacing w:line="321" w:lineRule="auto"/>
      </w:pPr>
    </w:p>
    <w:p>
      <w:pPr>
        <w:spacing w:before="131" w:line="935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position w:val="40"/>
          <w:sz w:val="40"/>
          <w:szCs w:val="40"/>
        </w:rPr>
        <w:t>6.5.3</w:t>
      </w:r>
      <w:r>
        <w:rPr>
          <w:rFonts w:ascii="FangSong" w:eastAsia="FangSong" w:hAnsi="FangSong" w:cs="FangSong"/>
          <w:spacing w:val="13"/>
          <w:position w:val="40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position w:val="40"/>
          <w:sz w:val="40"/>
          <w:szCs w:val="40"/>
        </w:rPr>
        <w:t>配电箱、开关箱内的工作零线应通过接线端子板连接，并应与保护零</w:t>
      </w:r>
    </w:p>
    <w:p>
      <w:pPr>
        <w:spacing w:line="222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5"/>
          <w:sz w:val="40"/>
          <w:szCs w:val="40"/>
        </w:rPr>
        <w:t>线接线端子板分设。</w:t>
      </w:r>
    </w:p>
    <w:p>
      <w:pPr>
        <w:pStyle w:val="BodyText"/>
        <w:spacing w:line="353" w:lineRule="auto"/>
      </w:pPr>
    </w:p>
    <w:p>
      <w:pPr>
        <w:spacing w:before="131" w:line="424" w:lineRule="auto"/>
        <w:ind w:left="220" w:right="147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4"/>
          <w:sz w:val="40"/>
          <w:szCs w:val="40"/>
        </w:rPr>
        <w:t>6.5.4</w:t>
      </w:r>
      <w:r>
        <w:rPr>
          <w:rFonts w:ascii="FangSong" w:eastAsia="FangSong" w:hAnsi="FangSong" w:cs="FangSong"/>
          <w:spacing w:val="14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配电箱、开关箱内的连接线应采用绝</w:t>
      </w:r>
      <w:r>
        <w:rPr>
          <w:rFonts w:ascii="FangSong" w:eastAsia="FangSong" w:hAnsi="FangSong" w:cs="FangSong"/>
          <w:spacing w:val="13"/>
          <w:sz w:val="40"/>
          <w:szCs w:val="40"/>
        </w:rPr>
        <w:t>缘导线，导线的型号及截面应严</w:t>
      </w:r>
      <w:r>
        <w:rPr>
          <w:rFonts w:ascii="FangSong" w:eastAsia="FangSong" w:hAnsi="FangSong" w:cs="FangSong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42"/>
          <w:sz w:val="40"/>
          <w:szCs w:val="40"/>
        </w:rPr>
        <w:t>格执行临电图纸的标示截面。各种仪表之间的连接线应使用截面不小于</w:t>
      </w:r>
    </w:p>
    <w:p>
      <w:pPr>
        <w:spacing w:line="220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sz w:val="40"/>
          <w:szCs w:val="40"/>
        </w:rPr>
        <w:t>2.5</w:t>
      </w:r>
      <w:r>
        <w:rPr>
          <w:rFonts w:ascii="FangSong" w:eastAsia="FangSong" w:hAnsi="FangSong" w:cs="FangSong"/>
          <w:sz w:val="40"/>
          <w:szCs w:val="40"/>
        </w:rPr>
        <w:t>mm</w:t>
      </w:r>
      <w:r>
        <w:rPr>
          <w:rFonts w:ascii="FangSong" w:eastAsia="FangSong" w:hAnsi="FangSong" w:cs="FangSong"/>
          <w:spacing w:val="12"/>
          <w:sz w:val="40"/>
          <w:szCs w:val="40"/>
        </w:rPr>
        <w:t>2</w:t>
      </w:r>
      <w:r>
        <w:rPr>
          <w:rFonts w:ascii="FangSong" w:eastAsia="FangSong" w:hAnsi="FangSong" w:cs="FangSong"/>
          <w:spacing w:val="1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2"/>
          <w:sz w:val="40"/>
          <w:szCs w:val="40"/>
        </w:rPr>
        <w:t>的绝缘铜芯导线。导线接头不得松动，不得有外露带电部分。</w:t>
      </w:r>
    </w:p>
    <w:p>
      <w:pPr>
        <w:pStyle w:val="BodyText"/>
        <w:spacing w:line="382" w:lineRule="auto"/>
      </w:pPr>
    </w:p>
    <w:p>
      <w:pPr>
        <w:spacing w:before="131" w:line="421" w:lineRule="auto"/>
        <w:ind w:left="220" w:right="169"/>
        <w:jc w:val="both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3"/>
          <w:sz w:val="40"/>
          <w:szCs w:val="40"/>
        </w:rPr>
        <w:t>6.5.5</w:t>
      </w:r>
      <w:r>
        <w:rPr>
          <w:rFonts w:ascii="FangSong" w:eastAsia="FangSong" w:hAnsi="FangSong" w:cs="FangSong"/>
          <w:spacing w:val="13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sz w:val="40"/>
          <w:szCs w:val="40"/>
        </w:rPr>
        <w:t>各种箱体的金属构架、金属箱体，金属电器安装板以及箱内电器的正</w:t>
      </w:r>
      <w:r>
        <w:rPr>
          <w:rFonts w:ascii="FangSong" w:eastAsia="FangSong" w:hAnsi="FangSong" w:cs="FangSong"/>
          <w:spacing w:val="1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sz w:val="40"/>
          <w:szCs w:val="40"/>
        </w:rPr>
        <w:t>常不带电的金属底座、外壳等必须做保护接零，保护零线应经</w:t>
      </w:r>
      <w:r>
        <w:rPr>
          <w:rFonts w:ascii="FangSong" w:eastAsia="FangSong" w:hAnsi="FangSong" w:cs="FangSong"/>
          <w:spacing w:val="13"/>
          <w:sz w:val="40"/>
          <w:szCs w:val="40"/>
        </w:rPr>
        <w:t>过接线端子板</w:t>
      </w:r>
    </w:p>
    <w:p>
      <w:pPr>
        <w:spacing w:line="223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-3"/>
          <w:sz w:val="40"/>
          <w:szCs w:val="40"/>
        </w:rPr>
        <w:t>连接。</w:t>
      </w:r>
    </w:p>
    <w:p>
      <w:pPr>
        <w:pStyle w:val="BodyText"/>
        <w:spacing w:line="316" w:lineRule="auto"/>
      </w:pPr>
    </w:p>
    <w:p>
      <w:pPr>
        <w:spacing w:before="131" w:line="922" w:lineRule="exact"/>
        <w:ind w:left="220"/>
        <w:rPr>
          <w:rFonts w:ascii="FangSong" w:eastAsia="FangSong" w:hAnsi="FangSong" w:cs="FangSong"/>
          <w:sz w:val="40"/>
          <w:szCs w:val="40"/>
        </w:rPr>
        <w:sectPr>
          <w:headerReference w:type="default" r:id="rId38"/>
          <w:footerReference w:type="default" r:id="rId39"/>
          <w:pgSz w:w="17860" w:h="25260"/>
          <w:pgMar w:top="2569" w:right="1449" w:bottom="1931" w:left="2340" w:header="1982" w:footer="1604" w:gutter="0"/>
          <w:pgNumType w:start="17"/>
          <w:cols w:space="708"/>
        </w:sectPr>
      </w:pPr>
      <w:r>
        <w:rPr>
          <w:rFonts w:ascii="FangSong" w:eastAsia="FangSong" w:hAnsi="FangSong" w:cs="FangSong"/>
          <w:spacing w:val="13"/>
          <w:position w:val="39"/>
          <w:sz w:val="40"/>
          <w:szCs w:val="40"/>
        </w:rPr>
        <w:t>6.5.6</w:t>
      </w:r>
      <w:r>
        <w:rPr>
          <w:rFonts w:ascii="FangSong" w:eastAsia="FangSong" w:hAnsi="FangSong" w:cs="FangSong"/>
          <w:spacing w:val="13"/>
          <w:position w:val="39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3"/>
          <w:position w:val="39"/>
          <w:sz w:val="40"/>
          <w:szCs w:val="40"/>
        </w:rPr>
        <w:t>配电箱后面的排线需排列整齐，绑扎成束，并用卡钉固定在盘板上，</w:t>
      </w:r>
    </w:p>
    <w:p>
      <w:pPr>
        <w:spacing w:line="220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2"/>
          <w:sz w:val="40"/>
          <w:szCs w:val="40"/>
        </w:rPr>
        <w:t>盘板引出及引入的导线应留出适当余度，以便检修。</w:t>
      </w:r>
    </w:p>
    <w:p>
      <w:pPr>
        <w:pStyle w:val="BodyText"/>
        <w:spacing w:line="325" w:lineRule="auto"/>
      </w:pPr>
    </w:p>
    <w:p>
      <w:pPr>
        <w:spacing w:before="131" w:line="958" w:lineRule="exact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4"/>
          <w:position w:val="42"/>
          <w:sz w:val="40"/>
          <w:szCs w:val="40"/>
        </w:rPr>
        <w:t>6.5.7</w:t>
      </w:r>
      <w:r>
        <w:rPr>
          <w:rFonts w:ascii="FangSong" w:eastAsia="FangSong" w:hAnsi="FangSong" w:cs="FangSong"/>
          <w:spacing w:val="14"/>
          <w:position w:val="42"/>
          <w:sz w:val="40"/>
          <w:szCs w:val="40"/>
        </w:rPr>
        <w:t xml:space="preserve"> </w:t>
      </w:r>
      <w:r>
        <w:rPr>
          <w:rFonts w:ascii="FangSong" w:eastAsia="FangSong" w:hAnsi="FangSong" w:cs="FangSong"/>
          <w:spacing w:val="14"/>
          <w:position w:val="42"/>
          <w:sz w:val="40"/>
          <w:szCs w:val="40"/>
        </w:rPr>
        <w:t>导线剥削处不应伤线芯过长，导线压头应牢固可</w:t>
      </w:r>
      <w:r>
        <w:rPr>
          <w:rFonts w:ascii="FangSong" w:eastAsia="FangSong" w:hAnsi="FangSong" w:cs="FangSong"/>
          <w:spacing w:val="13"/>
          <w:position w:val="42"/>
          <w:sz w:val="40"/>
          <w:szCs w:val="40"/>
        </w:rPr>
        <w:t>靠，多股导线不应盘</w:t>
      </w:r>
    </w:p>
    <w:p>
      <w:pPr>
        <w:spacing w:before="2" w:line="221" w:lineRule="auto"/>
        <w:ind w:left="220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pacing w:val="14"/>
          <w:sz w:val="40"/>
          <w:szCs w:val="40"/>
        </w:rPr>
        <w:t>卷压接，应加装压线端子。如必须穿孔用顶丝压接时，多股线应刷锡后再压</w:t>
      </w:r>
    </w:p>
    <w:p>
      <w:pPr>
        <w:spacing w:line="221" w:lineRule="auto"/>
        <w:rPr>
          <w:rFonts w:ascii="FangSong" w:eastAsia="FangSong" w:hAnsi="FangSong" w:cs="FangSong"/>
          <w:sz w:val="40"/>
          <w:szCs w:val="40"/>
        </w:rPr>
      </w:pPr>
      <w:r>
        <w:rPr>
          <w:rFonts w:ascii="FangSong" w:eastAsia="FangSong" w:hAnsi="FangSong" w:cs="FangSong"/>
          <w:sz w:val="40"/>
          <w:szCs w:val="40"/>
        </w:rPr>
        <w:br/>
      </w:r>
      <w:r>
        <w:rPr>
          <w:rFonts w:ascii="FangSong" w:eastAsia="FangSong" w:hAnsi="FangSong" w:cs="FangSong"/>
          <w:sz w:val="40"/>
          <w:szCs w:val="40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https://d.book118.com/638063045051006041</w:t>
        </w:r>
      </w:hyperlink>
    </w:p>
    <w:p>
      <w:pPr>
        <w:spacing w:line="221" w:lineRule="auto"/>
        <w:rPr>
          <w:rFonts w:ascii="FangSong" w:eastAsia="FangSong" w:hAnsi="FangSong" w:cs="FangSong"/>
          <w:sz w:val="40"/>
          <w:szCs w:val="40"/>
        </w:rPr>
      </w:pPr>
    </w:p>
    <w:sectPr>
      <w:headerReference w:type="default" r:id="rId41"/>
      <w:footerReference w:type="default" r:id="rId42"/>
      <w:type w:val="nextPage"/>
      <w:pgSz w:w="17860" w:h="25260"/>
      <w:pgMar w:top="2569" w:right="1449" w:bottom="1931" w:left="2340" w:header="1982" w:footer="1604" w:gutter="0"/>
      <w:pgNumType w:start="18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2" w:lineRule="auto"/>
      <w:ind w:left="7020"/>
      <w:rPr>
        <w:rFonts w:ascii="SimSun" w:eastAsia="SimSun" w:hAnsi="SimSun" w:cs="SimSun"/>
        <w:sz w:val="16"/>
        <w:szCs w:val="16"/>
      </w:rPr>
    </w:pPr>
    <w:r>
      <w:rPr>
        <w:rFonts w:ascii="SimSun" w:eastAsia="SimSun" w:hAnsi="SimSun" w:cs="SimSun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980"/>
      <w:rPr>
        <w:rFonts w:ascii="SimSun" w:eastAsia="SimSun" w:hAnsi="SimSun" w:cs="SimSun"/>
        <w:sz w:val="33"/>
        <w:szCs w:val="33"/>
      </w:rPr>
    </w:pPr>
    <w:r>
      <w:rPr>
        <w:rFonts w:ascii="SimSun" w:eastAsia="SimSun" w:hAnsi="SimSun" w:cs="SimSun"/>
        <w:sz w:val="33"/>
        <w:szCs w:val="33"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6" w:lineRule="auto"/>
      <w:ind w:left="6980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sz w:val="30"/>
        <w:szCs w:val="30"/>
      </w:rPr>
      <w:t>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6" w:lineRule="auto"/>
      <w:ind w:left="6980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sz w:val="30"/>
        <w:szCs w:val="30"/>
      </w:rPr>
      <w:t>6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970"/>
      <w:rPr>
        <w:rFonts w:ascii="SimSun" w:eastAsia="SimSun" w:hAnsi="SimSun" w:cs="SimSun"/>
        <w:sz w:val="33"/>
        <w:szCs w:val="33"/>
      </w:rPr>
    </w:pPr>
    <w:r>
      <w:rPr>
        <w:rFonts w:ascii="SimSun" w:eastAsia="SimSun" w:hAnsi="SimSun" w:cs="SimSun"/>
        <w:sz w:val="33"/>
        <w:szCs w:val="33"/>
      </w:rPr>
      <w:t>7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970"/>
      <w:rPr>
        <w:rFonts w:ascii="SimSun" w:eastAsia="SimSun" w:hAnsi="SimSun" w:cs="SimSun"/>
        <w:sz w:val="33"/>
        <w:szCs w:val="33"/>
      </w:rPr>
    </w:pPr>
    <w:r>
      <w:rPr>
        <w:rFonts w:ascii="SimSun" w:eastAsia="SimSun" w:hAnsi="SimSun" w:cs="SimSun"/>
        <w:sz w:val="33"/>
        <w:szCs w:val="33"/>
      </w:rPr>
      <w:t>7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7" w:lineRule="auto"/>
      <w:ind w:left="6990"/>
      <w:rPr>
        <w:rFonts w:ascii="SimSun" w:eastAsia="SimSun" w:hAnsi="SimSun" w:cs="SimSun"/>
        <w:sz w:val="33"/>
        <w:szCs w:val="33"/>
      </w:rPr>
    </w:pPr>
    <w:r>
      <w:rPr>
        <w:rFonts w:ascii="SimSun" w:eastAsia="SimSun" w:hAnsi="SimSun" w:cs="SimSun"/>
        <w:sz w:val="33"/>
        <w:szCs w:val="33"/>
      </w:rPr>
      <w:t>8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7" w:lineRule="auto"/>
      <w:ind w:left="6990"/>
      <w:rPr>
        <w:rFonts w:ascii="SimSun" w:eastAsia="SimSun" w:hAnsi="SimSun" w:cs="SimSun"/>
        <w:sz w:val="33"/>
        <w:szCs w:val="33"/>
      </w:rPr>
    </w:pPr>
    <w:r>
      <w:rPr>
        <w:rFonts w:ascii="SimSun" w:eastAsia="SimSun" w:hAnsi="SimSun" w:cs="SimSun"/>
        <w:sz w:val="33"/>
        <w:szCs w:val="33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2" w:lineRule="auto"/>
      <w:ind w:left="7020"/>
      <w:rPr>
        <w:rFonts w:ascii="SimSun" w:eastAsia="SimSun" w:hAnsi="SimSun" w:cs="SimSun"/>
        <w:sz w:val="16"/>
        <w:szCs w:val="16"/>
      </w:rPr>
    </w:pPr>
    <w:r>
      <w:rPr>
        <w:rFonts w:ascii="SimSun" w:eastAsia="SimSun" w:hAnsi="SimSun" w:cs="SimSun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6" w:lineRule="auto"/>
      <w:ind w:left="6945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sz w:val="30"/>
        <w:szCs w:val="30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6" w:lineRule="auto"/>
      <w:ind w:left="6945"/>
      <w:rPr>
        <w:rFonts w:ascii="SimSun" w:eastAsia="SimSun" w:hAnsi="SimSun" w:cs="SimSun"/>
        <w:sz w:val="30"/>
        <w:szCs w:val="30"/>
      </w:rPr>
    </w:pPr>
    <w:r>
      <w:rPr>
        <w:rFonts w:ascii="SimSun" w:eastAsia="SimSun" w:hAnsi="SimSun" w:cs="SimSun"/>
        <w:sz w:val="30"/>
        <w:szCs w:val="30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5" w:lineRule="auto"/>
      <w:ind w:left="6990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sz w:val="24"/>
        <w:szCs w:val="24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5" w:lineRule="auto"/>
      <w:ind w:left="6990"/>
      <w:rPr>
        <w:rFonts w:ascii="SimSun" w:eastAsia="SimSun" w:hAnsi="SimSun" w:cs="SimSun"/>
        <w:sz w:val="24"/>
        <w:szCs w:val="24"/>
      </w:rPr>
    </w:pPr>
    <w:r>
      <w:rPr>
        <w:rFonts w:ascii="SimSun" w:eastAsia="SimSun" w:hAnsi="SimSun" w:cs="SimSun"/>
        <w:sz w:val="24"/>
        <w:szCs w:val="24"/>
      </w:rPr>
      <w:t>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5" w:lineRule="auto"/>
      <w:ind w:left="6970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z w:val="26"/>
        <w:szCs w:val="26"/>
      </w:rPr>
      <w:t>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175" w:lineRule="auto"/>
      <w:ind w:left="6970"/>
      <w:rPr>
        <w:rFonts w:ascii="SimSun" w:eastAsia="SimSun" w:hAnsi="SimSun" w:cs="SimSun"/>
        <w:sz w:val="26"/>
        <w:szCs w:val="26"/>
      </w:rPr>
    </w:pPr>
    <w:r>
      <w:rPr>
        <w:rFonts w:ascii="SimSun" w:eastAsia="SimSun" w:hAnsi="SimSun" w:cs="SimSun"/>
        <w:sz w:val="26"/>
        <w:szCs w:val="26"/>
      </w:rPr>
      <w:t>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6" w:lineRule="auto"/>
      <w:ind w:left="6980"/>
      <w:rPr>
        <w:rFonts w:ascii="SimSun" w:eastAsia="SimSun" w:hAnsi="SimSun" w:cs="SimSun"/>
        <w:sz w:val="33"/>
        <w:szCs w:val="33"/>
      </w:rPr>
    </w:pPr>
    <w:r>
      <w:rPr>
        <w:rFonts w:ascii="SimSun" w:eastAsia="SimSun" w:hAnsi="SimSun" w:cs="SimSun"/>
        <w:sz w:val="33"/>
        <w:szCs w:val="33"/>
      </w:rPr>
      <w:t>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9200"/>
      </w:tabs>
      <w:spacing w:before="1" w:line="217" w:lineRule="auto"/>
      <w:ind w:left="410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1479560</wp:posOffset>
          </wp:positionH>
          <wp:positionV relativeFrom="page">
            <wp:posOffset>1619248</wp:posOffset>
          </wp:positionV>
          <wp:extent cx="8921703" cy="12672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1703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</w:rPr>
      <w:tab/>
    </w:r>
    <w:r>
      <w:rPr>
        <w:rFonts w:ascii="FangSong" w:eastAsia="FangSong" w:hAnsi="FangSong" w:cs="FangSong"/>
        <w:spacing w:val="1"/>
        <w:sz w:val="29"/>
        <w:szCs w:val="29"/>
      </w:rPr>
      <w:t>_精装修施工工程临时用电施工方案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09"/>
      </w:tabs>
      <w:spacing w:before="1" w:line="217" w:lineRule="auto"/>
      <w:ind w:left="4079"/>
      <w:rPr>
        <w:rFonts w:ascii="FangSong" w:eastAsia="FangSong" w:hAnsi="FangSong" w:cs="FangSong"/>
        <w:sz w:val="30"/>
        <w:szCs w:val="30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1492261</wp:posOffset>
          </wp:positionH>
          <wp:positionV relativeFrom="page">
            <wp:posOffset>1619248</wp:posOffset>
          </wp:positionV>
          <wp:extent cx="8915353" cy="12672"/>
          <wp:effectExtent l="0" t="0" r="0" b="0"/>
          <wp:wrapNone/>
          <wp:docPr id="484387260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387260" name="IM 1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15353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30"/>
        <w:szCs w:val="30"/>
        <w:u w:val="single" w:color="auto"/>
      </w:rPr>
      <w:tab/>
    </w:r>
    <w:r>
      <w:rPr>
        <w:rFonts w:ascii="FangSong" w:eastAsia="FangSong" w:hAnsi="FangSong" w:cs="FangSong"/>
        <w:spacing w:val="16"/>
        <w:sz w:val="30"/>
        <w:szCs w:val="30"/>
        <w:u w:val="single" w:color="auto"/>
      </w:rPr>
      <w:t>_精</w:t>
    </w:r>
    <w:r>
      <w:rPr>
        <w:rFonts w:ascii="FangSong" w:eastAsia="FangSong" w:hAnsi="FangSong" w:cs="FangSong"/>
        <w:spacing w:val="16"/>
        <w:sz w:val="30"/>
        <w:szCs w:val="30"/>
      </w:rPr>
      <w:t>装修施工工程临时用电施工方案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29"/>
      </w:tabs>
      <w:spacing w:before="1" w:line="217" w:lineRule="auto"/>
      <w:ind w:left="409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24"/>
        <w:sz w:val="29"/>
        <w:szCs w:val="29"/>
        <w:u w:val="single" w:color="auto"/>
      </w:rPr>
      <w:t>_精</w:t>
    </w:r>
    <w:r>
      <w:rPr>
        <w:rFonts w:ascii="FangSong" w:eastAsia="FangSong" w:hAnsi="FangSong" w:cs="FangSong"/>
        <w:spacing w:val="24"/>
        <w:sz w:val="29"/>
        <w:szCs w:val="29"/>
      </w:rPr>
      <w:t>装修施工工程临时用电施工方案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29"/>
      </w:tabs>
      <w:spacing w:before="1" w:line="217" w:lineRule="auto"/>
      <w:ind w:left="409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1286154311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154311" name="IM 2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24"/>
        <w:sz w:val="29"/>
        <w:szCs w:val="29"/>
        <w:u w:val="single" w:color="auto"/>
      </w:rPr>
      <w:t>_精</w:t>
    </w:r>
    <w:r>
      <w:rPr>
        <w:rFonts w:ascii="FangSong" w:eastAsia="FangSong" w:hAnsi="FangSong" w:cs="FangSong"/>
        <w:spacing w:val="24"/>
        <w:sz w:val="29"/>
        <w:szCs w:val="29"/>
      </w:rPr>
      <w:t>装修施工工程临时用电施工方案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89"/>
      </w:tabs>
      <w:spacing w:before="1" w:line="217" w:lineRule="auto"/>
      <w:ind w:left="4089"/>
      <w:rPr>
        <w:rFonts w:ascii="FangSong" w:eastAsia="FangSong" w:hAnsi="FangSong" w:cs="FangSong"/>
        <w:sz w:val="30"/>
        <w:szCs w:val="30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30"/>
        <w:szCs w:val="30"/>
        <w:u w:val="single" w:color="auto"/>
      </w:rPr>
      <w:tab/>
    </w:r>
    <w:r>
      <w:rPr>
        <w:rFonts w:ascii="FangSong" w:eastAsia="FangSong" w:hAnsi="FangSong" w:cs="FangSong"/>
        <w:spacing w:val="11"/>
        <w:sz w:val="30"/>
        <w:szCs w:val="30"/>
        <w:u w:val="single" w:color="auto"/>
      </w:rPr>
      <w:t>_精</w:t>
    </w:r>
    <w:r>
      <w:rPr>
        <w:rFonts w:ascii="FangSong" w:eastAsia="FangSong" w:hAnsi="FangSong" w:cs="FangSong"/>
        <w:spacing w:val="11"/>
        <w:sz w:val="30"/>
        <w:szCs w:val="30"/>
      </w:rPr>
      <w:t>装修施工工程临时用电施工方案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89"/>
      </w:tabs>
      <w:spacing w:before="1" w:line="217" w:lineRule="auto"/>
      <w:ind w:left="4089"/>
      <w:rPr>
        <w:rFonts w:ascii="FangSong" w:eastAsia="FangSong" w:hAnsi="FangSong" w:cs="FangSong"/>
        <w:sz w:val="30"/>
        <w:szCs w:val="30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1458498608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498608" name="IM 2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30"/>
        <w:szCs w:val="30"/>
        <w:u w:val="single" w:color="auto"/>
      </w:rPr>
      <w:tab/>
    </w:r>
    <w:r>
      <w:rPr>
        <w:rFonts w:ascii="FangSong" w:eastAsia="FangSong" w:hAnsi="FangSong" w:cs="FangSong"/>
        <w:spacing w:val="11"/>
        <w:sz w:val="30"/>
        <w:szCs w:val="30"/>
        <w:u w:val="single" w:color="auto"/>
      </w:rPr>
      <w:t>_精</w:t>
    </w:r>
    <w:r>
      <w:rPr>
        <w:rFonts w:ascii="FangSong" w:eastAsia="FangSong" w:hAnsi="FangSong" w:cs="FangSong"/>
        <w:spacing w:val="11"/>
        <w:sz w:val="30"/>
        <w:szCs w:val="30"/>
      </w:rPr>
      <w:t>装修施工工程临时用电施工方案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99"/>
      </w:tabs>
      <w:spacing w:before="1" w:line="217" w:lineRule="auto"/>
      <w:ind w:left="407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1492261</wp:posOffset>
          </wp:positionH>
          <wp:positionV relativeFrom="page">
            <wp:posOffset>1619248</wp:posOffset>
          </wp:positionV>
          <wp:extent cx="8915353" cy="12672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15353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21"/>
        <w:sz w:val="29"/>
        <w:szCs w:val="29"/>
        <w:u w:val="single" w:color="auto"/>
      </w:rPr>
      <w:t>_</w:t>
    </w:r>
    <w:r>
      <w:rPr>
        <w:rFonts w:ascii="FangSong" w:eastAsia="FangSong" w:hAnsi="FangSong" w:cs="FangSong"/>
        <w:spacing w:val="21"/>
        <w:sz w:val="29"/>
        <w:szCs w:val="29"/>
      </w:rPr>
      <w:t>精装修施工工程临时用电施工方案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99"/>
      </w:tabs>
      <w:spacing w:before="1" w:line="217" w:lineRule="auto"/>
      <w:ind w:left="407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1492261</wp:posOffset>
          </wp:positionH>
          <wp:positionV relativeFrom="page">
            <wp:posOffset>1619248</wp:posOffset>
          </wp:positionV>
          <wp:extent cx="8915353" cy="12672"/>
          <wp:effectExtent l="0" t="0" r="0" b="0"/>
          <wp:wrapNone/>
          <wp:docPr id="305680666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0666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15353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21"/>
        <w:sz w:val="29"/>
        <w:szCs w:val="29"/>
        <w:u w:val="single" w:color="auto"/>
      </w:rPr>
      <w:t>_</w:t>
    </w:r>
    <w:r>
      <w:rPr>
        <w:rFonts w:ascii="FangSong" w:eastAsia="FangSong" w:hAnsi="FangSong" w:cs="FangSong"/>
        <w:spacing w:val="21"/>
        <w:sz w:val="29"/>
        <w:szCs w:val="29"/>
      </w:rPr>
      <w:t>精装修施工工程临时用电施工方案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990"/>
      </w:tabs>
      <w:spacing w:before="1" w:line="217" w:lineRule="auto"/>
      <w:ind w:left="409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14"/>
        <w:sz w:val="29"/>
        <w:szCs w:val="29"/>
        <w:u w:val="single" w:color="auto"/>
      </w:rPr>
      <w:t>_</w:t>
    </w:r>
    <w:r>
      <w:rPr>
        <w:rFonts w:ascii="FangSong" w:eastAsia="FangSong" w:hAnsi="FangSong" w:cs="FangSong"/>
        <w:spacing w:val="14"/>
        <w:sz w:val="29"/>
        <w:szCs w:val="29"/>
      </w:rPr>
      <w:t>精装修施工工程临时用电施工方案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990"/>
      </w:tabs>
      <w:spacing w:before="1" w:line="217" w:lineRule="auto"/>
      <w:ind w:left="409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1881538771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38771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14"/>
        <w:sz w:val="29"/>
        <w:szCs w:val="29"/>
        <w:u w:val="single" w:color="auto"/>
      </w:rPr>
      <w:t>_</w:t>
    </w:r>
    <w:r>
      <w:rPr>
        <w:rFonts w:ascii="FangSong" w:eastAsia="FangSong" w:hAnsi="FangSong" w:cs="FangSong"/>
        <w:spacing w:val="14"/>
        <w:sz w:val="29"/>
        <w:szCs w:val="29"/>
      </w:rPr>
      <w:t>精装修施工工程临时用电施工方案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9200"/>
      </w:tabs>
      <w:spacing w:before="1" w:line="217" w:lineRule="auto"/>
      <w:ind w:left="410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1479560</wp:posOffset>
          </wp:positionH>
          <wp:positionV relativeFrom="page">
            <wp:posOffset>1619248</wp:posOffset>
          </wp:positionV>
          <wp:extent cx="8921703" cy="12672"/>
          <wp:effectExtent l="0" t="0" r="0" b="0"/>
          <wp:wrapNone/>
          <wp:docPr id="228793165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793165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21703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</w:rPr>
      <w:tab/>
    </w:r>
    <w:r>
      <w:rPr>
        <w:rFonts w:ascii="FangSong" w:eastAsia="FangSong" w:hAnsi="FangSong" w:cs="FangSong"/>
        <w:spacing w:val="1"/>
        <w:sz w:val="29"/>
        <w:szCs w:val="29"/>
      </w:rPr>
      <w:t>_精装修施工工程临时用电施工方案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909"/>
      </w:tabs>
      <w:spacing w:before="1" w:line="217" w:lineRule="auto"/>
      <w:ind w:left="408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1479560</wp:posOffset>
          </wp:positionH>
          <wp:positionV relativeFrom="page">
            <wp:posOffset>1619248</wp:posOffset>
          </wp:positionV>
          <wp:extent cx="8909001" cy="12672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09001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20"/>
        <w:sz w:val="29"/>
        <w:szCs w:val="29"/>
        <w:u w:val="single" w:color="auto"/>
      </w:rPr>
      <w:t>_</w:t>
    </w:r>
    <w:r>
      <w:rPr>
        <w:rFonts w:ascii="FangSong" w:eastAsia="FangSong" w:hAnsi="FangSong" w:cs="FangSong"/>
        <w:spacing w:val="20"/>
        <w:sz w:val="29"/>
        <w:szCs w:val="29"/>
      </w:rPr>
      <w:t>精装修施工工程临时用电施工方案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909"/>
      </w:tabs>
      <w:spacing w:before="1" w:line="217" w:lineRule="auto"/>
      <w:ind w:left="4089"/>
      <w:rPr>
        <w:rFonts w:ascii="FangSong" w:eastAsia="FangSong" w:hAnsi="FangSong" w:cs="FangSong"/>
        <w:sz w:val="29"/>
        <w:szCs w:val="29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1479560</wp:posOffset>
          </wp:positionH>
          <wp:positionV relativeFrom="page">
            <wp:posOffset>1619248</wp:posOffset>
          </wp:positionV>
          <wp:extent cx="8909001" cy="12672"/>
          <wp:effectExtent l="0" t="0" r="0" b="0"/>
          <wp:wrapNone/>
          <wp:docPr id="684112018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112018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09001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29"/>
        <w:szCs w:val="29"/>
        <w:u w:val="single" w:color="auto"/>
      </w:rPr>
      <w:tab/>
    </w:r>
    <w:r>
      <w:rPr>
        <w:rFonts w:ascii="FangSong" w:eastAsia="FangSong" w:hAnsi="FangSong" w:cs="FangSong"/>
        <w:spacing w:val="20"/>
        <w:sz w:val="29"/>
        <w:szCs w:val="29"/>
        <w:u w:val="single" w:color="auto"/>
      </w:rPr>
      <w:t>_</w:t>
    </w:r>
    <w:r>
      <w:rPr>
        <w:rFonts w:ascii="FangSong" w:eastAsia="FangSong" w:hAnsi="FangSong" w:cs="FangSong"/>
        <w:spacing w:val="20"/>
        <w:sz w:val="29"/>
        <w:szCs w:val="29"/>
      </w:rPr>
      <w:t>精装修施工工程临时用电施工方案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960"/>
      </w:tabs>
      <w:spacing w:before="1" w:line="217" w:lineRule="auto"/>
      <w:ind w:left="4099"/>
      <w:rPr>
        <w:rFonts w:ascii="FangSong" w:eastAsia="FangSong" w:hAnsi="FangSong" w:cs="FangSong"/>
        <w:sz w:val="30"/>
        <w:szCs w:val="30"/>
      </w:rPr>
    </w:pPr>
    <w: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2603461</wp:posOffset>
          </wp:positionH>
          <wp:positionV relativeFrom="paragraph">
            <wp:posOffset>170727</wp:posOffset>
          </wp:positionV>
          <wp:extent cx="3327479" cy="6415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327479" cy="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30"/>
        <w:szCs w:val="30"/>
      </w:rPr>
      <w:tab/>
    </w:r>
    <w:r>
      <w:rPr>
        <w:rFonts w:ascii="FangSong" w:eastAsia="FangSong" w:hAnsi="FangSong" w:cs="FangSong"/>
        <w:spacing w:val="-2"/>
        <w:sz w:val="30"/>
        <w:szCs w:val="30"/>
      </w:rPr>
      <w:t>__</w:t>
    </w:r>
    <w:r>
      <w:rPr>
        <w:rFonts w:ascii="FangSong" w:eastAsia="FangSong" w:hAnsi="FangSong" w:cs="FangSong"/>
        <w:spacing w:val="-2"/>
        <w:sz w:val="30"/>
        <w:szCs w:val="30"/>
      </w:rPr>
      <w:t>精装修施工工程临时用电施工方案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960"/>
      </w:tabs>
      <w:spacing w:before="1" w:line="217" w:lineRule="auto"/>
      <w:ind w:left="4099"/>
      <w:rPr>
        <w:rFonts w:ascii="FangSong" w:eastAsia="FangSong" w:hAnsi="FangSong" w:cs="FangSong"/>
        <w:sz w:val="30"/>
        <w:szCs w:val="30"/>
      </w:rPr>
    </w:pP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2603461</wp:posOffset>
          </wp:positionH>
          <wp:positionV relativeFrom="paragraph">
            <wp:posOffset>170727</wp:posOffset>
          </wp:positionV>
          <wp:extent cx="3327479" cy="6415"/>
          <wp:effectExtent l="0" t="0" r="0" b="0"/>
          <wp:wrapNone/>
          <wp:docPr id="291819518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819518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327479" cy="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1485911</wp:posOffset>
          </wp:positionH>
          <wp:positionV relativeFrom="page">
            <wp:posOffset>1619248</wp:posOffset>
          </wp:positionV>
          <wp:extent cx="8928055" cy="12672"/>
          <wp:effectExtent l="0" t="0" r="0" b="0"/>
          <wp:wrapNone/>
          <wp:docPr id="53397674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976745" name="IM 16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8928055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30"/>
        <w:szCs w:val="30"/>
      </w:rPr>
      <w:tab/>
    </w:r>
    <w:r>
      <w:rPr>
        <w:rFonts w:ascii="FangSong" w:eastAsia="FangSong" w:hAnsi="FangSong" w:cs="FangSong"/>
        <w:spacing w:val="-2"/>
        <w:sz w:val="30"/>
        <w:szCs w:val="30"/>
      </w:rPr>
      <w:t>__</w:t>
    </w:r>
    <w:r>
      <w:rPr>
        <w:rFonts w:ascii="FangSong" w:eastAsia="FangSong" w:hAnsi="FangSong" w:cs="FangSong"/>
        <w:spacing w:val="-2"/>
        <w:sz w:val="30"/>
        <w:szCs w:val="30"/>
      </w:rPr>
      <w:t>精装修施工工程临时用电施工方案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left" w:pos="8809"/>
      </w:tabs>
      <w:spacing w:before="1" w:line="217" w:lineRule="auto"/>
      <w:ind w:left="4079"/>
      <w:rPr>
        <w:rFonts w:ascii="FangSong" w:eastAsia="FangSong" w:hAnsi="FangSong" w:cs="FangSong"/>
        <w:sz w:val="30"/>
        <w:szCs w:val="30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1492261</wp:posOffset>
          </wp:positionH>
          <wp:positionV relativeFrom="page">
            <wp:posOffset>1619248</wp:posOffset>
          </wp:positionV>
          <wp:extent cx="8915353" cy="12672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15353" cy="1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angSong" w:eastAsia="FangSong" w:hAnsi="FangSong" w:cs="FangSong"/>
        <w:sz w:val="30"/>
        <w:szCs w:val="30"/>
        <w:u w:val="single" w:color="auto"/>
      </w:rPr>
      <w:tab/>
    </w:r>
    <w:r>
      <w:rPr>
        <w:rFonts w:ascii="FangSong" w:eastAsia="FangSong" w:hAnsi="FangSong" w:cs="FangSong"/>
        <w:spacing w:val="16"/>
        <w:sz w:val="30"/>
        <w:szCs w:val="30"/>
        <w:u w:val="single" w:color="auto"/>
      </w:rPr>
      <w:t>_精</w:t>
    </w:r>
    <w:r>
      <w:rPr>
        <w:rFonts w:ascii="FangSong" w:eastAsia="FangSong" w:hAnsi="FangSong" w:cs="FangSong"/>
        <w:spacing w:val="16"/>
        <w:sz w:val="30"/>
        <w:szCs w:val="30"/>
      </w:rPr>
      <w:t>装修施工工程临时用电施工方案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6"/>
      <w:szCs w:val="36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5.xml" /><Relationship Id="rId15" Type="http://schemas.openxmlformats.org/officeDocument/2006/relationships/footer" Target="footer3.xml" /><Relationship Id="rId16" Type="http://schemas.openxmlformats.org/officeDocument/2006/relationships/header" Target="header6.xml" /><Relationship Id="rId17" Type="http://schemas.openxmlformats.org/officeDocument/2006/relationships/footer" Target="footer4.xml" /><Relationship Id="rId18" Type="http://schemas.openxmlformats.org/officeDocument/2006/relationships/header" Target="header7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6.xml" /><Relationship Id="rId22" Type="http://schemas.openxmlformats.org/officeDocument/2006/relationships/header" Target="header9.xml" /><Relationship Id="rId23" Type="http://schemas.openxmlformats.org/officeDocument/2006/relationships/footer" Target="footer7.xml" /><Relationship Id="rId24" Type="http://schemas.openxmlformats.org/officeDocument/2006/relationships/header" Target="header10.xml" /><Relationship Id="rId25" Type="http://schemas.openxmlformats.org/officeDocument/2006/relationships/footer" Target="footer8.xml" /><Relationship Id="rId26" Type="http://schemas.openxmlformats.org/officeDocument/2006/relationships/header" Target="header11.xml" /><Relationship Id="rId27" Type="http://schemas.openxmlformats.org/officeDocument/2006/relationships/footer" Target="footer9.xml" /><Relationship Id="rId28" Type="http://schemas.openxmlformats.org/officeDocument/2006/relationships/header" Target="header12.xml" /><Relationship Id="rId29" Type="http://schemas.openxmlformats.org/officeDocument/2006/relationships/footer" Target="footer10.xml" /><Relationship Id="rId3" Type="http://schemas.openxmlformats.org/officeDocument/2006/relationships/fontTable" Target="fontTable.xml" /><Relationship Id="rId30" Type="http://schemas.openxmlformats.org/officeDocument/2006/relationships/header" Target="header13.xml" /><Relationship Id="rId31" Type="http://schemas.openxmlformats.org/officeDocument/2006/relationships/footer" Target="footer11.xml" /><Relationship Id="rId32" Type="http://schemas.openxmlformats.org/officeDocument/2006/relationships/header" Target="header14.xml" /><Relationship Id="rId33" Type="http://schemas.openxmlformats.org/officeDocument/2006/relationships/footer" Target="footer12.xml" /><Relationship Id="rId34" Type="http://schemas.openxmlformats.org/officeDocument/2006/relationships/header" Target="header15.xml" /><Relationship Id="rId35" Type="http://schemas.openxmlformats.org/officeDocument/2006/relationships/footer" Target="footer13.xml" /><Relationship Id="rId36" Type="http://schemas.openxmlformats.org/officeDocument/2006/relationships/header" Target="header16.xml" /><Relationship Id="rId37" Type="http://schemas.openxmlformats.org/officeDocument/2006/relationships/footer" Target="footer14.xml" /><Relationship Id="rId38" Type="http://schemas.openxmlformats.org/officeDocument/2006/relationships/header" Target="header17.xml" /><Relationship Id="rId39" Type="http://schemas.openxmlformats.org/officeDocument/2006/relationships/footer" Target="footer15.xml" /><Relationship Id="rId4" Type="http://schemas.openxmlformats.org/officeDocument/2006/relationships/image" Target="media/image1.jpeg" /><Relationship Id="rId40" Type="http://schemas.openxmlformats.org/officeDocument/2006/relationships/hyperlink" Target="https://d.book118.com/638063045051006041" TargetMode="External" /><Relationship Id="rId41" Type="http://schemas.openxmlformats.org/officeDocument/2006/relationships/header" Target="header18.xml" /><Relationship Id="rId42" Type="http://schemas.openxmlformats.org/officeDocument/2006/relationships/footer" Target="footer16.xml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header" Target="header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2024-02-29T21:08:11Z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2024-02-29T21:08:12Z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65e081b479a864001f01b1c8wl</vt:lpwstr>
  </property>
</Properties>
</file>