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D72097">
      <w:pPr>
        <w:widowControl/>
        <w:jc w:val="left"/>
        <w:rPr>
          <w:rFonts w:ascii="仿宋" w:eastAsia="仿宋" w:hAnsi="仿宋"/>
          <w:b/>
          <w:sz w:val="40"/>
        </w:rPr>
      </w:pPr>
      <w:bookmarkStart w:id="0" w:name="_GoBack"/>
      <w:bookmarkEnd w:id="0"/>
    </w:p>
    <w:p w:rsidR="00D72097">
      <w:pPr>
        <w:widowControl/>
        <w:jc w:val="left"/>
        <w:rPr>
          <w:rFonts w:ascii="仿宋" w:eastAsia="仿宋" w:hAnsi="仿宋"/>
          <w:b/>
          <w:sz w:val="40"/>
        </w:rPr>
      </w:pPr>
    </w:p>
    <w:p w:rsidR="00D72097">
      <w:pPr>
        <w:widowControl/>
        <w:jc w:val="left"/>
        <w:rPr>
          <w:rFonts w:ascii="仿宋" w:eastAsia="仿宋" w:hAnsi="仿宋"/>
          <w:b/>
          <w:sz w:val="40"/>
        </w:rPr>
      </w:pPr>
    </w:p>
    <w:p w:rsidR="00D72097" w:rsidRPr="00D72097">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D72097">
        <w:rPr>
          <w:rFonts w:ascii="宋体" w:eastAsia="宋体" w:hAnsi="宋体" w:hint="eastAsia"/>
          <w:b/>
          <w:sz w:val="60"/>
        </w:rPr>
        <w:t>四氟丙烯风险评估与管理报告</w:t>
      </w:r>
    </w:p>
    <w:p w:rsidR="00D72097" w:rsidP="00D72097">
      <w:pPr>
        <w:widowControl/>
        <w:jc w:val="center"/>
        <w:rPr>
          <w:rFonts w:ascii="仿宋" w:eastAsia="仿宋" w:hAnsi="仿宋" w:hint="eastAsia"/>
          <w:b/>
          <w:sz w:val="40"/>
        </w:rPr>
      </w:pPr>
      <w:r w:rsidRPr="00D72097">
        <w:rPr>
          <w:rFonts w:ascii="仿宋" w:eastAsia="仿宋" w:hAnsi="仿宋" w:hint="eastAsia"/>
          <w:b/>
          <w:sz w:val="40"/>
        </w:rPr>
        <w:t>目录</w:t>
      </w:r>
    </w:p>
    <w:p w:rsidR="00D72097">
      <w:pPr>
        <w:pStyle w:val="TOC1"/>
        <w:tabs>
          <w:tab w:val="right" w:leader="dot" w:pos="8296"/>
        </w:tabs>
        <w:rPr>
          <w:noProof/>
        </w:rPr>
      </w:pPr>
      <w:r>
        <w:fldChar w:fldCharType="begin"/>
      </w:r>
      <w:r>
        <w:instrText xml:space="preserve"> TOC \o "1-9" </w:instrText>
      </w:r>
      <w:r>
        <w:fldChar w:fldCharType="separate"/>
      </w:r>
      <w:r>
        <w:rPr>
          <w:rFonts w:hint="eastAsia"/>
          <w:noProof/>
        </w:rPr>
        <w:t>概论</w:t>
      </w:r>
      <w:r>
        <w:rPr>
          <w:noProof/>
        </w:rPr>
        <w:tab/>
      </w:r>
      <w:r>
        <w:rPr>
          <w:noProof/>
        </w:rPr>
        <w:fldChar w:fldCharType="begin"/>
      </w:r>
      <w:r>
        <w:rPr>
          <w:noProof/>
        </w:rPr>
        <w:instrText xml:space="preserve"> PAGEREF _Toc160650383 \h </w:instrText>
      </w:r>
      <w:r>
        <w:rPr>
          <w:noProof/>
        </w:rPr>
        <w:fldChar w:fldCharType="separate"/>
      </w:r>
      <w:r>
        <w:rPr>
          <w:noProof/>
        </w:rPr>
        <w:t>3</w:t>
      </w:r>
      <w:r>
        <w:rPr>
          <w:noProof/>
        </w:rPr>
        <w:fldChar w:fldCharType="end"/>
      </w:r>
    </w:p>
    <w:p w:rsidR="00D72097">
      <w:pPr>
        <w:pStyle w:val="TOC1"/>
        <w:tabs>
          <w:tab w:val="right" w:leader="dot" w:pos="8296"/>
        </w:tabs>
        <w:rPr>
          <w:noProof/>
        </w:rPr>
      </w:pPr>
      <w:r>
        <w:rPr>
          <w:rFonts w:hint="eastAsia"/>
          <w:noProof/>
        </w:rPr>
        <w:t>一、四氟丙烯项目建筑工程方案</w:t>
      </w:r>
      <w:r>
        <w:rPr>
          <w:noProof/>
        </w:rPr>
        <w:tab/>
      </w:r>
      <w:r>
        <w:rPr>
          <w:noProof/>
        </w:rPr>
        <w:fldChar w:fldCharType="begin"/>
      </w:r>
      <w:r>
        <w:rPr>
          <w:noProof/>
        </w:rPr>
        <w:instrText xml:space="preserve"> PAGEREF _Toc160650384 \h </w:instrText>
      </w:r>
      <w:r>
        <w:rPr>
          <w:noProof/>
        </w:rPr>
        <w:fldChar w:fldCharType="separate"/>
      </w:r>
      <w:r>
        <w:rPr>
          <w:noProof/>
        </w:rPr>
        <w:t>3</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_Toc160650385 \h </w:instrText>
      </w:r>
      <w:r>
        <w:rPr>
          <w:noProof/>
        </w:rPr>
        <w:fldChar w:fldCharType="separate"/>
      </w:r>
      <w:r>
        <w:rPr>
          <w:noProof/>
        </w:rPr>
        <w:t>3</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_Toc160650386 \h </w:instrText>
      </w:r>
      <w:r>
        <w:rPr>
          <w:noProof/>
        </w:rPr>
        <w:fldChar w:fldCharType="separate"/>
      </w:r>
      <w:r>
        <w:rPr>
          <w:noProof/>
        </w:rPr>
        <w:t>5</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_Toc160650387 \h </w:instrText>
      </w:r>
      <w:r>
        <w:rPr>
          <w:noProof/>
        </w:rPr>
        <w:fldChar w:fldCharType="separate"/>
      </w:r>
      <w:r>
        <w:rPr>
          <w:noProof/>
        </w:rPr>
        <w:t>6</w:t>
      </w:r>
      <w:r>
        <w:rPr>
          <w:noProof/>
        </w:rPr>
        <w:fldChar w:fldCharType="end"/>
      </w:r>
    </w:p>
    <w:p w:rsidR="00D72097">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_Toc160650388 \h </w:instrText>
      </w:r>
      <w:r>
        <w:rPr>
          <w:noProof/>
        </w:rPr>
        <w:fldChar w:fldCharType="separate"/>
      </w:r>
      <w:r>
        <w:rPr>
          <w:noProof/>
        </w:rPr>
        <w:t>8</w:t>
      </w:r>
      <w:r>
        <w:rPr>
          <w:noProof/>
        </w:rPr>
        <w:fldChar w:fldCharType="end"/>
      </w:r>
    </w:p>
    <w:p w:rsidR="00D72097">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_Toc160650389 \h </w:instrText>
      </w:r>
      <w:r>
        <w:rPr>
          <w:noProof/>
        </w:rPr>
        <w:fldChar w:fldCharType="separate"/>
      </w:r>
      <w:r>
        <w:rPr>
          <w:noProof/>
        </w:rPr>
        <w:t>9</w:t>
      </w:r>
      <w:r>
        <w:rPr>
          <w:noProof/>
        </w:rPr>
        <w:fldChar w:fldCharType="end"/>
      </w:r>
    </w:p>
    <w:p w:rsidR="00D72097">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_Toc160650390 \h </w:instrText>
      </w:r>
      <w:r>
        <w:rPr>
          <w:noProof/>
        </w:rPr>
        <w:fldChar w:fldCharType="separate"/>
      </w:r>
      <w:r>
        <w:rPr>
          <w:noProof/>
        </w:rPr>
        <w:t>10</w:t>
      </w:r>
      <w:r>
        <w:rPr>
          <w:noProof/>
        </w:rPr>
        <w:fldChar w:fldCharType="end"/>
      </w:r>
    </w:p>
    <w:p w:rsidR="00D72097">
      <w:pPr>
        <w:pStyle w:val="TOC1"/>
        <w:tabs>
          <w:tab w:val="right" w:leader="dot" w:pos="8296"/>
        </w:tabs>
        <w:rPr>
          <w:noProof/>
        </w:rPr>
      </w:pPr>
      <w:r>
        <w:rPr>
          <w:rFonts w:hint="eastAsia"/>
          <w:noProof/>
        </w:rPr>
        <w:t>二、企业管理方案</w:t>
      </w:r>
      <w:r>
        <w:rPr>
          <w:noProof/>
        </w:rPr>
        <w:tab/>
      </w:r>
      <w:r>
        <w:rPr>
          <w:noProof/>
        </w:rPr>
        <w:fldChar w:fldCharType="begin"/>
      </w:r>
      <w:r>
        <w:rPr>
          <w:noProof/>
        </w:rPr>
        <w:instrText xml:space="preserve"> PAGEREF _Toc160650391 \h </w:instrText>
      </w:r>
      <w:r>
        <w:rPr>
          <w:noProof/>
        </w:rPr>
        <w:fldChar w:fldCharType="separate"/>
      </w:r>
      <w:r>
        <w:rPr>
          <w:noProof/>
        </w:rPr>
        <w:t>13</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、企业管理体系</w:t>
      </w:r>
      <w:r>
        <w:rPr>
          <w:noProof/>
        </w:rPr>
        <w:tab/>
      </w:r>
      <w:r>
        <w:rPr>
          <w:noProof/>
        </w:rPr>
        <w:fldChar w:fldCharType="begin"/>
      </w:r>
      <w:r>
        <w:rPr>
          <w:noProof/>
        </w:rPr>
        <w:instrText xml:space="preserve"> PAGEREF _Toc160650392 \h </w:instrText>
      </w:r>
      <w:r>
        <w:rPr>
          <w:noProof/>
        </w:rPr>
        <w:fldChar w:fldCharType="separate"/>
      </w:r>
      <w:r>
        <w:rPr>
          <w:noProof/>
        </w:rPr>
        <w:t>13</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、信息管理与信息系统</w:t>
      </w:r>
      <w:r>
        <w:rPr>
          <w:noProof/>
        </w:rPr>
        <w:tab/>
      </w:r>
      <w:r>
        <w:rPr>
          <w:noProof/>
        </w:rPr>
        <w:fldChar w:fldCharType="begin"/>
      </w:r>
      <w:r>
        <w:rPr>
          <w:noProof/>
        </w:rPr>
        <w:instrText xml:space="preserve"> PAGEREF _Toc160650393 \h </w:instrText>
      </w:r>
      <w:r>
        <w:rPr>
          <w:noProof/>
        </w:rPr>
        <w:fldChar w:fldCharType="separate"/>
      </w:r>
      <w:r>
        <w:rPr>
          <w:noProof/>
        </w:rPr>
        <w:t>15</w:t>
      </w:r>
      <w:r>
        <w:rPr>
          <w:noProof/>
        </w:rPr>
        <w:fldChar w:fldCharType="end"/>
      </w:r>
    </w:p>
    <w:p w:rsidR="00D72097">
      <w:pPr>
        <w:pStyle w:val="TOC1"/>
        <w:tabs>
          <w:tab w:val="right" w:leader="dot" w:pos="8296"/>
        </w:tabs>
        <w:rPr>
          <w:noProof/>
        </w:rPr>
      </w:pPr>
      <w:r>
        <w:rPr>
          <w:rFonts w:hint="eastAsia"/>
          <w:noProof/>
        </w:rPr>
        <w:t>三、四氟丙烯项目风险管理方案</w:t>
      </w:r>
      <w:r>
        <w:rPr>
          <w:noProof/>
        </w:rPr>
        <w:tab/>
      </w:r>
      <w:r>
        <w:rPr>
          <w:noProof/>
        </w:rPr>
        <w:fldChar w:fldCharType="begin"/>
      </w:r>
      <w:r>
        <w:rPr>
          <w:noProof/>
        </w:rPr>
        <w:instrText xml:space="preserve"> PAGEREF _Toc160650394 \h </w:instrText>
      </w:r>
      <w:r>
        <w:rPr>
          <w:noProof/>
        </w:rPr>
        <w:fldChar w:fldCharType="separate"/>
      </w:r>
      <w:r>
        <w:rPr>
          <w:noProof/>
        </w:rPr>
        <w:t>18</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_Toc160650395 \h </w:instrText>
      </w:r>
      <w:r>
        <w:rPr>
          <w:noProof/>
        </w:rPr>
        <w:fldChar w:fldCharType="separate"/>
      </w:r>
      <w:r>
        <w:rPr>
          <w:noProof/>
        </w:rPr>
        <w:t>18</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_Toc160650396 \h </w:instrText>
      </w:r>
      <w:r>
        <w:rPr>
          <w:noProof/>
        </w:rPr>
        <w:fldChar w:fldCharType="separate"/>
      </w:r>
      <w:r>
        <w:rPr>
          <w:noProof/>
        </w:rPr>
        <w:t>19</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_Toc160650397 \h </w:instrText>
      </w:r>
      <w:r>
        <w:rPr>
          <w:noProof/>
        </w:rPr>
        <w:fldChar w:fldCharType="separate"/>
      </w:r>
      <w:r>
        <w:rPr>
          <w:noProof/>
        </w:rPr>
        <w:t>22</w:t>
      </w:r>
      <w:r>
        <w:rPr>
          <w:noProof/>
        </w:rPr>
        <w:fldChar w:fldCharType="end"/>
      </w:r>
    </w:p>
    <w:p w:rsidR="00D72097">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_Toc160650398 \h </w:instrText>
      </w:r>
      <w:r>
        <w:rPr>
          <w:noProof/>
        </w:rPr>
        <w:fldChar w:fldCharType="separate"/>
      </w:r>
      <w:r>
        <w:rPr>
          <w:noProof/>
        </w:rPr>
        <w:t>23</w:t>
      </w:r>
      <w:r>
        <w:rPr>
          <w:noProof/>
        </w:rPr>
        <w:fldChar w:fldCharType="end"/>
      </w:r>
    </w:p>
    <w:p w:rsidR="00D72097">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_Toc160650399 \h </w:instrText>
      </w:r>
      <w:r>
        <w:rPr>
          <w:noProof/>
        </w:rPr>
        <w:fldChar w:fldCharType="separate"/>
      </w:r>
      <w:r>
        <w:rPr>
          <w:noProof/>
        </w:rPr>
        <w:t>25</w:t>
      </w:r>
      <w:r>
        <w:rPr>
          <w:noProof/>
        </w:rPr>
        <w:fldChar w:fldCharType="end"/>
      </w:r>
    </w:p>
    <w:p w:rsidR="00D72097">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_Toc160650400 \h </w:instrText>
      </w:r>
      <w:r>
        <w:rPr>
          <w:noProof/>
        </w:rPr>
        <w:fldChar w:fldCharType="separate"/>
      </w:r>
      <w:r>
        <w:rPr>
          <w:noProof/>
        </w:rPr>
        <w:t>28</w:t>
      </w:r>
      <w:r>
        <w:rPr>
          <w:noProof/>
        </w:rPr>
        <w:fldChar w:fldCharType="end"/>
      </w:r>
    </w:p>
    <w:p w:rsidR="00D72097">
      <w:pPr>
        <w:pStyle w:val="TOC1"/>
        <w:tabs>
          <w:tab w:val="right" w:leader="dot" w:pos="8296"/>
        </w:tabs>
        <w:rPr>
          <w:noProof/>
        </w:rPr>
      </w:pPr>
      <w:r>
        <w:rPr>
          <w:rFonts w:hint="eastAsia"/>
          <w:noProof/>
        </w:rPr>
        <w:t>四、四氟丙烯项目质量管理方案</w:t>
      </w:r>
      <w:r>
        <w:rPr>
          <w:noProof/>
        </w:rPr>
        <w:tab/>
      </w:r>
      <w:r>
        <w:rPr>
          <w:noProof/>
        </w:rPr>
        <w:fldChar w:fldCharType="begin"/>
      </w:r>
      <w:r>
        <w:rPr>
          <w:noProof/>
        </w:rPr>
        <w:instrText xml:space="preserve"> PAGEREF _Toc160650401 \h </w:instrText>
      </w:r>
      <w:r>
        <w:rPr>
          <w:noProof/>
        </w:rPr>
        <w:fldChar w:fldCharType="separate"/>
      </w:r>
      <w:r>
        <w:rPr>
          <w:noProof/>
        </w:rPr>
        <w:t>30</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、全面质量管理</w:t>
      </w:r>
      <w:r>
        <w:rPr>
          <w:noProof/>
        </w:rPr>
        <w:tab/>
      </w:r>
      <w:r>
        <w:rPr>
          <w:noProof/>
        </w:rPr>
        <w:fldChar w:fldCharType="begin"/>
      </w:r>
      <w:r>
        <w:rPr>
          <w:noProof/>
        </w:rPr>
        <w:instrText xml:space="preserve"> PAGEREF _Toc160650402 \h </w:instrText>
      </w:r>
      <w:r>
        <w:rPr>
          <w:noProof/>
        </w:rPr>
        <w:fldChar w:fldCharType="separate"/>
      </w:r>
      <w:r>
        <w:rPr>
          <w:noProof/>
        </w:rPr>
        <w:t>30</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、质量成本管理</w:t>
      </w:r>
      <w:r>
        <w:rPr>
          <w:noProof/>
        </w:rPr>
        <w:tab/>
      </w:r>
      <w:r>
        <w:rPr>
          <w:noProof/>
        </w:rPr>
        <w:fldChar w:fldCharType="begin"/>
      </w:r>
      <w:r>
        <w:rPr>
          <w:noProof/>
        </w:rPr>
        <w:instrText xml:space="preserve"> PAGEREF _Toc160650403 \h </w:instrText>
      </w:r>
      <w:r>
        <w:rPr>
          <w:noProof/>
        </w:rPr>
        <w:fldChar w:fldCharType="separate"/>
      </w:r>
      <w:r>
        <w:rPr>
          <w:noProof/>
        </w:rPr>
        <w:t>34</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、服务质量管理</w:t>
      </w:r>
      <w:r>
        <w:rPr>
          <w:noProof/>
        </w:rPr>
        <w:tab/>
      </w:r>
      <w:r>
        <w:rPr>
          <w:noProof/>
        </w:rPr>
        <w:fldChar w:fldCharType="begin"/>
      </w:r>
      <w:r>
        <w:rPr>
          <w:noProof/>
        </w:rPr>
        <w:instrText xml:space="preserve"> PAGEREF _Toc160650404 \h </w:instrText>
      </w:r>
      <w:r>
        <w:rPr>
          <w:noProof/>
        </w:rPr>
        <w:fldChar w:fldCharType="separate"/>
      </w:r>
      <w:r>
        <w:rPr>
          <w:noProof/>
        </w:rPr>
        <w:t>36</w:t>
      </w:r>
      <w:r>
        <w:rPr>
          <w:noProof/>
        </w:rPr>
        <w:fldChar w:fldCharType="end"/>
      </w:r>
    </w:p>
    <w:p w:rsidR="00D72097">
      <w:pPr>
        <w:pStyle w:val="TOC1"/>
        <w:tabs>
          <w:tab w:val="right" w:leader="dot" w:pos="8296"/>
        </w:tabs>
        <w:rPr>
          <w:noProof/>
        </w:rPr>
      </w:pPr>
      <w:r>
        <w:rPr>
          <w:rFonts w:hint="eastAsia"/>
          <w:noProof/>
        </w:rPr>
        <w:t>五、节能评估</w:t>
      </w:r>
      <w:r>
        <w:rPr>
          <w:noProof/>
        </w:rPr>
        <w:tab/>
      </w:r>
      <w:r>
        <w:rPr>
          <w:noProof/>
        </w:rPr>
        <w:fldChar w:fldCharType="begin"/>
      </w:r>
      <w:r>
        <w:rPr>
          <w:noProof/>
        </w:rPr>
        <w:instrText xml:space="preserve"> PAGEREF _Toc160650405 \h </w:instrText>
      </w:r>
      <w:r>
        <w:rPr>
          <w:noProof/>
        </w:rPr>
        <w:fldChar w:fldCharType="separate"/>
      </w:r>
      <w:r>
        <w:rPr>
          <w:noProof/>
        </w:rPr>
        <w:t>38</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_Toc160650406 \h </w:instrText>
      </w:r>
      <w:r>
        <w:rPr>
          <w:noProof/>
        </w:rPr>
        <w:fldChar w:fldCharType="separate"/>
      </w:r>
      <w:r>
        <w:rPr>
          <w:noProof/>
        </w:rPr>
        <w:t>38</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、四氟丙烯项目预期节能综合评价</w:t>
      </w:r>
      <w:r>
        <w:rPr>
          <w:noProof/>
        </w:rPr>
        <w:tab/>
      </w:r>
      <w:r>
        <w:rPr>
          <w:noProof/>
        </w:rPr>
        <w:fldChar w:fldCharType="begin"/>
      </w:r>
      <w:r>
        <w:rPr>
          <w:noProof/>
        </w:rPr>
        <w:instrText xml:space="preserve"> PAGEREF _Toc160650407 \h </w:instrText>
      </w:r>
      <w:r>
        <w:rPr>
          <w:noProof/>
        </w:rPr>
        <w:fldChar w:fldCharType="separate"/>
      </w:r>
      <w:r>
        <w:rPr>
          <w:noProof/>
        </w:rPr>
        <w:t>38</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、四氟丙烯项目节能设计</w:t>
      </w:r>
      <w:r>
        <w:rPr>
          <w:noProof/>
        </w:rPr>
        <w:tab/>
      </w:r>
      <w:r>
        <w:rPr>
          <w:noProof/>
        </w:rPr>
        <w:fldChar w:fldCharType="begin"/>
      </w:r>
      <w:r>
        <w:rPr>
          <w:noProof/>
        </w:rPr>
        <w:instrText xml:space="preserve"> PAGEREF _Toc160650408 \h </w:instrText>
      </w:r>
      <w:r>
        <w:rPr>
          <w:noProof/>
        </w:rPr>
        <w:fldChar w:fldCharType="separate"/>
      </w:r>
      <w:r>
        <w:rPr>
          <w:noProof/>
        </w:rPr>
        <w:t>40</w:t>
      </w:r>
      <w:r>
        <w:rPr>
          <w:noProof/>
        </w:rPr>
        <w:fldChar w:fldCharType="end"/>
      </w:r>
    </w:p>
    <w:p w:rsidR="00D72097">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_Toc160650409 \h </w:instrText>
      </w:r>
      <w:r>
        <w:rPr>
          <w:noProof/>
        </w:rPr>
        <w:fldChar w:fldCharType="separate"/>
      </w:r>
      <w:r>
        <w:rPr>
          <w:noProof/>
        </w:rPr>
        <w:t>42</w:t>
      </w:r>
      <w:r>
        <w:rPr>
          <w:noProof/>
        </w:rPr>
        <w:fldChar w:fldCharType="end"/>
      </w:r>
    </w:p>
    <w:p w:rsidR="00D72097">
      <w:pPr>
        <w:pStyle w:val="TOC1"/>
        <w:tabs>
          <w:tab w:val="right" w:leader="dot" w:pos="8296"/>
        </w:tabs>
        <w:rPr>
          <w:noProof/>
        </w:rPr>
      </w:pPr>
      <w:r>
        <w:rPr>
          <w:rFonts w:hint="eastAsia"/>
          <w:noProof/>
        </w:rPr>
        <w:t>六、选址方案评估</w:t>
      </w:r>
      <w:r>
        <w:rPr>
          <w:noProof/>
        </w:rPr>
        <w:tab/>
      </w:r>
      <w:r>
        <w:rPr>
          <w:noProof/>
        </w:rPr>
        <w:fldChar w:fldCharType="begin"/>
      </w:r>
      <w:r>
        <w:rPr>
          <w:noProof/>
        </w:rPr>
        <w:instrText xml:space="preserve"> PAGEREF _Toc160650410 \h </w:instrText>
      </w:r>
      <w:r>
        <w:rPr>
          <w:noProof/>
        </w:rPr>
        <w:fldChar w:fldCharType="separate"/>
      </w:r>
      <w:r>
        <w:rPr>
          <w:noProof/>
        </w:rPr>
        <w:t>43</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、四氟丙烯项目选址原则</w:t>
      </w:r>
      <w:r>
        <w:rPr>
          <w:noProof/>
        </w:rPr>
        <w:tab/>
      </w:r>
      <w:r>
        <w:rPr>
          <w:noProof/>
        </w:rPr>
        <w:fldChar w:fldCharType="begin"/>
      </w:r>
      <w:r>
        <w:rPr>
          <w:noProof/>
        </w:rPr>
        <w:instrText xml:space="preserve"> PAGEREF _Toc160650411 \h </w:instrText>
      </w:r>
      <w:r>
        <w:rPr>
          <w:noProof/>
        </w:rPr>
        <w:fldChar w:fldCharType="separate"/>
      </w:r>
      <w:r>
        <w:rPr>
          <w:noProof/>
        </w:rPr>
        <w:t>43</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、四氟丙烯项目选址</w:t>
      </w:r>
      <w:r>
        <w:rPr>
          <w:noProof/>
        </w:rPr>
        <w:tab/>
      </w:r>
      <w:r>
        <w:rPr>
          <w:noProof/>
        </w:rPr>
        <w:fldChar w:fldCharType="begin"/>
      </w:r>
      <w:r>
        <w:rPr>
          <w:noProof/>
        </w:rPr>
        <w:instrText xml:space="preserve"> PAGEREF _Toc160650412 \h </w:instrText>
      </w:r>
      <w:r>
        <w:rPr>
          <w:noProof/>
        </w:rPr>
        <w:fldChar w:fldCharType="separate"/>
      </w:r>
      <w:r>
        <w:rPr>
          <w:noProof/>
        </w:rPr>
        <w:t>45</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_Toc160650413 \h </w:instrText>
      </w:r>
      <w:r>
        <w:rPr>
          <w:noProof/>
        </w:rPr>
        <w:fldChar w:fldCharType="separate"/>
      </w:r>
      <w:r>
        <w:rPr>
          <w:noProof/>
        </w:rPr>
        <w:t>46</w:t>
      </w:r>
      <w:r>
        <w:rPr>
          <w:noProof/>
        </w:rPr>
        <w:fldChar w:fldCharType="end"/>
      </w:r>
    </w:p>
    <w:p w:rsidR="00D72097">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_Toc160650414 \h </w:instrText>
      </w:r>
      <w:r>
        <w:rPr>
          <w:noProof/>
        </w:rPr>
        <w:fldChar w:fldCharType="separate"/>
      </w:r>
      <w:r>
        <w:rPr>
          <w:noProof/>
        </w:rPr>
        <w:t>48</w:t>
      </w:r>
      <w:r>
        <w:rPr>
          <w:noProof/>
        </w:rPr>
        <w:fldChar w:fldCharType="end"/>
      </w:r>
    </w:p>
    <w:p w:rsidR="00D72097">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_Toc160650415 \h </w:instrText>
      </w:r>
      <w:r>
        <w:rPr>
          <w:noProof/>
        </w:rPr>
        <w:fldChar w:fldCharType="separate"/>
      </w:r>
      <w:r>
        <w:rPr>
          <w:noProof/>
        </w:rPr>
        <w:t>49</w:t>
      </w:r>
      <w:r>
        <w:rPr>
          <w:noProof/>
        </w:rPr>
        <w:fldChar w:fldCharType="end"/>
      </w:r>
    </w:p>
    <w:p w:rsidR="00D72097">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_Toc160650416 \h </w:instrText>
      </w:r>
      <w:r>
        <w:rPr>
          <w:noProof/>
        </w:rPr>
        <w:fldChar w:fldCharType="separate"/>
      </w:r>
      <w:r>
        <w:rPr>
          <w:noProof/>
        </w:rPr>
        <w:t>50</w:t>
      </w:r>
      <w:r>
        <w:rPr>
          <w:noProof/>
        </w:rPr>
        <w:fldChar w:fldCharType="end"/>
      </w:r>
    </w:p>
    <w:p w:rsidR="00D72097">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_Toc160650417 \h </w:instrText>
      </w:r>
      <w:r>
        <w:rPr>
          <w:noProof/>
        </w:rPr>
        <w:fldChar w:fldCharType="separate"/>
      </w:r>
      <w:r>
        <w:rPr>
          <w:noProof/>
        </w:rPr>
        <w:t>52</w:t>
      </w:r>
      <w:r>
        <w:rPr>
          <w:noProof/>
        </w:rPr>
        <w:fldChar w:fldCharType="end"/>
      </w:r>
    </w:p>
    <w:p w:rsidR="00D72097">
      <w:pPr>
        <w:pStyle w:val="TOC1"/>
        <w:tabs>
          <w:tab w:val="right" w:leader="dot" w:pos="8296"/>
        </w:tabs>
        <w:rPr>
          <w:noProof/>
        </w:rPr>
      </w:pPr>
      <w:r>
        <w:rPr>
          <w:rFonts w:hint="eastAsia"/>
          <w:noProof/>
        </w:rPr>
        <w:t>七、工艺原则</w:t>
      </w:r>
      <w:r>
        <w:rPr>
          <w:noProof/>
        </w:rPr>
        <w:tab/>
      </w:r>
      <w:r>
        <w:rPr>
          <w:noProof/>
        </w:rPr>
        <w:fldChar w:fldCharType="begin"/>
      </w:r>
      <w:r>
        <w:rPr>
          <w:noProof/>
        </w:rPr>
        <w:instrText xml:space="preserve"> PAGEREF _Toc160650418 \h </w:instrText>
      </w:r>
      <w:r>
        <w:rPr>
          <w:noProof/>
        </w:rPr>
        <w:fldChar w:fldCharType="separate"/>
      </w:r>
      <w:r>
        <w:rPr>
          <w:noProof/>
        </w:rPr>
        <w:t>54</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、原辅材料采购及管理</w:t>
      </w:r>
      <w:r>
        <w:rPr>
          <w:noProof/>
        </w:rPr>
        <w:tab/>
      </w:r>
      <w:r>
        <w:rPr>
          <w:noProof/>
        </w:rPr>
        <w:fldChar w:fldCharType="begin"/>
      </w:r>
      <w:r>
        <w:rPr>
          <w:noProof/>
        </w:rPr>
        <w:instrText xml:space="preserve"> PAGEREF _Toc160650419 \h </w:instrText>
      </w:r>
      <w:r>
        <w:rPr>
          <w:noProof/>
        </w:rPr>
        <w:fldChar w:fldCharType="separate"/>
      </w:r>
      <w:r>
        <w:rPr>
          <w:noProof/>
        </w:rPr>
        <w:t>54</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、技术管理特点</w:t>
      </w:r>
      <w:r>
        <w:rPr>
          <w:noProof/>
        </w:rPr>
        <w:tab/>
      </w:r>
      <w:r>
        <w:rPr>
          <w:noProof/>
        </w:rPr>
        <w:fldChar w:fldCharType="begin"/>
      </w:r>
      <w:r>
        <w:rPr>
          <w:noProof/>
        </w:rPr>
        <w:instrText xml:space="preserve"> PAGEREF _Toc160650420 \h </w:instrText>
      </w:r>
      <w:r>
        <w:rPr>
          <w:noProof/>
        </w:rPr>
        <w:fldChar w:fldCharType="separate"/>
      </w:r>
      <w:r>
        <w:rPr>
          <w:noProof/>
        </w:rPr>
        <w:t>55</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、四氟丙烯项目工艺技术设计方案</w:t>
      </w:r>
      <w:r>
        <w:rPr>
          <w:noProof/>
        </w:rPr>
        <w:tab/>
      </w:r>
      <w:r>
        <w:rPr>
          <w:noProof/>
        </w:rPr>
        <w:fldChar w:fldCharType="begin"/>
      </w:r>
      <w:r>
        <w:rPr>
          <w:noProof/>
        </w:rPr>
        <w:instrText xml:space="preserve"> PAGEREF _Toc160650421 \h </w:instrText>
      </w:r>
      <w:r>
        <w:rPr>
          <w:noProof/>
        </w:rPr>
        <w:fldChar w:fldCharType="separate"/>
      </w:r>
      <w:r>
        <w:rPr>
          <w:noProof/>
        </w:rPr>
        <w:t>56</w:t>
      </w:r>
      <w:r>
        <w:rPr>
          <w:noProof/>
        </w:rPr>
        <w:fldChar w:fldCharType="end"/>
      </w:r>
    </w:p>
    <w:p w:rsidR="00D72097">
      <w:pPr>
        <w:pStyle w:val="TOC2"/>
        <w:tabs>
          <w:tab w:val="right" w:leader="dot" w:pos="8296"/>
        </w:tabs>
        <w:rPr>
          <w:noProof/>
        </w:rPr>
      </w:pPr>
      <w:r>
        <w:rPr>
          <w:noProof/>
        </w:rPr>
        <w:t>(</w:t>
      </w:r>
      <w:r>
        <w:rPr>
          <w:rFonts w:hint="eastAsia"/>
          <w:noProof/>
        </w:rPr>
        <w:t>四</w:t>
      </w:r>
      <w:r>
        <w:rPr>
          <w:noProof/>
        </w:rPr>
        <w:t>)</w:t>
      </w:r>
      <w:r>
        <w:rPr>
          <w:rFonts w:hint="eastAsia"/>
          <w:noProof/>
        </w:rPr>
        <w:t>、设备选型方案</w:t>
      </w:r>
      <w:r>
        <w:rPr>
          <w:noProof/>
        </w:rPr>
        <w:tab/>
      </w:r>
      <w:r>
        <w:rPr>
          <w:noProof/>
        </w:rPr>
        <w:fldChar w:fldCharType="begin"/>
      </w:r>
      <w:r>
        <w:rPr>
          <w:noProof/>
        </w:rPr>
        <w:instrText xml:space="preserve"> PAGEREF _Toc160650422 \h </w:instrText>
      </w:r>
      <w:r>
        <w:rPr>
          <w:noProof/>
        </w:rPr>
        <w:fldChar w:fldCharType="separate"/>
      </w:r>
      <w:r>
        <w:rPr>
          <w:noProof/>
        </w:rPr>
        <w:t>57</w:t>
      </w:r>
      <w:r>
        <w:rPr>
          <w:noProof/>
        </w:rPr>
        <w:fldChar w:fldCharType="end"/>
      </w:r>
    </w:p>
    <w:p w:rsidR="00D72097">
      <w:pPr>
        <w:pStyle w:val="TOC1"/>
        <w:tabs>
          <w:tab w:val="right" w:leader="dot" w:pos="8296"/>
        </w:tabs>
        <w:rPr>
          <w:noProof/>
        </w:rPr>
      </w:pPr>
      <w:r>
        <w:rPr>
          <w:rFonts w:hint="eastAsia"/>
          <w:noProof/>
        </w:rPr>
        <w:t>八、产品及建设方案</w:t>
      </w:r>
      <w:r>
        <w:rPr>
          <w:noProof/>
        </w:rPr>
        <w:tab/>
      </w:r>
      <w:r>
        <w:rPr>
          <w:noProof/>
        </w:rPr>
        <w:fldChar w:fldCharType="begin"/>
      </w:r>
      <w:r>
        <w:rPr>
          <w:noProof/>
        </w:rPr>
        <w:instrText xml:space="preserve"> PAGEREF _Toc160650423 \h </w:instrText>
      </w:r>
      <w:r>
        <w:rPr>
          <w:noProof/>
        </w:rPr>
        <w:fldChar w:fldCharType="separate"/>
      </w:r>
      <w:r>
        <w:rPr>
          <w:noProof/>
        </w:rPr>
        <w:t>58</w:t>
      </w:r>
      <w:r>
        <w:rPr>
          <w:noProof/>
        </w:rPr>
        <w:fldChar w:fldCharType="end"/>
      </w:r>
    </w:p>
    <w:p w:rsidR="00D72097">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_Toc160650424 \h </w:instrText>
      </w:r>
      <w:r>
        <w:rPr>
          <w:noProof/>
        </w:rPr>
        <w:fldChar w:fldCharType="separate"/>
      </w:r>
      <w:r>
        <w:rPr>
          <w:noProof/>
        </w:rPr>
        <w:t>58</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_Toc160650425 \h </w:instrText>
      </w:r>
      <w:r>
        <w:rPr>
          <w:noProof/>
        </w:rPr>
        <w:fldChar w:fldCharType="separate"/>
      </w:r>
      <w:r>
        <w:rPr>
          <w:noProof/>
        </w:rPr>
        <w:t>59</w:t>
      </w:r>
      <w:r>
        <w:rPr>
          <w:noProof/>
        </w:rPr>
        <w:fldChar w:fldCharType="end"/>
      </w:r>
    </w:p>
    <w:p w:rsidR="00D72097">
      <w:pPr>
        <w:pStyle w:val="TOC1"/>
        <w:tabs>
          <w:tab w:val="right" w:leader="dot" w:pos="8296"/>
        </w:tabs>
        <w:rPr>
          <w:noProof/>
        </w:rPr>
      </w:pPr>
      <w:r>
        <w:rPr>
          <w:rFonts w:hint="eastAsia"/>
          <w:noProof/>
        </w:rPr>
        <w:t>九、四氟丙烯项目执行风险与应对策略</w:t>
      </w:r>
      <w:r>
        <w:rPr>
          <w:noProof/>
        </w:rPr>
        <w:tab/>
      </w:r>
      <w:r>
        <w:rPr>
          <w:noProof/>
        </w:rPr>
        <w:fldChar w:fldCharType="begin"/>
      </w:r>
      <w:r>
        <w:rPr>
          <w:noProof/>
        </w:rPr>
        <w:instrText xml:space="preserve"> PAGEREF _Toc160650426 \h </w:instrText>
      </w:r>
      <w:r>
        <w:rPr>
          <w:noProof/>
        </w:rPr>
        <w:fldChar w:fldCharType="separate"/>
      </w:r>
      <w:r>
        <w:rPr>
          <w:noProof/>
        </w:rPr>
        <w:t>60</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、四氟丙烯项目执行风险识别</w:t>
      </w:r>
      <w:r>
        <w:rPr>
          <w:noProof/>
        </w:rPr>
        <w:tab/>
      </w:r>
      <w:r>
        <w:rPr>
          <w:noProof/>
        </w:rPr>
        <w:fldChar w:fldCharType="begin"/>
      </w:r>
      <w:r>
        <w:rPr>
          <w:noProof/>
        </w:rPr>
        <w:instrText xml:space="preserve"> PAGEREF _Toc160650427 \h </w:instrText>
      </w:r>
      <w:r>
        <w:rPr>
          <w:noProof/>
        </w:rPr>
        <w:fldChar w:fldCharType="separate"/>
      </w:r>
      <w:r>
        <w:rPr>
          <w:noProof/>
        </w:rPr>
        <w:t>60</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、风险评估与优先级制定</w:t>
      </w:r>
      <w:r>
        <w:rPr>
          <w:noProof/>
        </w:rPr>
        <w:tab/>
      </w:r>
      <w:r>
        <w:rPr>
          <w:noProof/>
        </w:rPr>
        <w:fldChar w:fldCharType="begin"/>
      </w:r>
      <w:r>
        <w:rPr>
          <w:noProof/>
        </w:rPr>
        <w:instrText xml:space="preserve"> PAGEREF _Toc160650428 \h </w:instrText>
      </w:r>
      <w:r>
        <w:rPr>
          <w:noProof/>
        </w:rPr>
        <w:fldChar w:fldCharType="separate"/>
      </w:r>
      <w:r>
        <w:rPr>
          <w:noProof/>
        </w:rPr>
        <w:t>61</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、应对策略与应急预案</w:t>
      </w:r>
      <w:r>
        <w:rPr>
          <w:noProof/>
        </w:rPr>
        <w:tab/>
      </w:r>
      <w:r>
        <w:rPr>
          <w:noProof/>
        </w:rPr>
        <w:fldChar w:fldCharType="begin"/>
      </w:r>
      <w:r>
        <w:rPr>
          <w:noProof/>
        </w:rPr>
        <w:instrText xml:space="preserve"> PAGEREF _Toc160650429 \h </w:instrText>
      </w:r>
      <w:r>
        <w:rPr>
          <w:noProof/>
        </w:rPr>
        <w:fldChar w:fldCharType="separate"/>
      </w:r>
      <w:r>
        <w:rPr>
          <w:noProof/>
        </w:rPr>
        <w:t>63</w:t>
      </w:r>
      <w:r>
        <w:rPr>
          <w:noProof/>
        </w:rPr>
        <w:fldChar w:fldCharType="end"/>
      </w:r>
    </w:p>
    <w:p w:rsidR="00D72097">
      <w:pPr>
        <w:pStyle w:val="TOC1"/>
        <w:tabs>
          <w:tab w:val="right" w:leader="dot" w:pos="8296"/>
        </w:tabs>
        <w:rPr>
          <w:noProof/>
        </w:rPr>
      </w:pPr>
      <w:r>
        <w:rPr>
          <w:rFonts w:hint="eastAsia"/>
          <w:noProof/>
        </w:rPr>
        <w:t>十、信息技术与数字化创新</w:t>
      </w:r>
      <w:r>
        <w:rPr>
          <w:noProof/>
        </w:rPr>
        <w:tab/>
      </w:r>
      <w:r>
        <w:rPr>
          <w:noProof/>
        </w:rPr>
        <w:fldChar w:fldCharType="begin"/>
      </w:r>
      <w:r>
        <w:rPr>
          <w:noProof/>
        </w:rPr>
        <w:instrText xml:space="preserve"> PAGEREF _Toc160650430 \h </w:instrText>
      </w:r>
      <w:r>
        <w:rPr>
          <w:noProof/>
        </w:rPr>
        <w:fldChar w:fldCharType="separate"/>
      </w:r>
      <w:r>
        <w:rPr>
          <w:noProof/>
        </w:rPr>
        <w:t>64</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_Toc160650431 \h </w:instrText>
      </w:r>
      <w:r>
        <w:rPr>
          <w:noProof/>
        </w:rPr>
        <w:fldChar w:fldCharType="separate"/>
      </w:r>
      <w:r>
        <w:rPr>
          <w:noProof/>
        </w:rPr>
        <w:t>64</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_Toc160650432 \h </w:instrText>
      </w:r>
      <w:r>
        <w:rPr>
          <w:noProof/>
        </w:rPr>
        <w:fldChar w:fldCharType="separate"/>
      </w:r>
      <w:r>
        <w:rPr>
          <w:noProof/>
        </w:rPr>
        <w:t>65</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_Toc160650433 \h </w:instrText>
      </w:r>
      <w:r>
        <w:rPr>
          <w:noProof/>
        </w:rPr>
        <w:fldChar w:fldCharType="separate"/>
      </w:r>
      <w:r>
        <w:rPr>
          <w:noProof/>
        </w:rPr>
        <w:t>66</w:t>
      </w:r>
      <w:r>
        <w:rPr>
          <w:noProof/>
        </w:rPr>
        <w:fldChar w:fldCharType="end"/>
      </w:r>
    </w:p>
    <w:p w:rsidR="00D72097">
      <w:pPr>
        <w:pStyle w:val="TOC1"/>
        <w:tabs>
          <w:tab w:val="right" w:leader="dot" w:pos="8296"/>
        </w:tabs>
        <w:rPr>
          <w:noProof/>
        </w:rPr>
      </w:pPr>
      <w:r>
        <w:rPr>
          <w:rFonts w:hint="eastAsia"/>
          <w:noProof/>
        </w:rPr>
        <w:t>十一、四氟丙烯项目执行与监控</w:t>
      </w:r>
      <w:r>
        <w:rPr>
          <w:noProof/>
        </w:rPr>
        <w:tab/>
      </w:r>
      <w:r>
        <w:rPr>
          <w:noProof/>
        </w:rPr>
        <w:fldChar w:fldCharType="begin"/>
      </w:r>
      <w:r>
        <w:rPr>
          <w:noProof/>
        </w:rPr>
        <w:instrText xml:space="preserve"> PAGEREF _Toc160650434 \h </w:instrText>
      </w:r>
      <w:r>
        <w:rPr>
          <w:noProof/>
        </w:rPr>
        <w:fldChar w:fldCharType="separate"/>
      </w:r>
      <w:r>
        <w:rPr>
          <w:noProof/>
        </w:rPr>
        <w:t>68</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、四氟丙烯项目执行计划</w:t>
      </w:r>
      <w:r>
        <w:rPr>
          <w:noProof/>
        </w:rPr>
        <w:tab/>
      </w:r>
      <w:r>
        <w:rPr>
          <w:noProof/>
        </w:rPr>
        <w:fldChar w:fldCharType="begin"/>
      </w:r>
      <w:r>
        <w:rPr>
          <w:noProof/>
        </w:rPr>
        <w:instrText xml:space="preserve"> PAGEREF _Toc160650435 \h </w:instrText>
      </w:r>
      <w:r>
        <w:rPr>
          <w:noProof/>
        </w:rPr>
        <w:fldChar w:fldCharType="separate"/>
      </w:r>
      <w:r>
        <w:rPr>
          <w:noProof/>
        </w:rPr>
        <w:t>68</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、监控与评估体系</w:t>
      </w:r>
      <w:r>
        <w:rPr>
          <w:noProof/>
        </w:rPr>
        <w:tab/>
      </w:r>
      <w:r>
        <w:rPr>
          <w:noProof/>
        </w:rPr>
        <w:fldChar w:fldCharType="begin"/>
      </w:r>
      <w:r>
        <w:rPr>
          <w:noProof/>
        </w:rPr>
        <w:instrText xml:space="preserve"> PAGEREF _Toc160650436 \h </w:instrText>
      </w:r>
      <w:r>
        <w:rPr>
          <w:noProof/>
        </w:rPr>
        <w:fldChar w:fldCharType="separate"/>
      </w:r>
      <w:r>
        <w:rPr>
          <w:noProof/>
        </w:rPr>
        <w:t>70</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、反馈机制与调整策略</w:t>
      </w:r>
      <w:r>
        <w:rPr>
          <w:noProof/>
        </w:rPr>
        <w:tab/>
      </w:r>
      <w:r>
        <w:rPr>
          <w:noProof/>
        </w:rPr>
        <w:fldChar w:fldCharType="begin"/>
      </w:r>
      <w:r>
        <w:rPr>
          <w:noProof/>
        </w:rPr>
        <w:instrText xml:space="preserve"> PAGEREF _Toc160650437 \h </w:instrText>
      </w:r>
      <w:r>
        <w:rPr>
          <w:noProof/>
        </w:rPr>
        <w:fldChar w:fldCharType="separate"/>
      </w:r>
      <w:r>
        <w:rPr>
          <w:noProof/>
        </w:rPr>
        <w:t>73</w:t>
      </w:r>
      <w:r>
        <w:rPr>
          <w:noProof/>
        </w:rPr>
        <w:fldChar w:fldCharType="end"/>
      </w:r>
    </w:p>
    <w:p w:rsidR="00D72097">
      <w:pPr>
        <w:pStyle w:val="TOC1"/>
        <w:tabs>
          <w:tab w:val="right" w:leader="dot" w:pos="8296"/>
        </w:tabs>
        <w:rPr>
          <w:noProof/>
        </w:rPr>
      </w:pPr>
      <w:r>
        <w:rPr>
          <w:rFonts w:hint="eastAsia"/>
          <w:noProof/>
        </w:rPr>
        <w:t>十二、法律法规及合规性</w:t>
      </w:r>
      <w:r>
        <w:rPr>
          <w:noProof/>
        </w:rPr>
        <w:tab/>
      </w:r>
      <w:r>
        <w:rPr>
          <w:noProof/>
        </w:rPr>
        <w:fldChar w:fldCharType="begin"/>
      </w:r>
      <w:r>
        <w:rPr>
          <w:noProof/>
        </w:rPr>
        <w:instrText xml:space="preserve"> PAGEREF _Toc160650438 \h </w:instrText>
      </w:r>
      <w:r>
        <w:rPr>
          <w:noProof/>
        </w:rPr>
        <w:fldChar w:fldCharType="separate"/>
      </w:r>
      <w:r>
        <w:rPr>
          <w:noProof/>
        </w:rPr>
        <w:t>75</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、法律法规概述</w:t>
      </w:r>
      <w:r>
        <w:rPr>
          <w:noProof/>
        </w:rPr>
        <w:tab/>
      </w:r>
      <w:r>
        <w:rPr>
          <w:noProof/>
        </w:rPr>
        <w:fldChar w:fldCharType="begin"/>
      </w:r>
      <w:r>
        <w:rPr>
          <w:noProof/>
        </w:rPr>
        <w:instrText xml:space="preserve"> PAGEREF _Toc160650439 \h </w:instrText>
      </w:r>
      <w:r>
        <w:rPr>
          <w:noProof/>
        </w:rPr>
        <w:fldChar w:fldCharType="separate"/>
      </w:r>
      <w:r>
        <w:rPr>
          <w:noProof/>
        </w:rPr>
        <w:t>75</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、四氟丙烯项目合规性评估</w:t>
      </w:r>
      <w:r>
        <w:rPr>
          <w:noProof/>
        </w:rPr>
        <w:tab/>
      </w:r>
      <w:r>
        <w:rPr>
          <w:noProof/>
        </w:rPr>
        <w:fldChar w:fldCharType="begin"/>
      </w:r>
      <w:r>
        <w:rPr>
          <w:noProof/>
        </w:rPr>
        <w:instrText xml:space="preserve"> PAGEREF _Toc160650440 \h </w:instrText>
      </w:r>
      <w:r>
        <w:rPr>
          <w:noProof/>
        </w:rPr>
        <w:fldChar w:fldCharType="separate"/>
      </w:r>
      <w:r>
        <w:rPr>
          <w:noProof/>
        </w:rPr>
        <w:t>76</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、风险合规管理措施</w:t>
      </w:r>
      <w:r>
        <w:rPr>
          <w:noProof/>
        </w:rPr>
        <w:tab/>
      </w:r>
      <w:r>
        <w:rPr>
          <w:noProof/>
        </w:rPr>
        <w:fldChar w:fldCharType="begin"/>
      </w:r>
      <w:r>
        <w:rPr>
          <w:noProof/>
        </w:rPr>
        <w:instrText xml:space="preserve"> PAGEREF _Toc160650441 \h </w:instrText>
      </w:r>
      <w:r>
        <w:rPr>
          <w:noProof/>
        </w:rPr>
        <w:fldChar w:fldCharType="separate"/>
      </w:r>
      <w:r>
        <w:rPr>
          <w:noProof/>
        </w:rPr>
        <w:t>77</w:t>
      </w:r>
      <w:r>
        <w:rPr>
          <w:noProof/>
        </w:rPr>
        <w:fldChar w:fldCharType="end"/>
      </w:r>
    </w:p>
    <w:p w:rsidR="00D72097">
      <w:pPr>
        <w:pStyle w:val="TOC1"/>
        <w:tabs>
          <w:tab w:val="right" w:leader="dot" w:pos="8296"/>
        </w:tabs>
        <w:rPr>
          <w:noProof/>
        </w:rPr>
      </w:pPr>
      <w:r>
        <w:rPr>
          <w:rFonts w:hint="eastAsia"/>
          <w:noProof/>
        </w:rPr>
        <w:t>十三、供应链可持续性</w:t>
      </w:r>
      <w:r>
        <w:rPr>
          <w:noProof/>
        </w:rPr>
        <w:tab/>
      </w:r>
      <w:r>
        <w:rPr>
          <w:noProof/>
        </w:rPr>
        <w:fldChar w:fldCharType="begin"/>
      </w:r>
      <w:r>
        <w:rPr>
          <w:noProof/>
        </w:rPr>
        <w:instrText xml:space="preserve"> PAGEREF _Toc160650442 \h </w:instrText>
      </w:r>
      <w:r>
        <w:rPr>
          <w:noProof/>
        </w:rPr>
        <w:fldChar w:fldCharType="separate"/>
      </w:r>
      <w:r>
        <w:rPr>
          <w:noProof/>
        </w:rPr>
        <w:t>79</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、供应链可持续性评估</w:t>
      </w:r>
      <w:r>
        <w:rPr>
          <w:noProof/>
        </w:rPr>
        <w:tab/>
      </w:r>
      <w:r>
        <w:rPr>
          <w:noProof/>
        </w:rPr>
        <w:fldChar w:fldCharType="begin"/>
      </w:r>
      <w:r>
        <w:rPr>
          <w:noProof/>
        </w:rPr>
        <w:instrText xml:space="preserve"> PAGEREF _Toc160650443 \h </w:instrText>
      </w:r>
      <w:r>
        <w:rPr>
          <w:noProof/>
        </w:rPr>
        <w:fldChar w:fldCharType="separate"/>
      </w:r>
      <w:r>
        <w:rPr>
          <w:noProof/>
        </w:rPr>
        <w:t>79</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、供应商合作与责任管理</w:t>
      </w:r>
      <w:r>
        <w:rPr>
          <w:noProof/>
        </w:rPr>
        <w:tab/>
      </w:r>
      <w:r>
        <w:rPr>
          <w:noProof/>
        </w:rPr>
        <w:fldChar w:fldCharType="begin"/>
      </w:r>
      <w:r>
        <w:rPr>
          <w:noProof/>
        </w:rPr>
        <w:instrText xml:space="preserve"> PAGEREF _Toc160650444 \h </w:instrText>
      </w:r>
      <w:r>
        <w:rPr>
          <w:noProof/>
        </w:rPr>
        <w:fldChar w:fldCharType="separate"/>
      </w:r>
      <w:r>
        <w:rPr>
          <w:noProof/>
        </w:rPr>
        <w:t>80</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、库存优化与物流创新</w:t>
      </w:r>
      <w:r>
        <w:rPr>
          <w:noProof/>
        </w:rPr>
        <w:tab/>
      </w:r>
      <w:r>
        <w:rPr>
          <w:noProof/>
        </w:rPr>
        <w:fldChar w:fldCharType="begin"/>
      </w:r>
      <w:r>
        <w:rPr>
          <w:noProof/>
        </w:rPr>
        <w:instrText xml:space="preserve"> PAGEREF _Toc160650445 \h </w:instrText>
      </w:r>
      <w:r>
        <w:rPr>
          <w:noProof/>
        </w:rPr>
        <w:fldChar w:fldCharType="separate"/>
      </w:r>
      <w:r>
        <w:rPr>
          <w:noProof/>
        </w:rPr>
        <w:t>81</w:t>
      </w:r>
      <w:r>
        <w:rPr>
          <w:noProof/>
        </w:rPr>
        <w:fldChar w:fldCharType="end"/>
      </w:r>
    </w:p>
    <w:p w:rsidR="00D72097">
      <w:pPr>
        <w:pStyle w:val="TOC1"/>
        <w:tabs>
          <w:tab w:val="right" w:leader="dot" w:pos="8296"/>
        </w:tabs>
        <w:rPr>
          <w:noProof/>
        </w:rPr>
      </w:pPr>
      <w:r>
        <w:rPr>
          <w:rFonts w:hint="eastAsia"/>
          <w:noProof/>
        </w:rPr>
        <w:t>十四、环境影响评价</w:t>
      </w:r>
      <w:r>
        <w:rPr>
          <w:noProof/>
        </w:rPr>
        <w:tab/>
      </w:r>
      <w:r>
        <w:rPr>
          <w:noProof/>
        </w:rPr>
        <w:fldChar w:fldCharType="begin"/>
      </w:r>
      <w:r>
        <w:rPr>
          <w:noProof/>
        </w:rPr>
        <w:instrText xml:space="preserve"> PAGEREF _Toc160650446 \h </w:instrText>
      </w:r>
      <w:r>
        <w:rPr>
          <w:noProof/>
        </w:rPr>
        <w:fldChar w:fldCharType="separate"/>
      </w:r>
      <w:r>
        <w:rPr>
          <w:noProof/>
        </w:rPr>
        <w:t>83</w:t>
      </w:r>
      <w:r>
        <w:rPr>
          <w:noProof/>
        </w:rPr>
        <w:fldChar w:fldCharType="end"/>
      </w:r>
    </w:p>
    <w:p w:rsidR="00D72097">
      <w:pPr>
        <w:pStyle w:val="TOC2"/>
        <w:tabs>
          <w:tab w:val="right" w:leader="dot" w:pos="8296"/>
        </w:tabs>
        <w:rPr>
          <w:noProof/>
        </w:rPr>
      </w:pPr>
      <w:r>
        <w:rPr>
          <w:noProof/>
        </w:rPr>
        <w:t>(</w:t>
      </w:r>
      <w:r>
        <w:rPr>
          <w:rFonts w:hint="eastAsia"/>
          <w:noProof/>
        </w:rPr>
        <w:t>一</w:t>
      </w:r>
      <w:r>
        <w:rPr>
          <w:noProof/>
        </w:rPr>
        <w:t>)</w:t>
      </w:r>
      <w:r>
        <w:rPr>
          <w:rFonts w:hint="eastAsia"/>
          <w:noProof/>
        </w:rPr>
        <w:t>、环境影响评价概述</w:t>
      </w:r>
      <w:r>
        <w:rPr>
          <w:noProof/>
        </w:rPr>
        <w:tab/>
      </w:r>
      <w:r>
        <w:rPr>
          <w:noProof/>
        </w:rPr>
        <w:fldChar w:fldCharType="begin"/>
      </w:r>
      <w:r>
        <w:rPr>
          <w:noProof/>
        </w:rPr>
        <w:instrText xml:space="preserve"> PAGEREF _Toc160650447 \h </w:instrText>
      </w:r>
      <w:r>
        <w:rPr>
          <w:noProof/>
        </w:rPr>
        <w:fldChar w:fldCharType="separate"/>
      </w:r>
      <w:r>
        <w:rPr>
          <w:noProof/>
        </w:rPr>
        <w:t>83</w:t>
      </w:r>
      <w:r>
        <w:rPr>
          <w:noProof/>
        </w:rPr>
        <w:fldChar w:fldCharType="end"/>
      </w:r>
    </w:p>
    <w:p w:rsidR="00D72097">
      <w:pPr>
        <w:pStyle w:val="TOC2"/>
        <w:tabs>
          <w:tab w:val="right" w:leader="dot" w:pos="8296"/>
        </w:tabs>
        <w:rPr>
          <w:noProof/>
        </w:rPr>
      </w:pPr>
      <w:r>
        <w:rPr>
          <w:noProof/>
        </w:rPr>
        <w:t>(</w:t>
      </w:r>
      <w:r>
        <w:rPr>
          <w:rFonts w:hint="eastAsia"/>
          <w:noProof/>
        </w:rPr>
        <w:t>二</w:t>
      </w:r>
      <w:r>
        <w:rPr>
          <w:noProof/>
        </w:rPr>
        <w:t>)</w:t>
      </w:r>
      <w:r>
        <w:rPr>
          <w:rFonts w:hint="eastAsia"/>
          <w:noProof/>
        </w:rPr>
        <w:t>、环境监测与治理计划</w:t>
      </w:r>
      <w:r>
        <w:rPr>
          <w:noProof/>
        </w:rPr>
        <w:tab/>
      </w:r>
      <w:r>
        <w:rPr>
          <w:noProof/>
        </w:rPr>
        <w:fldChar w:fldCharType="begin"/>
      </w:r>
      <w:r>
        <w:rPr>
          <w:noProof/>
        </w:rPr>
        <w:instrText xml:space="preserve"> PAGEREF _Toc160650448 \h </w:instrText>
      </w:r>
      <w:r>
        <w:rPr>
          <w:noProof/>
        </w:rPr>
        <w:fldChar w:fldCharType="separate"/>
      </w:r>
      <w:r>
        <w:rPr>
          <w:noProof/>
        </w:rPr>
        <w:t>84</w:t>
      </w:r>
      <w:r>
        <w:rPr>
          <w:noProof/>
        </w:rPr>
        <w:fldChar w:fldCharType="end"/>
      </w:r>
    </w:p>
    <w:p w:rsidR="00D72097">
      <w:pPr>
        <w:pStyle w:val="TOC2"/>
        <w:tabs>
          <w:tab w:val="right" w:leader="dot" w:pos="8296"/>
        </w:tabs>
        <w:rPr>
          <w:noProof/>
        </w:rPr>
      </w:pPr>
      <w:r>
        <w:rPr>
          <w:noProof/>
        </w:rPr>
        <w:t>(</w:t>
      </w:r>
      <w:r>
        <w:rPr>
          <w:rFonts w:hint="eastAsia"/>
          <w:noProof/>
        </w:rPr>
        <w:t>三</w:t>
      </w:r>
      <w:r>
        <w:rPr>
          <w:noProof/>
        </w:rPr>
        <w:t>)</w:t>
      </w:r>
      <w:r>
        <w:rPr>
          <w:rFonts w:hint="eastAsia"/>
          <w:noProof/>
        </w:rPr>
        <w:t>、环境风险管理与应对策略</w:t>
      </w:r>
      <w:r>
        <w:rPr>
          <w:noProof/>
        </w:rPr>
        <w:tab/>
      </w:r>
      <w:r>
        <w:rPr>
          <w:noProof/>
        </w:rPr>
        <w:fldChar w:fldCharType="begin"/>
      </w:r>
      <w:r>
        <w:rPr>
          <w:noProof/>
        </w:rPr>
        <w:instrText xml:space="preserve"> PAGEREF _Toc160650449 \h </w:instrText>
      </w:r>
      <w:r>
        <w:rPr>
          <w:noProof/>
        </w:rPr>
        <w:fldChar w:fldCharType="separate"/>
      </w:r>
      <w:r>
        <w:rPr>
          <w:noProof/>
        </w:rPr>
        <w:t>84</w:t>
      </w:r>
      <w:r>
        <w:rPr>
          <w:noProof/>
        </w:rPr>
        <w:fldChar w:fldCharType="end"/>
      </w:r>
    </w:p>
    <w:p w:rsidR="00D72097" w:rsidP="00D72097">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D72097" w:rsidP="00D72097">
      <w:pPr>
        <w:pStyle w:val="Heading1"/>
        <w:jc w:val="center"/>
        <w:rPr>
          <w:rFonts w:hint="eastAsia"/>
        </w:rPr>
      </w:pPr>
      <w:bookmarkStart w:id="1" w:name="_Toc160650383"/>
      <w:r w:rsidRPr="00D72097">
        <w:rPr>
          <w:rFonts w:hint="eastAsia"/>
        </w:rPr>
        <w:t>概论</w:t>
      </w:r>
      <w:bookmarkEnd w:id="1"/>
    </w:p>
    <w:p w:rsidR="00D72097" w:rsidP="00D72097">
      <w:pPr>
        <w:ind w:firstLine="560" w:firstLineChars="200"/>
        <w:rPr>
          <w:rFonts w:ascii="仿宋" w:eastAsia="仿宋" w:hAnsi="仿宋" w:hint="eastAsia"/>
          <w:sz w:val="28"/>
        </w:rPr>
      </w:pPr>
      <w:r w:rsidRPr="00D72097">
        <w:rPr>
          <w:rFonts w:ascii="仿宋" w:eastAsia="仿宋" w:hAnsi="仿宋" w:hint="eastAsia"/>
          <w:sz w:val="28"/>
        </w:rPr>
        <w:t>作为投资环节中不可或缺的部分，项目投资分析的准确度直接关系到资本的效率和收益率。本报告采用当前国际通行的分析模型和技术，通过对项目投资的系统性审查，为投资决策提供坚实的数据支持和专业建议。报告深入剖析了项目投资中的关键财务指标、潜在风险以及投资后的经济效应，力求为投资者提供客观全面的分析结果。本文档严禁用于商业目的，仅供学习与交流。</w:t>
      </w:r>
    </w:p>
    <w:p w:rsidR="00D72097" w:rsidP="00D72097">
      <w:pPr>
        <w:pStyle w:val="Heading1"/>
        <w:rPr>
          <w:rFonts w:hint="eastAsia"/>
        </w:rPr>
      </w:pPr>
      <w:bookmarkStart w:id="2" w:name="_Toc160650384"/>
      <w:r w:rsidRPr="00D72097">
        <w:rPr>
          <w:rFonts w:hint="eastAsia"/>
        </w:rPr>
        <w:t>一、四氟丙烯项目建筑工程方案</w:t>
      </w:r>
      <w:bookmarkEnd w:id="2"/>
    </w:p>
    <w:p w:rsidR="00D72097" w:rsidP="00D72097">
      <w:pPr>
        <w:pStyle w:val="Heading2"/>
        <w:rPr>
          <w:rFonts w:hint="eastAsia"/>
        </w:rPr>
      </w:pPr>
      <w:bookmarkStart w:id="3" w:name="_Toc160650385"/>
      <w:r w:rsidRPr="00D72097">
        <w:rPr>
          <w:rFonts w:hint="eastAsia"/>
        </w:rPr>
        <w:t>(</w:t>
      </w:r>
      <w:r w:rsidRPr="00D72097">
        <w:rPr>
          <w:rFonts w:hint="eastAsia"/>
        </w:rPr>
        <w:t>一</w:t>
      </w:r>
      <w:r w:rsidRPr="00D72097">
        <w:rPr>
          <w:rFonts w:hint="eastAsia"/>
        </w:rPr>
        <w:t>)</w:t>
      </w:r>
      <w:r w:rsidRPr="00D72097">
        <w:rPr>
          <w:rFonts w:hint="eastAsia"/>
        </w:rPr>
        <w:t>、土建工程方案</w:t>
      </w:r>
      <w:bookmarkEnd w:id="3"/>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土建工程方案是为实现建设四氟丙烯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工程设计</w:t>
      </w:r>
    </w:p>
    <w:p w:rsidR="00D72097" w:rsidRPr="00D72097" w:rsidP="00D72097">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D72097">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四氟丙烯项目具备良好的结构和功能。同时，遵循相关法规和标准，保障设计的合法性和可行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施工组织</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材料选择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4. 工期安排</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D72097" w:rsidP="00D72097">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D72097">
        <w:rPr>
          <w:rFonts w:ascii="仿宋" w:eastAsia="仿宋" w:hAnsi="仿宋" w:hint="eastAsia"/>
          <w:sz w:val="28"/>
        </w:rPr>
        <w:t>土建工程方案的制定和实施对于四氟丙烯项目的成功推进至关重要。只有通过科学合理的规划和有序实施，四氟丙烯项目才能确保高效、安全、经济地完成，达到预期的建设目标。因此，在进行土建工程四氟丙烯项目时，应充分关注土建工程方案的编制和执行，不断总结经验教训，不断提升管理和技术水平，以适应不断变化的建设需求。</w:t>
      </w:r>
    </w:p>
    <w:p w:rsidR="00D72097" w:rsidP="00D72097">
      <w:pPr>
        <w:pStyle w:val="Heading2"/>
      </w:pPr>
      <w:bookmarkStart w:id="4" w:name="_Toc160650386"/>
      <w:r w:rsidRPr="00D72097">
        <w:t>(</w:t>
      </w:r>
      <w:r w:rsidRPr="00D72097">
        <w:t>二</w:t>
      </w:r>
      <w:r w:rsidRPr="00D72097">
        <w:t>)</w:t>
      </w:r>
      <w:r w:rsidRPr="00D72097">
        <w:t>、厂房建设方案</w:t>
      </w:r>
      <w:bookmarkEnd w:id="4"/>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结构设计</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施工组织</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材料选择</w:t>
      </w:r>
    </w:p>
    <w:p w:rsidR="00D72097" w:rsidRPr="00D72097" w:rsidP="00D72097">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D72097">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4. 工期安排</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5. 设备配置</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D72097" w:rsidP="00D72097">
      <w:pPr>
        <w:pStyle w:val="Heading2"/>
      </w:pPr>
      <w:bookmarkStart w:id="5" w:name="_Toc160650387"/>
      <w:r w:rsidRPr="00D72097">
        <w:t>(</w:t>
      </w:r>
      <w:r w:rsidRPr="00D72097">
        <w:t>三</w:t>
      </w:r>
      <w:r w:rsidRPr="00D72097">
        <w:t>)</w:t>
      </w:r>
      <w:r w:rsidRPr="00D72097">
        <w:t>、仓库建设方案</w:t>
      </w:r>
      <w:bookmarkEnd w:id="5"/>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结构设计</w:t>
      </w:r>
    </w:p>
    <w:p w:rsidR="00D72097" w:rsidRPr="00D72097" w:rsidP="00D72097">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D72097">
        <w:rPr>
          <w:rFonts w:ascii="仿宋" w:eastAsia="仿宋" w:hAnsi="仿宋" w:hint="eastAsia"/>
          <w:sz w:val="28"/>
        </w:rPr>
        <w:t>在仓库建设方案中，结构设计是关键的一环。仓库的结构设计应考虑货物种类、存储方式、货架布局等因素，以确保货物的安全存放</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和高效取用。特别是在大型仓库中，可能需要考虑自动化存储系统，以提高仓储效率。同时，结构设计也需要符合相关的建筑和安全标准，确保仓库的使用安全性。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施工组织</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材料选择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4. 设备配置</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5. 环境规划</w:t>
      </w:r>
    </w:p>
    <w:p w:rsidR="00D72097" w:rsidRPr="00D72097" w:rsidP="00D72097">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D72097">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法规，确保仓库的安全性。</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D72097" w:rsidP="00D72097">
      <w:pPr>
        <w:pStyle w:val="Heading2"/>
      </w:pPr>
      <w:bookmarkStart w:id="6" w:name="_Toc160650388"/>
      <w:r w:rsidRPr="00D72097">
        <w:t>(</w:t>
      </w:r>
      <w:r w:rsidRPr="00D72097">
        <w:t>四</w:t>
      </w:r>
      <w:r w:rsidRPr="00D72097">
        <w:t>)</w:t>
      </w:r>
      <w:r w:rsidRPr="00D72097">
        <w:t>、办公及生活服务设施建设方案</w:t>
      </w:r>
      <w:bookmarkEnd w:id="6"/>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办公空间设计： 确保合理的布局，考虑通风、采光、隔音等因素，提高员工的工作效率和舒适度。</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生活服务设施规划： 设计食堂、休息区、健身房等设施，满足员工在工作间隙和下班后的各种需求。</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信息技术设备： 规划网络设施、计算设备以及公司业务相关的软硬件工具，确保员工高效完成工作。</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4. 安全与环保设施： 考虑消防设备、安全通道、紧急疏散计划，以及环保设施，创造安全可持续的工作环境。</w:t>
      </w:r>
    </w:p>
    <w:p w:rsidR="00D72097" w:rsidRPr="00D72097" w:rsidP="00D72097">
      <w:pPr>
        <w:ind w:firstLine="560" w:firstLineChars="200"/>
        <w:rPr>
          <w:rFonts w:ascii="仿宋" w:eastAsia="仿宋" w:hAnsi="仿宋"/>
          <w:sz w:val="28"/>
        </w:rPr>
      </w:pPr>
      <w:r w:rsidRPr="00D72097">
        <w:rPr>
          <w:rFonts w:ascii="仿宋" w:eastAsia="仿宋" w:hAnsi="仿宋" w:hint="eastAsia"/>
          <w:sz w:val="28"/>
        </w:rPr>
        <w:t>5. 员工培训和发展设施： 设计培训室、图书馆、在线学习平台等，提供学习和发展的机会，促进员工专业素养和职业发展。</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6. 工位设置与布局： 通过科学的工位设置和布局，提高员工之间的协作效率，创造良好的工作氛围。</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7. 会议室规划： 设计合适大小和设备齐全的会议室，以支持各类内外部会议和团队协作。</w:t>
      </w:r>
    </w:p>
    <w:p w:rsidR="00D72097" w:rsidRPr="00D72097" w:rsidP="00D72097">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D72097">
        <w:rPr>
          <w:rFonts w:ascii="仿宋" w:eastAsia="仿宋" w:hAnsi="仿宋" w:hint="eastAsia"/>
          <w:sz w:val="28"/>
        </w:rPr>
        <w:t>8. 休息区设计： 创造宜人的休息环境，为员工提供放松身心的</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空间，提高工作效能。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9. 饮食服务设施： 提供多样化的饮食选择，满足员工口味，促进团队交流和员工满意度。</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10. 健康管理设施： 设计健身房、健康检测区等，关注员工身心健康，提高整体团队健康水平。</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11. 员工社交空间： 创建社交区域，促进员工之间的交流，增进团队凝聚力和合作精神。</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12. 绿色建筑和可持续设施： 采用环保材料，设计节能照明系统，倡导绿色出行，助力企业可持续发展。</w:t>
      </w:r>
    </w:p>
    <w:p w:rsidR="00D72097" w:rsidP="00D72097">
      <w:pPr>
        <w:pStyle w:val="Heading2"/>
      </w:pPr>
      <w:bookmarkStart w:id="7" w:name="_Toc160650389"/>
      <w:r w:rsidRPr="00D72097">
        <w:t>(</w:t>
      </w:r>
      <w:r w:rsidRPr="00D72097">
        <w:t>五</w:t>
      </w:r>
      <w:r w:rsidRPr="00D72097">
        <w:t>)</w:t>
      </w:r>
      <w:r w:rsidRPr="00D72097">
        <w:t>、总图布置方案</w:t>
      </w:r>
      <w:bookmarkEnd w:id="7"/>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整体规划考虑因素： 在确定总体布局方案时，需要充分考虑地理位置、四氟丙烯项目规模、市场需求和人力资源等关键因素，确保科学合理。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成本节约策略： 通过优化物流运输和产品流通，合理利用现有设施，降低成本，确保四氟丙烯项目经济可行性。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生产效率提升： 通过科学运营和管理，提高生产效率和产品质量，确保四氟丙烯项目能够顺利运行并满足市场需求。</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详细布局设计</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生产线布局规划： 确保生产线的合理布局，考虑生产线长度、机器设备配置、工人数量和空间要求等因素，优化生产流程。</w:t>
      </w:r>
    </w:p>
    <w:p w:rsidR="00D72097" w:rsidRPr="00D72097" w:rsidP="00D72097">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D72097">
        <w:rPr>
          <w:rFonts w:ascii="仿宋" w:eastAsia="仿宋" w:hAnsi="仿宋" w:hint="eastAsia"/>
          <w:sz w:val="28"/>
        </w:rPr>
        <w:t>2. 储存设施合理布局： 设计原材料、半成品和成品储存区的合</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理布局，方便物流运输和库存管理，确保供应链畅通。</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办公室和员工区域设计： 打造符合现代标准的办公室和员工区域布局，提升员工的工作和生活体验。</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4. 能源供应设施规划： 设计合理的能源供应设施布局，确保电力、燃气和水等能源的有效供应，满足生产需求。</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实施与管理方案</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技术管理策略： 通过不断改进和优化技术流程，提高生产效率和产品质量，保持技术领先地位。</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人力资源管理计划： 招聘、培训员工，并建立有效的人力资源管理体系，提高员工工作效率和满意度。</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四氟丙烯项目管理体系建设： 制定科学的四氟丙烯项目计划、预算和资源分配，确保四氟丙烯项目按时完成，达到预期效果。</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4. 质量管理体系实施： 建立质量控制系统，进行质量检查，确保产品符合标准和顾客需求，提高产品竞争力。</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综合考虑总体布局方案、详细布局设计和实施与管理方案，确保四氟丙烯项目全面成功实现。</w:t>
      </w:r>
    </w:p>
    <w:p w:rsidR="00D72097" w:rsidP="00D72097">
      <w:pPr>
        <w:pStyle w:val="Heading2"/>
      </w:pPr>
      <w:bookmarkStart w:id="8" w:name="_Toc160650390"/>
      <w:r w:rsidRPr="00D72097">
        <w:t>(</w:t>
      </w:r>
      <w:r w:rsidRPr="00D72097">
        <w:t>六</w:t>
      </w:r>
      <w:r w:rsidRPr="00D72097">
        <w:t>)</w:t>
      </w:r>
      <w:r w:rsidRPr="00D72097">
        <w:t>、建筑工程数字化方案</w:t>
      </w:r>
      <w:bookmarkEnd w:id="8"/>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（一）数字化方案规划</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四氟丙烯项目背景分析</w:t>
      </w:r>
    </w:p>
    <w:p w:rsidR="00D72097" w:rsidRPr="00D72097" w:rsidP="00D72097">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D72097">
        <w:rPr>
          <w:rFonts w:ascii="仿宋" w:eastAsia="仿宋" w:hAnsi="仿宋" w:hint="eastAsia"/>
          <w:sz w:val="28"/>
        </w:rPr>
        <w:t>在构建数字化方案之前，对四氟丙烯项目规模、性质以及可用预算进行深入分析，确保方案的制定与四氟丙烯项目的实际需求相契合。</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技术现状评估</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深入了解建筑工程领域的数字化技术现状，关注行业最新趋势，以确保选择的数字化方案在技术上保持领先地位。</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利益相关方沟通</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与四氟丙烯项目中的各利益相关方进行充分沟通，包括业主、设计师、施工方等，以了解各方需求和期望，使得数字化方案更加贴近实际应用。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（二）数字化工具选择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建模软件选择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选择适用于建筑工程的三维建模软件，如XXX等，以提高设计效率和精度，从而推动数字化设计的实施。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四氟丙烯项目管理工具</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采用专业的四氟丙烯项目管理工具，例如XXX，以确保四氟丙烯项目计划、进度追踪和资源管理的高效执行。</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BIM技术应用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引入BIM技术，全面实现建筑设计、施工和运营的数字化管理，以促进信息共享和提高协同效率，从而推动四氟丙烯项目数字化的全面实施。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（三）数字化流程优化</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设计协同优化</w:t>
      </w:r>
    </w:p>
    <w:p w:rsidR="00D72097" w:rsidRPr="00D72097" w:rsidP="00D72097">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D72097">
        <w:rPr>
          <w:rFonts w:ascii="仿宋" w:eastAsia="仿宋" w:hAnsi="仿宋" w:hint="eastAsia"/>
          <w:sz w:val="28"/>
        </w:rPr>
        <w:t>通过数字化工具实现设计团队的高效协同工作，提高设计效率，减少信息流失和误差，确保设计的高质量完成。</w:t>
      </w:r>
    </w:p>
    <w:p w:rsidR="00D72097" w:rsidRPr="00D72097" w:rsidP="00D72097">
      <w:pPr>
        <w:ind w:firstLine="560" w:firstLineChars="200"/>
        <w:rPr>
          <w:rFonts w:ascii="仿宋" w:eastAsia="仿宋" w:hAnsi="仿宋"/>
          <w:sz w:val="28"/>
        </w:rPr>
      </w:pPr>
      <w:r w:rsidRPr="00D72097">
        <w:rPr>
          <w:rFonts w:ascii="仿宋" w:eastAsia="仿宋" w:hAnsi="仿宋" w:hint="eastAsia"/>
          <w:sz w:val="28"/>
        </w:rPr>
        <w:t>2. 施工过程数字化</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引入数字化施工管理系统，实现施工计划、进度监控、质量检查等过程的数字化管理，以提高施工效率和质量控制水平。</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数据集成与共享</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建立数据集成平台，实现各个环节数据的无缝传递和共享，以减少信息孤岛，提高整体工程效益，推动数字化流程的顺畅实施。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（四）技术培训与支持</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团队培训计划</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制定详细的数字化工具培训计划，确保四氟丙烯项目团队成员具备使用相关工具的必要技能，提高整体数字化水平。</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技术支持体系</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建立完善的数字化方案技术支持体系，包括在线支持和培训资料库，以保证在使用过程中能够及时解决技术问题。</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持续改进机制</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设立数字化方案的持续改进机制，及时收集用户反馈和技术更新，不断优化数字化工程流程，确保数字化方案处于行业领先地位。</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（五）风险管理与安全保障</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数据安全策略</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制定严格的数据安全策略，采用加密技术和权限管理等手段，确保四氟丙烯项目信息不受到未授权访问和泄露，提高数据安全性。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应急预案制定</w:t>
      </w:r>
    </w:p>
    <w:p w:rsidR="00D72097" w:rsidRPr="00D72097" w:rsidP="00D72097">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D72097">
        <w:rPr>
          <w:rFonts w:ascii="仿宋" w:eastAsia="仿宋" w:hAnsi="仿宋" w:hint="eastAsia"/>
          <w:sz w:val="28"/>
        </w:rPr>
        <w:t>制定数字化方案的应急预案，对可能发生的技术故障、数据丢失</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等情况进行预测和应对，保障四氟丙烯项目的正常运行。</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法规遵循</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通过以上方面的详细规划，建立全面的建筑工程数字化方案，将有助于四氟丙烯项目更高效、智能地迎接数字时代的挑战。</w:t>
      </w:r>
    </w:p>
    <w:p w:rsidR="00D72097" w:rsidP="00D72097">
      <w:pPr>
        <w:pStyle w:val="Heading1"/>
        <w:rPr>
          <w:rFonts w:hint="eastAsia"/>
        </w:rPr>
      </w:pPr>
      <w:bookmarkStart w:id="9" w:name="_Toc160650391"/>
      <w:r w:rsidRPr="00D72097">
        <w:rPr>
          <w:rFonts w:hint="eastAsia"/>
        </w:rPr>
        <w:t>二、企业管理方案</w:t>
      </w:r>
      <w:bookmarkEnd w:id="9"/>
    </w:p>
    <w:p w:rsidR="00D72097" w:rsidP="00D72097">
      <w:pPr>
        <w:pStyle w:val="Heading2"/>
        <w:rPr>
          <w:rFonts w:hint="eastAsia"/>
        </w:rPr>
      </w:pPr>
      <w:bookmarkStart w:id="10" w:name="_Toc160650392"/>
      <w:r w:rsidRPr="00D72097">
        <w:rPr>
          <w:rFonts w:hint="eastAsia"/>
        </w:rPr>
        <w:t>(</w:t>
      </w:r>
      <w:r w:rsidRPr="00D72097">
        <w:rPr>
          <w:rFonts w:hint="eastAsia"/>
        </w:rPr>
        <w:t>一</w:t>
      </w:r>
      <w:r w:rsidRPr="00D72097">
        <w:rPr>
          <w:rFonts w:hint="eastAsia"/>
        </w:rPr>
        <w:t>)</w:t>
      </w:r>
      <w:r w:rsidRPr="00D72097">
        <w:rPr>
          <w:rFonts w:hint="eastAsia"/>
        </w:rPr>
        <w:t>、企业管理体系</w:t>
      </w:r>
      <w:bookmarkEnd w:id="10"/>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企业管理体系是指企业为实现组织目标而建立的一系列相互关联、相互影响的管理要素、管理方法和管理手段的有机整体。这一体系包括组织结构、管理流程、政策与规程、人力资源管理、财务管理等多个方面，以确保企业能够高效运转、适应环境变化并实现长期可持续发展。下面是企业管理体系的关键要素：</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 xml:space="preserve"> 一、组织结构与体系</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组织结构设计： 确定企业内部各部门、团队和岗位之间的关系，建立清晰的组织结构，以实现工作分工、协作和沟通的有效性。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决策层次： 规定决策的层级结构，确保信息能够迅速准确地传达和决策能够迅速实施。</w:t>
      </w:r>
    </w:p>
    <w:p w:rsidR="00D72097" w:rsidRPr="00D72097" w:rsidP="00D72097">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D72097">
        <w:rPr>
          <w:rFonts w:ascii="仿宋" w:eastAsia="仿宋" w:hAnsi="仿宋" w:hint="eastAsia"/>
          <w:sz w:val="28"/>
        </w:rPr>
        <w:t xml:space="preserve"> 二、管理流程与方法</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业务流程设计： 制定标准的业务流程，确保企业的核心业务能够高效有序地进行。</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四氟丙烯项目管理方法： 采用适当的四氟丙烯项目管理方法，确保四氟丙烯项目按时按质完成。</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质量管理体系： 实施质量管理体系，确保产品或服务符合规定标准，提高客户满意度。</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 xml:space="preserve"> 三、政策与规程</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企业政策： 制定企业整体发展的方向和原则，确保所有业务活动符合企业的核心价值观。</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规章制度： 制定各项规章制度，规范员工行为，确保企业内部秩序和文化的一致性。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 xml:space="preserve"> 四、人力资源管理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招聘与培训： 制定招聘计划，确保企业拥有足够的人力资源。提供培训机会，提升员工技能水平。</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绩效考核： 设立科学的绩效考核体系，激励员工的积极性和创造性。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员工发展： 提供员工职业发展通道，激发员工对企业的忠诚度。</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 xml:space="preserve"> 五、财务管理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财务规划： 制定财务计划，确保企业有足够的资金支持日常运营和发展。</w:t>
      </w:r>
    </w:p>
    <w:p w:rsidR="00D72097" w:rsidRPr="00D72097" w:rsidP="00D72097">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D72097">
        <w:rPr>
          <w:rFonts w:ascii="仿宋" w:eastAsia="仿宋" w:hAnsi="仿宋" w:hint="eastAsia"/>
          <w:sz w:val="28"/>
        </w:rPr>
        <w:t>2. 会计体系： 建立健全的会计体系，确保财务报表准确、透明。</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 xml:space="preserve"> 六、信息化管理系统</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信息系统建设： 采用现代信息技术，建设适应企业发展的信息系统，提高信息的获取和利用效率。</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数据安全： 确保企业的数据安全，采取适当的信息安全措施。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 xml:space="preserve"> 七、市场与客户管理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市场开发与营销： 制定市场开发计划，提高企业在市场上的知名度和竞争力。</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客户关系管理： 建立客户档案，提供个性化服务，提高客户满意度。</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 xml:space="preserve"> 八、创新与持续改进</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创新体系： 鼓励员工提出创新建议，建立创新激励机制。</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持续改进： 定期进行业务流程改进，提高工作效率和质量。</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企业管理体系的建立和不断优化是一个系统工程，需要全员参与和不断改进。通过科学的管理体系，企业能够更好地适应市场环境的变化，提高运营效率，实现长期的可持续发展。</w:t>
      </w:r>
    </w:p>
    <w:p w:rsidR="00D72097" w:rsidP="00D72097">
      <w:pPr>
        <w:pStyle w:val="Heading2"/>
      </w:pPr>
      <w:bookmarkStart w:id="11" w:name="_Toc160650393"/>
      <w:r w:rsidRPr="00D72097">
        <w:t>(</w:t>
      </w:r>
      <w:r w:rsidRPr="00D72097">
        <w:t>二</w:t>
      </w:r>
      <w:r w:rsidRPr="00D72097">
        <w:t>)</w:t>
      </w:r>
      <w:r w:rsidRPr="00D72097">
        <w:t>、信息管理与信息系统</w:t>
      </w:r>
      <w:bookmarkEnd w:id="11"/>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一、信息管理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概念与定义</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信息管理是通过对信息资源进行规划、组织、存储、传递和控制，以实现信息的有效利用和价值最大化的一种综合性管理活动。</w:t>
      </w:r>
    </w:p>
    <w:p w:rsidR="00D72097" w:rsidRPr="00D72097" w:rsidP="00D72097">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D72097">
        <w:rPr>
          <w:rFonts w:ascii="仿宋" w:eastAsia="仿宋" w:hAnsi="仿宋" w:hint="eastAsia"/>
          <w:sz w:val="28"/>
        </w:rPr>
        <w:t>2. 重要性与目标</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信息价值: 信息是企业最重要的资源之一，对企业的决策、创新和发展至关重要。</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目标: 实现信息的高效流通、及时更新、准确可靠，提高决策的科学性和准确性。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信息管理的基本要素</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信息策划: 制定信息发展的战略和规划。</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信息组织: 构建信息资源的组织结构。</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信息存储: 制定信息存储的规范和标准。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信息传递: 通过各种手段和渠道进行信息传递。</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信息控制: 对信息进行监控和管理。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二、信息系统</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概念与定义</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信息系统是由硬件、软件、数据、人员、过程等多个要素组成的，用于收集、存储、处理、分析和传递信息的系统。</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组成要素</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硬件: 包括计算机、服务器、网络设备等。</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软件: 包括操作系统、应用软件、数据库管理系统等。</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数据: 信息系统的基础，包括结构化数据和非结构化数据。</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人员: 系统管理员、用户、开发人员等。</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过程: 系统运行和管理的各个流程和方法。</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信息系统的功能</w:t>
      </w:r>
    </w:p>
    <w:p w:rsidR="00D72097" w:rsidRPr="00D72097" w:rsidP="00D72097">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D72097">
        <w:rPr>
          <w:rFonts w:ascii="仿宋" w:eastAsia="仿宋" w:hAnsi="仿宋" w:hint="eastAsia"/>
          <w:sz w:val="28"/>
        </w:rPr>
        <w:t>数据采集和输入: 通过各种手段获取数据。</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数据存储: 将数据存储在数据库或其他媒体中。</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数据处理和分析: 对数据进行处理和分析，生成有用的信息。</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信息传递: 将信息传递给需要的人员或系统。</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决策支持: 提供决策所需的信息。</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三、信息管理与信息系统的关系</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互为支持关系</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信息管理支持信息系统： 信息管理为信息系统提供了规范和战略，确保信息系统能够更好地为企业服务。</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信息系统支持信息管理： 信息系统通过高效的数据处理和分析功能，为信息管理提供了技术支持，使信息更易于管理和利用。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协同作用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共同目标: 信息管理与信息系统的共同目标是确保信息的高效管理和利用，为企业的决策提供支持。</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协同作用: 信息管理与信息系统协同工作，推动企业信息化建设，提高信息资源的价值。</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四、信息管理与信息系统的挑战与应对措施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挑战</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技术更新快: 信息技术发展迅速，更新换代较快。</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数据安全问题: 面临数据泄露、信息安全等风险。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信息过载: 大量信息导致信息过载，难以有效利用。</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应对措施</w:t>
      </w:r>
    </w:p>
    <w:p w:rsidR="00D72097" w:rsidRPr="00D72097" w:rsidP="00D72097">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D72097">
        <w:rPr>
          <w:rFonts w:ascii="仿宋" w:eastAsia="仿宋" w:hAnsi="仿宋" w:hint="eastAsia"/>
          <w:sz w:val="28"/>
        </w:rPr>
        <w:t>持续学习: 不断学习新的信息技术，保持信息系统的先进性。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强化安全措施: 制定完善的信息安全政策，使用先进的安全技术。</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信息筛选与分类: 建立信息分类体系，优先关注关键信息，减少信息过载。</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信息管理与信息系统的有效结合，对企业的管理和决策过程至关重要。通过科学的信息管理，合理利用信息系统，企业能够更好地应对市场挑战，实现可持续发展。</w:t>
      </w:r>
    </w:p>
    <w:p w:rsidR="00D72097" w:rsidP="00D72097">
      <w:pPr>
        <w:pStyle w:val="Heading1"/>
        <w:rPr>
          <w:rFonts w:hint="eastAsia"/>
        </w:rPr>
      </w:pPr>
      <w:bookmarkStart w:id="12" w:name="_Toc160650394"/>
      <w:r w:rsidRPr="00D72097">
        <w:rPr>
          <w:rFonts w:hint="eastAsia"/>
        </w:rPr>
        <w:t>三、四氟丙烯项目风险管理方案</w:t>
      </w:r>
      <w:bookmarkEnd w:id="12"/>
    </w:p>
    <w:p w:rsidR="00D72097" w:rsidP="00D72097">
      <w:pPr>
        <w:pStyle w:val="Heading2"/>
        <w:rPr>
          <w:rFonts w:hint="eastAsia"/>
        </w:rPr>
      </w:pPr>
      <w:bookmarkStart w:id="13" w:name="_Toc160650395"/>
      <w:r w:rsidRPr="00D72097">
        <w:rPr>
          <w:rFonts w:hint="eastAsia"/>
        </w:rPr>
        <w:t>(</w:t>
      </w:r>
      <w:r w:rsidRPr="00D72097">
        <w:rPr>
          <w:rFonts w:hint="eastAsia"/>
        </w:rPr>
        <w:t>一</w:t>
      </w:r>
      <w:r w:rsidRPr="00D72097">
        <w:rPr>
          <w:rFonts w:hint="eastAsia"/>
        </w:rPr>
        <w:t>)</w:t>
      </w:r>
      <w:r w:rsidRPr="00D72097">
        <w:rPr>
          <w:rFonts w:hint="eastAsia"/>
        </w:rPr>
        <w:t>、风险管理概述</w:t>
      </w:r>
      <w:bookmarkEnd w:id="13"/>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在当前政策环境下，风险管理的关键性日益凸显，尤其在四氟丙烯项目实施中扮演着不可或缺的角色。政策的不断调整和变化可能带来新的挑战，因此四氟丙烯项目团队需要更加敏锐地识别、评估和应对各种潜在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四氟丙烯项目可能产生的潜在影响。</w:t>
      </w:r>
    </w:p>
    <w:p w:rsidR="00D72097" w:rsidRPr="00D72097" w:rsidP="00D72097">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D72097">
        <w:rPr>
          <w:rFonts w:ascii="仿宋" w:eastAsia="仿宋" w:hAnsi="仿宋" w:hint="eastAsia"/>
          <w:sz w:val="28"/>
        </w:rPr>
        <w:t>其次，风险评估的过程需要更具前瞻性，四氟丙烯项目团队应当通过定性和定量分析，充分评估政策变化对四氟丙烯项目目标的可能影响。这一过程的关键在于科学合理地量化潜在风险的概率和影响程</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度，从而有针对性地采取相应的风险应对措施。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在面对政策层面的风险时，风险应对措施需要更加灵活。除了常规的避免、减轻、转移和接受策略外，四氟丙烯项目团队还应考虑制定专门的政策应对计划，包括密切关注政策变化、及时调整四氟丙烯项目实施方案等。例如，加强与相关政府部门的沟通，获取政策解读，及时调整四氟丙烯项目策略以确保四氟丙烯项目不受不确定性的过大影响。</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最后，风险监控的过程也需要更具前瞻性。四氟丙烯项目团队在监控风险的同时，应当随时关注政策环境的变化，确保四氟丙烯项目能够灵活适应新的政策要求。这可能涉及到对四氟丙烯项目计划的及时调整、政策培训和四氟丙烯项目团队的更新等方面，以保持四氟丙烯项目在复杂多变的政策环境中的稳定推进。</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在当前政策背景下，风险管理需要更具前瞻性、灵活性和战略性，以确保四氟丙烯项目能够在不断变化的政策环境中保持成功实施的稳定性。通过全面考虑政策层面的风险，并采取相应的战略性风险管理措施，四氟丙烯项目团队将更有信心和能力应对潜在的挑战，确保四氟丙烯项目的成功推进。</w:t>
      </w:r>
    </w:p>
    <w:p w:rsidR="00D72097" w:rsidP="00D72097">
      <w:pPr>
        <w:pStyle w:val="Heading2"/>
      </w:pPr>
      <w:bookmarkStart w:id="14" w:name="_Toc160650396"/>
      <w:r w:rsidRPr="00D72097">
        <w:t>(</w:t>
      </w:r>
      <w:r w:rsidRPr="00D72097">
        <w:t>二</w:t>
      </w:r>
      <w:r w:rsidRPr="00D72097">
        <w:t>)</w:t>
      </w:r>
      <w:r w:rsidRPr="00D72097">
        <w:t>、企业面临的风险</w:t>
      </w:r>
      <w:bookmarkEnd w:id="14"/>
    </w:p>
    <w:p w:rsidR="00D72097" w:rsidRPr="00D72097" w:rsidP="00D72097">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D72097">
        <w:rPr>
          <w:rFonts w:ascii="仿宋" w:eastAsia="仿宋" w:hAnsi="仿宋" w:hint="eastAsia"/>
          <w:sz w:val="28"/>
        </w:rPr>
        <w:t>在四氟丙烯项目领域，企业在运营过程中面临着多层次的风险，这些风险源于内部操作、外部环境变化以及激烈的市场竞争。为了确保企业的成功，有效的风险管理显得尤为关键。下面将详细探讨四氟</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丙烯项目中可能出现的各类风险，并提出相应的应对措施，以保障企业的可持续发展。</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一、市场需求波动风险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市场变化带来的需求波动风险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加强市场预测，灵活调整生产计划和产品结构，以及加强与客户的紧密沟通，及时了解市场变化。</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竞争对手的市场份额侵蚀风险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二、供应链风险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原材料供应不稳定风险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供应链环节的质量风险</w:t>
      </w:r>
    </w:p>
    <w:p w:rsidR="00D72097" w:rsidRPr="00D72097" w:rsidP="00D72097">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D72097">
        <w:rPr>
          <w:rFonts w:ascii="仿宋" w:eastAsia="仿宋" w:hAnsi="仿宋" w:hint="eastAsia"/>
          <w:sz w:val="28"/>
        </w:rPr>
        <w:t>每一个供应链环节的质量问题都可能对最终产品的质量产生重</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大影响，甚至对消费者安全构成威胁。因此，企业需要实施全面的供应链质量管理，确保每个环节都符合标准，从而降低质量风险。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三、技术与生产风险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生产设备故障风险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生产工艺变革风险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随着技术的不断更新，引入新的生产工艺可能提升生产效率，但也伴随着一定的技术应用风险。企业在引入新技术时应进行充分的评估和测试，确保新的生产工艺能够稳定可靠地应用于实际生产中。</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四、法律与政策风险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环保政策风险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随着环保要求的提高，企业需要严格遵守相关的环保法规，以免面临罚款、停产等风险。因此，企业应密切关注环保政策的变化，加强环保投入，确保生产活动符合环保要求，降低环保政策风险。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知识产权风险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在四氟丙烯项目中，知识产权的保护至关重要。企业需防范知识产权被侵犯的风险，加强专利申请、技术保密等工作，以避免知识产权纠纷导致的市场排斥和法律诉讼风险。</w:t>
      </w:r>
    </w:p>
    <w:p w:rsidR="00D72097" w:rsidP="00D72097">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D72097">
        <w:rPr>
          <w:rFonts w:ascii="仿宋" w:eastAsia="仿宋" w:hAnsi="仿宋" w:hint="eastAsia"/>
          <w:sz w:val="28"/>
        </w:rPr>
        <w:t>通过采取上述措施，企业可以更全面、系统地管理各类风险，提高对不确定性的应对能力，从而确保四氟丙烯项目的顺利进行和企业</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的可持续发展。</w:t>
      </w:r>
    </w:p>
    <w:p w:rsidR="00D72097" w:rsidP="00D72097">
      <w:pPr>
        <w:pStyle w:val="Heading2"/>
      </w:pPr>
      <w:bookmarkStart w:id="15" w:name="_Toc160650397"/>
      <w:r w:rsidRPr="00D72097">
        <w:t>(</w:t>
      </w:r>
      <w:r w:rsidRPr="00D72097">
        <w:t>三</w:t>
      </w:r>
      <w:r w:rsidRPr="00D72097">
        <w:t>)</w:t>
      </w:r>
      <w:r w:rsidRPr="00D72097">
        <w:t>、风险成本与风险管理的目标</w:t>
      </w:r>
      <w:bookmarkEnd w:id="15"/>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风险管理一直是任何四氟丙烯项目成功实施的关键因素之一。在四氟丙烯项目中，风险管理的目标是通过系统性的方法识别、评估和应对可能影响四氟丙烯项目目标的潜在风险。为了降低四氟丙烯项目失败的风险，提高四氟丙烯项目的成功率，四氟丙烯项目团队需要在整个四氟丙烯项目生命周期中采取一系列有效的风险管理措施。</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风险成本作为风险管理的一个关键概念，在四氟丙烯项目中显得尤为重要。这指的是由于风险事件的发生可能导致的经济损失和其他负面影响所带来的费用。这些成本涵盖了直接和间接的损失，以及为了应对风险而采取的各种措施所产生的费用。考虑到四氟丙烯项目通常涉及大量资金投入，合理评估和控制风险成本对四氟丙烯项目的成功至关重要，直接影响四氟丙烯项目的资金流动和盈利能力。</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风险管理的目标之一是在四氟丙烯项目启动阶段就能预测和识别潜在风险。通过建立完善的风险识别和分析体系，四氟丙烯项目团队可以提前评估可能出现的风险，为四氟丙烯项目决策提供科学依据。评估和量化风险同样重要，通过对风险事件的发生概率和影响程度进行评估，可以为四氟丙烯项目制定合适的风险应对策略提供基础。将风险以数字形式量化有助于四氟丙烯项目管理者更好地理解整体风险影响，并作出相应决策。</w:t>
      </w:r>
    </w:p>
    <w:p w:rsidR="00D72097" w:rsidRPr="00D72097" w:rsidP="00D72097">
      <w:pPr>
        <w:ind w:firstLine="560" w:firstLineChars="200"/>
        <w:rPr>
          <w:rFonts w:ascii="仿宋" w:eastAsia="仿宋" w:hAnsi="仿宋" w:hint="eastAsia"/>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D72097">
        <w:rPr>
          <w:rFonts w:ascii="仿宋" w:eastAsia="仿宋" w:hAnsi="仿宋" w:hint="eastAsia"/>
          <w:sz w:val="28"/>
        </w:rPr>
        <w:t>控制和减少风险是风险管理的核心目标。通过建立完善的风险控</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制体系，四氟丙烯项目团队能够制定详细的风险控制计划，并实施有效的措施，以降低四氟丙烯项目的风险水平，提高四氟丙烯项目的成功率。应对和处理风险同样重要，特别是在风险事件发生时，能够及时采取措施最大程度减少损失。</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监控和反馈风险是风险管理的最终目标。通过不断监控四氟丙烯项目的风险状态，及时反馈风险信息，四氟丙烯项目管理者能够做出及时决策，快速调整风险应对策略，确保四氟丙烯项目按计划进行。这有效地建立了四氟丙烯项目的风险监控和反馈机制，有助于四氟丙烯项目在变化的环境中保持灵活性和应变能力。</w:t>
      </w:r>
    </w:p>
    <w:p w:rsidR="00D72097" w:rsidP="00D72097">
      <w:pPr>
        <w:ind w:firstLine="560" w:firstLineChars="200"/>
        <w:rPr>
          <w:rFonts w:ascii="仿宋" w:eastAsia="仿宋" w:hAnsi="仿宋" w:hint="eastAsia"/>
          <w:sz w:val="28"/>
        </w:rPr>
      </w:pPr>
      <w:r w:rsidRPr="00D72097">
        <w:rPr>
          <w:rFonts w:ascii="仿宋" w:eastAsia="仿宋" w:hAnsi="仿宋" w:hint="eastAsia"/>
          <w:sz w:val="28"/>
        </w:rPr>
        <w:t>在四氟丙烯项目中，综合考虑风险成本和风险管理的各四氟丙烯项目标，四氟丙烯项目团队能够更好地应对不确定性，提高四氟丙烯项目的成功率。通过合理的风险管理，四氟丙烯项目可以更顺利、更有效地达成预定的时间、成本和质量目标。</w:t>
      </w:r>
    </w:p>
    <w:p w:rsidR="00D72097" w:rsidP="00D72097">
      <w:pPr>
        <w:pStyle w:val="Heading2"/>
      </w:pPr>
      <w:bookmarkStart w:id="16" w:name="_Toc160650398"/>
      <w:r w:rsidRPr="00D72097">
        <w:t>(</w:t>
      </w:r>
      <w:r w:rsidRPr="00D72097">
        <w:t>四</w:t>
      </w:r>
      <w:r w:rsidRPr="00D72097">
        <w:t>)</w:t>
      </w:r>
      <w:r w:rsidRPr="00D72097">
        <w:t>、人力资本风险分析</w:t>
      </w:r>
      <w:bookmarkEnd w:id="16"/>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一、人力资本风险的界定与总览</w:t>
      </w:r>
    </w:p>
    <w:p w:rsidR="00D72097" w:rsidRPr="00D72097" w:rsidP="00D72097">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D72097">
        <w:rPr>
          <w:rFonts w:ascii="仿宋" w:eastAsia="仿宋" w:hAnsi="仿宋" w:hint="eastAsia"/>
          <w:sz w:val="28"/>
        </w:rPr>
        <w:t>在四氟丙烯项目中，人力资本风险指的是由于不当的人力资源管理、员工素质欠缺或者员工频繁流动等因素引发的可能性风险。这些潜在的风险直接关系到企业的关键指标，如生产效率、产品质量以及四氟丙烯项目进展。人力资本风险分析的主要目的在于识别和评估这些风险，以帮助企业采取相应措施来降低或避免对四氟丙烯项目的不利影响。</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二、内部人力资本风险的深度分析</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1. 员工素质风险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员工在技术水平、专业知识和工作经验等方面的不足可能导致生产过程中出现错误、低效工作或产品质量问题。为减轻这一风险，企业应强化员工培训和技能提升计划，确保员工具备必要的技能和知识。</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员工流动风险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高离职率和频繁流动可能带来四氟丙烯项目延误、生产线断档以及知识流失等问题。为了缓解这种风险，企业可通过建立健全的员工关系、提供发展空间和培训机会，增强员工的归属感和忠诚度。</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3. 管理能力风险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管理层在四氟丙烯项目过程中的决策、协调和沟通能力不足可能导致四氟丙烯项目进展缓慢、资源浪费以及团队合作不畅。为规避这一风险，企业需强化管理层的培训和能力提升，提高他们的领导力和组织能力。</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三、外部人力资本风险的综合分析</w:t>
      </w:r>
    </w:p>
    <w:p w:rsidR="00D72097" w:rsidRPr="00D72097" w:rsidP="00D72097">
      <w:pPr>
        <w:ind w:firstLine="560" w:firstLineChars="200"/>
        <w:rPr>
          <w:rFonts w:ascii="仿宋" w:eastAsia="仿宋" w:hAnsi="仿宋"/>
          <w:sz w:val="28"/>
        </w:rPr>
      </w:pPr>
      <w:r w:rsidRPr="00D72097">
        <w:rPr>
          <w:rFonts w:ascii="仿宋" w:eastAsia="仿宋" w:hAnsi="仿宋" w:hint="eastAsia"/>
          <w:sz w:val="28"/>
        </w:rPr>
        <w:t>1. 市场竞争风险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激烈的市场竞争可能使企业在招聘和留住优秀员工方面面临诸多挑战。为应对这一风险，企业需提供具有竞争力的薪酬福利体系、优秀的职业发展规划以及积极向上的企业文化。</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2. 法律法规风险</w:t>
      </w:r>
    </w:p>
    <w:p w:rsidR="00D72097" w:rsidRPr="00D72097" w:rsidP="00D72097">
      <w:pPr>
        <w:ind w:firstLine="560" w:firstLineChars="200"/>
        <w:rPr>
          <w:rFonts w:ascii="仿宋" w:eastAsia="仿宋" w:hAnsi="仿宋" w:hint="eastAsia"/>
          <w:sz w:val="28"/>
        </w:rPr>
      </w:pPr>
      <w:r w:rsidRPr="00D72097">
        <w:rPr>
          <w:rFonts w:ascii="仿宋" w:eastAsia="仿宋" w:hAnsi="仿宋" w:hint="eastAsia"/>
          <w:sz w:val="28"/>
        </w:rPr>
        <w:t>未遵守相关法律法规可能引发劳动纠纷、罚款甚至停产等法律风险。为规避此类风险，企业需建立健全的人力资源管理制度，确保符</w:t>
      </w:r>
      <w:r w:rsidRPr="00D72097">
        <w:rPr>
          <w:rFonts w:ascii="仿宋" w:eastAsia="仿宋" w:hAnsi="仿宋" w:hint="eastAsia"/>
          <w:sz w:val="28"/>
        </w:rPr>
        <w:br/>
      </w:r>
      <w:r w:rsidRPr="00D72097">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https://d.book118.com/638066030067006046</w:t>
        </w:r>
      </w:hyperlink>
    </w:p>
    <w:p w:rsidR="00D72097" w:rsidRPr="00D72097" w:rsidP="00D72097">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7209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D7209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D7209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D7209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D7209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D7209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D7209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D7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D7209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D7209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D7209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D7209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D7209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D7209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D7209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D7209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D7209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D7209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D7209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D7209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D7209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23</w:t>
    </w:r>
    <w:r>
      <w:rPr>
        <w:rStyle w:val="PageNumber"/>
      </w:rPr>
      <w:fldChar w:fldCharType="end"/>
    </w:r>
  </w:p>
  <w:p w:rsidR="00D7209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D7209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7209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D7209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P="00B001E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D7209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rsidRPr="00D72097" w:rsidP="00D72097">
    <w:pPr>
      <w:pStyle w:val="Header"/>
      <w:rPr>
        <w:rFonts w:ascii="仿宋" w:eastAsia="仿宋" w:hAnsi="仿宋"/>
      </w:rPr>
    </w:pPr>
    <w:r w:rsidRPr="00D72097">
      <w:rPr>
        <w:rFonts w:ascii="仿宋" w:eastAsia="仿宋" w:hAnsi="仿宋" w:hint="eastAsia"/>
      </w:rPr>
      <w:t>四氟丙烯风险评估与管理报告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097"/>
    <w:rsid w:val="00883E19"/>
    <w:rsid w:val="009B05B4"/>
    <w:rsid w:val="00B001E1"/>
    <w:rsid w:val="00D72097"/>
    <w:rsid w:val="00E366F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D72097"/>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D7209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D72097"/>
    <w:rPr>
      <w:b/>
      <w:bCs/>
      <w:kern w:val="44"/>
      <w:sz w:val="44"/>
      <w:szCs w:val="44"/>
    </w:rPr>
  </w:style>
  <w:style w:type="character" w:customStyle="1" w:styleId="2Char">
    <w:name w:val="标题 2 Char"/>
    <w:basedOn w:val="DefaultParagraphFont"/>
    <w:link w:val="Heading2"/>
    <w:uiPriority w:val="9"/>
    <w:rsid w:val="00D72097"/>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D720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D72097"/>
    <w:rPr>
      <w:sz w:val="18"/>
      <w:szCs w:val="18"/>
    </w:rPr>
  </w:style>
  <w:style w:type="paragraph" w:styleId="Footer">
    <w:name w:val="footer"/>
    <w:basedOn w:val="Normal"/>
    <w:link w:val="Char0"/>
    <w:uiPriority w:val="99"/>
    <w:unhideWhenUsed/>
    <w:rsid w:val="00D72097"/>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D72097"/>
    <w:rPr>
      <w:sz w:val="18"/>
      <w:szCs w:val="18"/>
    </w:rPr>
  </w:style>
  <w:style w:type="character" w:styleId="PageNumber">
    <w:name w:val="page number"/>
    <w:basedOn w:val="DefaultParagraphFont"/>
    <w:uiPriority w:val="99"/>
    <w:semiHidden/>
    <w:unhideWhenUsed/>
    <w:rsid w:val="00D72097"/>
  </w:style>
  <w:style w:type="paragraph" w:styleId="TOC1">
    <w:name w:val="toc 1"/>
    <w:basedOn w:val="Normal"/>
    <w:next w:val="Normal"/>
    <w:autoRedefine/>
    <w:uiPriority w:val="39"/>
    <w:unhideWhenUsed/>
    <w:rsid w:val="00D72097"/>
  </w:style>
  <w:style w:type="paragraph" w:styleId="TOC2">
    <w:name w:val="toc 2"/>
    <w:basedOn w:val="Normal"/>
    <w:next w:val="Normal"/>
    <w:autoRedefine/>
    <w:uiPriority w:val="39"/>
    <w:unhideWhenUsed/>
    <w:rsid w:val="00D72097"/>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638066030067006046"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6352</Words>
  <Characters>36208</Characters>
  <Application>Microsoft Office Word</Application>
  <DocSecurity>0</DocSecurity>
  <Lines>301</Lines>
  <Paragraphs>84</Paragraphs>
  <ScaleCrop>false</ScaleCrop>
  <Company>Microsoft</Company>
  <LinksUpToDate>false</LinksUpToDate>
  <CharactersWithSpaces>42476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2024-03-06T12:45:00Z</dcterms:created>
  <dcterms:modified xsi:type="dcterms:W3CDTF">2024-03-06T12:46:00Z</dcterms:modified>
</cp:coreProperties>
</file>