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运载火箭吊装设备项目规划设计蓝图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25" w:history="1">
        <w:r>
          <w:rPr>
            <w:rFonts w:ascii="仿宋" w:eastAsia="仿宋" w:hAnsi="仿宋" w:cs="仿宋" w:hint="eastAsia"/>
            <w:lang w:eastAsia="zh-CN"/>
          </w:rPr>
          <w:t>序言</w:t>
        </w:r>
        <w:r>
          <w:tab/>
        </w:r>
        <w:r>
          <w:fldChar w:fldCharType="begin"/>
        </w:r>
        <w:r>
          <w:instrText xml:space="preserve"> PAGEREF _Toc24325 \h </w:instrText>
        </w:r>
        <w:r>
          <w:fldChar w:fldCharType="separate"/>
        </w:r>
        <w:r>
          <w:t>3</w:t>
        </w:r>
        <w:r>
          <w:fldChar w:fldCharType="end"/>
        </w:r>
      </w:hyperlink>
    </w:p>
    <w:p>
      <w:pPr>
        <w:pStyle w:val="TOC1"/>
        <w:tabs>
          <w:tab w:val="right" w:leader="dot" w:pos="8306"/>
        </w:tabs>
      </w:pPr>
      <w:hyperlink w:anchor="_Toc14242" w:history="1">
        <w:r>
          <w:rPr>
            <w:rFonts w:ascii="仿宋" w:eastAsia="仿宋" w:hAnsi="仿宋" w:cs="仿宋" w:hint="eastAsia"/>
            <w:lang w:eastAsia="zh-CN"/>
          </w:rPr>
          <w:t>一、市场分析、调研</w:t>
        </w:r>
        <w:r>
          <w:tab/>
        </w:r>
        <w:r>
          <w:fldChar w:fldCharType="begin"/>
        </w:r>
        <w:r>
          <w:instrText xml:space="preserve"> PAGEREF _Toc14242 \h </w:instrText>
        </w:r>
        <w:r>
          <w:fldChar w:fldCharType="separate"/>
        </w:r>
        <w:r>
          <w:t>3</w:t>
        </w:r>
        <w:r>
          <w:fldChar w:fldCharType="end"/>
        </w:r>
      </w:hyperlink>
    </w:p>
    <w:p>
      <w:pPr>
        <w:pStyle w:val="TOC2"/>
        <w:tabs>
          <w:tab w:val="right" w:leader="dot" w:pos="8306"/>
        </w:tabs>
      </w:pPr>
      <w:hyperlink w:anchor="_Toc12767" w:history="1">
        <w:r>
          <w:rPr>
            <w:rFonts w:ascii="仿宋" w:eastAsia="仿宋" w:hAnsi="仿宋" w:cs="仿宋" w:hint="eastAsia"/>
            <w:lang w:eastAsia="zh-CN"/>
          </w:rPr>
          <w:t>(一)、运载火箭吊装设备行业分析</w:t>
        </w:r>
        <w:r>
          <w:tab/>
        </w:r>
        <w:r>
          <w:fldChar w:fldCharType="begin"/>
        </w:r>
        <w:r>
          <w:instrText xml:space="preserve"> PAGEREF _Toc12767 \h </w:instrText>
        </w:r>
        <w:r>
          <w:fldChar w:fldCharType="separate"/>
        </w:r>
        <w:r>
          <w:t>3</w:t>
        </w:r>
        <w:r>
          <w:fldChar w:fldCharType="end"/>
        </w:r>
      </w:hyperlink>
    </w:p>
    <w:p>
      <w:pPr>
        <w:pStyle w:val="TOC2"/>
        <w:tabs>
          <w:tab w:val="right" w:leader="dot" w:pos="8306"/>
        </w:tabs>
      </w:pPr>
      <w:hyperlink w:anchor="_Toc471" w:history="1">
        <w:r>
          <w:rPr>
            <w:rFonts w:ascii="仿宋" w:eastAsia="仿宋" w:hAnsi="仿宋" w:cs="仿宋" w:hint="eastAsia"/>
            <w:lang w:eastAsia="zh-CN"/>
          </w:rPr>
          <w:t>(二)、运载火箭吊装设备市场分析预测</w:t>
        </w:r>
        <w:r>
          <w:tab/>
        </w:r>
        <w:r>
          <w:fldChar w:fldCharType="begin"/>
        </w:r>
        <w:r>
          <w:instrText xml:space="preserve"> PAGEREF _Toc471 \h </w:instrText>
        </w:r>
        <w:r>
          <w:fldChar w:fldCharType="separate"/>
        </w:r>
        <w:r>
          <w:t>4</w:t>
        </w:r>
        <w:r>
          <w:fldChar w:fldCharType="end"/>
        </w:r>
      </w:hyperlink>
    </w:p>
    <w:p>
      <w:pPr>
        <w:pStyle w:val="TOC1"/>
        <w:tabs>
          <w:tab w:val="right" w:leader="dot" w:pos="8306"/>
        </w:tabs>
      </w:pPr>
      <w:hyperlink w:anchor="_Toc13590" w:history="1">
        <w:r>
          <w:rPr>
            <w:rFonts w:ascii="仿宋" w:eastAsia="仿宋" w:hAnsi="仿宋" w:cs="仿宋" w:hint="eastAsia"/>
            <w:lang w:eastAsia="zh-CN"/>
          </w:rPr>
          <w:t>二、运载火箭吊装设备项目危机管理</w:t>
        </w:r>
        <w:r>
          <w:tab/>
        </w:r>
        <w:r>
          <w:fldChar w:fldCharType="begin"/>
        </w:r>
        <w:r>
          <w:instrText xml:space="preserve"> PAGEREF _Toc13590 \h </w:instrText>
        </w:r>
        <w:r>
          <w:fldChar w:fldCharType="separate"/>
        </w:r>
        <w:r>
          <w:t>5</w:t>
        </w:r>
        <w:r>
          <w:fldChar w:fldCharType="end"/>
        </w:r>
      </w:hyperlink>
    </w:p>
    <w:p>
      <w:pPr>
        <w:pStyle w:val="TOC2"/>
        <w:tabs>
          <w:tab w:val="right" w:leader="dot" w:pos="8306"/>
        </w:tabs>
      </w:pPr>
      <w:hyperlink w:anchor="_Toc21590" w:history="1">
        <w:r>
          <w:rPr>
            <w:rFonts w:ascii="仿宋" w:eastAsia="仿宋" w:hAnsi="仿宋" w:cs="仿宋" w:hint="eastAsia"/>
            <w:lang w:eastAsia="zh-CN"/>
          </w:rPr>
          <w:t>(一)、危机预警与识别</w:t>
        </w:r>
        <w:r>
          <w:tab/>
        </w:r>
        <w:r>
          <w:fldChar w:fldCharType="begin"/>
        </w:r>
        <w:r>
          <w:instrText xml:space="preserve"> PAGEREF _Toc21590 \h </w:instrText>
        </w:r>
        <w:r>
          <w:fldChar w:fldCharType="separate"/>
        </w:r>
        <w:r>
          <w:t>5</w:t>
        </w:r>
        <w:r>
          <w:fldChar w:fldCharType="end"/>
        </w:r>
      </w:hyperlink>
    </w:p>
    <w:p>
      <w:pPr>
        <w:pStyle w:val="TOC2"/>
        <w:tabs>
          <w:tab w:val="right" w:leader="dot" w:pos="8306"/>
        </w:tabs>
      </w:pPr>
      <w:hyperlink w:anchor="_Toc9291" w:history="1">
        <w:r>
          <w:rPr>
            <w:rFonts w:ascii="仿宋" w:eastAsia="仿宋" w:hAnsi="仿宋" w:cs="仿宋" w:hint="eastAsia"/>
            <w:lang w:eastAsia="zh-CN"/>
          </w:rPr>
          <w:t>(二)、危机应对与恢复</w:t>
        </w:r>
        <w:r>
          <w:tab/>
        </w:r>
        <w:r>
          <w:fldChar w:fldCharType="begin"/>
        </w:r>
        <w:r>
          <w:instrText xml:space="preserve"> PAGEREF _Toc9291 \h </w:instrText>
        </w:r>
        <w:r>
          <w:fldChar w:fldCharType="separate"/>
        </w:r>
        <w:r>
          <w:t>6</w:t>
        </w:r>
        <w:r>
          <w:fldChar w:fldCharType="end"/>
        </w:r>
      </w:hyperlink>
    </w:p>
    <w:p>
      <w:pPr>
        <w:pStyle w:val="TOC1"/>
        <w:tabs>
          <w:tab w:val="right" w:leader="dot" w:pos="8306"/>
        </w:tabs>
      </w:pPr>
      <w:hyperlink w:anchor="_Toc24895" w:history="1">
        <w:r>
          <w:rPr>
            <w:rFonts w:ascii="仿宋" w:eastAsia="仿宋" w:hAnsi="仿宋" w:cs="仿宋" w:hint="eastAsia"/>
            <w:lang w:eastAsia="zh-CN"/>
          </w:rPr>
          <w:t>三、运载火箭吊装设备项目可持续发展</w:t>
        </w:r>
        <w:r>
          <w:tab/>
        </w:r>
        <w:r>
          <w:fldChar w:fldCharType="begin"/>
        </w:r>
        <w:r>
          <w:instrText xml:space="preserve"> PAGEREF _Toc24895 \h </w:instrText>
        </w:r>
        <w:r>
          <w:fldChar w:fldCharType="separate"/>
        </w:r>
        <w:r>
          <w:t>7</w:t>
        </w:r>
        <w:r>
          <w:fldChar w:fldCharType="end"/>
        </w:r>
      </w:hyperlink>
    </w:p>
    <w:p>
      <w:pPr>
        <w:pStyle w:val="TOC2"/>
        <w:tabs>
          <w:tab w:val="right" w:leader="dot" w:pos="8306"/>
        </w:tabs>
      </w:pPr>
      <w:hyperlink w:anchor="_Toc16925" w:history="1">
        <w:r>
          <w:rPr>
            <w:rFonts w:ascii="仿宋" w:eastAsia="仿宋" w:hAnsi="仿宋" w:cs="仿宋" w:hint="eastAsia"/>
            <w:lang w:eastAsia="zh-CN"/>
          </w:rPr>
          <w:t>(一)、可持续战略与实践</w:t>
        </w:r>
        <w:r>
          <w:tab/>
        </w:r>
        <w:r>
          <w:fldChar w:fldCharType="begin"/>
        </w:r>
        <w:r>
          <w:instrText xml:space="preserve"> PAGEREF _Toc16925 \h </w:instrText>
        </w:r>
        <w:r>
          <w:fldChar w:fldCharType="separate"/>
        </w:r>
        <w:r>
          <w:t>7</w:t>
        </w:r>
        <w:r>
          <w:fldChar w:fldCharType="end"/>
        </w:r>
      </w:hyperlink>
    </w:p>
    <w:p>
      <w:pPr>
        <w:pStyle w:val="TOC2"/>
        <w:tabs>
          <w:tab w:val="right" w:leader="dot" w:pos="8306"/>
        </w:tabs>
      </w:pPr>
      <w:hyperlink w:anchor="_Toc15810" w:history="1">
        <w:r>
          <w:rPr>
            <w:rFonts w:ascii="仿宋" w:eastAsia="仿宋" w:hAnsi="仿宋" w:cs="仿宋" w:hint="eastAsia"/>
            <w:lang w:eastAsia="zh-CN"/>
          </w:rPr>
          <w:t>(二)、环保与社会责任</w:t>
        </w:r>
        <w:r>
          <w:tab/>
        </w:r>
        <w:r>
          <w:fldChar w:fldCharType="begin"/>
        </w:r>
        <w:r>
          <w:instrText xml:space="preserve"> PAGEREF _Toc15810 \h </w:instrText>
        </w:r>
        <w:r>
          <w:fldChar w:fldCharType="separate"/>
        </w:r>
        <w:r>
          <w:t>8</w:t>
        </w:r>
        <w:r>
          <w:fldChar w:fldCharType="end"/>
        </w:r>
      </w:hyperlink>
    </w:p>
    <w:p>
      <w:pPr>
        <w:pStyle w:val="TOC1"/>
        <w:tabs>
          <w:tab w:val="right" w:leader="dot" w:pos="8306"/>
        </w:tabs>
      </w:pPr>
      <w:hyperlink w:anchor="_Toc32706" w:history="1">
        <w:r>
          <w:rPr>
            <w:rFonts w:ascii="仿宋" w:eastAsia="仿宋" w:hAnsi="仿宋" w:cs="仿宋" w:hint="eastAsia"/>
            <w:lang w:eastAsia="zh-CN"/>
          </w:rPr>
          <w:t>四、运载火箭吊装设备项目土建工程</w:t>
        </w:r>
        <w:r>
          <w:tab/>
        </w:r>
        <w:r>
          <w:fldChar w:fldCharType="begin"/>
        </w:r>
        <w:r>
          <w:instrText xml:space="preserve"> PAGEREF _Toc32706 \h </w:instrText>
        </w:r>
        <w:r>
          <w:fldChar w:fldCharType="separate"/>
        </w:r>
        <w:r>
          <w:t>9</w:t>
        </w:r>
        <w:r>
          <w:fldChar w:fldCharType="end"/>
        </w:r>
      </w:hyperlink>
    </w:p>
    <w:p>
      <w:pPr>
        <w:pStyle w:val="TOC2"/>
        <w:tabs>
          <w:tab w:val="right" w:leader="dot" w:pos="8306"/>
        </w:tabs>
      </w:pPr>
      <w:hyperlink w:anchor="_Toc11236" w:history="1">
        <w:r>
          <w:rPr>
            <w:rFonts w:ascii="仿宋" w:eastAsia="仿宋" w:hAnsi="仿宋" w:cs="仿宋" w:hint="eastAsia"/>
            <w:lang w:eastAsia="zh-CN"/>
          </w:rPr>
          <w:t>(一)、建筑工程设计原则</w:t>
        </w:r>
        <w:r>
          <w:tab/>
        </w:r>
        <w:r>
          <w:fldChar w:fldCharType="begin"/>
        </w:r>
        <w:r>
          <w:instrText xml:space="preserve"> PAGEREF _Toc11236 \h </w:instrText>
        </w:r>
        <w:r>
          <w:fldChar w:fldCharType="separate"/>
        </w:r>
        <w:r>
          <w:t>9</w:t>
        </w:r>
        <w:r>
          <w:fldChar w:fldCharType="end"/>
        </w:r>
      </w:hyperlink>
    </w:p>
    <w:p>
      <w:pPr>
        <w:pStyle w:val="TOC2"/>
        <w:tabs>
          <w:tab w:val="right" w:leader="dot" w:pos="8306"/>
        </w:tabs>
      </w:pPr>
      <w:hyperlink w:anchor="_Toc24140" w:history="1">
        <w:r>
          <w:rPr>
            <w:rFonts w:ascii="仿宋" w:eastAsia="仿宋" w:hAnsi="仿宋" w:cs="仿宋" w:hint="eastAsia"/>
            <w:lang w:eastAsia="zh-CN"/>
          </w:rPr>
          <w:t>(二)、土建工程设计年限及安全等级</w:t>
        </w:r>
        <w:r>
          <w:tab/>
        </w:r>
        <w:r>
          <w:fldChar w:fldCharType="begin"/>
        </w:r>
        <w:r>
          <w:instrText xml:space="preserve"> PAGEREF _Toc24140 \h </w:instrText>
        </w:r>
        <w:r>
          <w:fldChar w:fldCharType="separate"/>
        </w:r>
        <w:r>
          <w:t>10</w:t>
        </w:r>
        <w:r>
          <w:fldChar w:fldCharType="end"/>
        </w:r>
      </w:hyperlink>
    </w:p>
    <w:p>
      <w:pPr>
        <w:pStyle w:val="TOC2"/>
        <w:tabs>
          <w:tab w:val="right" w:leader="dot" w:pos="8306"/>
        </w:tabs>
      </w:pPr>
      <w:hyperlink w:anchor="_Toc15138" w:history="1">
        <w:r>
          <w:rPr>
            <w:rFonts w:ascii="仿宋" w:eastAsia="仿宋" w:hAnsi="仿宋" w:cs="仿宋" w:hint="eastAsia"/>
            <w:lang w:eastAsia="zh-CN"/>
          </w:rPr>
          <w:t>(三)、建筑工程设计总体要求</w:t>
        </w:r>
        <w:r>
          <w:tab/>
        </w:r>
        <w:r>
          <w:fldChar w:fldCharType="begin"/>
        </w:r>
        <w:r>
          <w:instrText xml:space="preserve"> PAGEREF _Toc15138 \h </w:instrText>
        </w:r>
        <w:r>
          <w:fldChar w:fldCharType="separate"/>
        </w:r>
        <w:r>
          <w:t>11</w:t>
        </w:r>
        <w:r>
          <w:fldChar w:fldCharType="end"/>
        </w:r>
      </w:hyperlink>
    </w:p>
    <w:p>
      <w:pPr>
        <w:pStyle w:val="TOC2"/>
        <w:tabs>
          <w:tab w:val="right" w:leader="dot" w:pos="8306"/>
        </w:tabs>
      </w:pPr>
      <w:hyperlink w:anchor="_Toc16166" w:history="1">
        <w:r>
          <w:rPr>
            <w:rFonts w:ascii="仿宋" w:eastAsia="仿宋" w:hAnsi="仿宋" w:cs="仿宋" w:hint="eastAsia"/>
            <w:lang w:eastAsia="zh-CN"/>
          </w:rPr>
          <w:t>(四)、土建工程建设指标</w:t>
        </w:r>
        <w:r>
          <w:tab/>
        </w:r>
        <w:r>
          <w:fldChar w:fldCharType="begin"/>
        </w:r>
        <w:r>
          <w:instrText xml:space="preserve"> PAGEREF _Toc16166 \h </w:instrText>
        </w:r>
        <w:r>
          <w:fldChar w:fldCharType="separate"/>
        </w:r>
        <w:r>
          <w:t>12</w:t>
        </w:r>
        <w:r>
          <w:fldChar w:fldCharType="end"/>
        </w:r>
      </w:hyperlink>
    </w:p>
    <w:p>
      <w:pPr>
        <w:pStyle w:val="TOC1"/>
        <w:tabs>
          <w:tab w:val="right" w:leader="dot" w:pos="8306"/>
        </w:tabs>
      </w:pPr>
      <w:hyperlink w:anchor="_Toc16247" w:history="1">
        <w:r>
          <w:rPr>
            <w:rFonts w:ascii="仿宋" w:eastAsia="仿宋" w:hAnsi="仿宋" w:cs="仿宋" w:hint="eastAsia"/>
            <w:lang w:eastAsia="zh-CN"/>
          </w:rPr>
          <w:t>五、工艺说明</w:t>
        </w:r>
        <w:r>
          <w:tab/>
        </w:r>
        <w:r>
          <w:fldChar w:fldCharType="begin"/>
        </w:r>
        <w:r>
          <w:instrText xml:space="preserve"> PAGEREF _Toc16247 \h </w:instrText>
        </w:r>
        <w:r>
          <w:fldChar w:fldCharType="separate"/>
        </w:r>
        <w:r>
          <w:t>12</w:t>
        </w:r>
        <w:r>
          <w:fldChar w:fldCharType="end"/>
        </w:r>
      </w:hyperlink>
    </w:p>
    <w:p>
      <w:pPr>
        <w:pStyle w:val="TOC2"/>
        <w:tabs>
          <w:tab w:val="right" w:leader="dot" w:pos="8306"/>
        </w:tabs>
      </w:pPr>
      <w:hyperlink w:anchor="_Toc17819" w:history="1">
        <w:r>
          <w:rPr>
            <w:rFonts w:ascii="仿宋" w:eastAsia="仿宋" w:hAnsi="仿宋" w:cs="仿宋" w:hint="eastAsia"/>
            <w:lang w:eastAsia="zh-CN"/>
          </w:rPr>
          <w:t>(一)、技术管理特点</w:t>
        </w:r>
        <w:r>
          <w:tab/>
        </w:r>
        <w:r>
          <w:fldChar w:fldCharType="begin"/>
        </w:r>
        <w:r>
          <w:instrText xml:space="preserve"> PAGEREF _Toc17819 \h </w:instrText>
        </w:r>
        <w:r>
          <w:fldChar w:fldCharType="separate"/>
        </w:r>
        <w:r>
          <w:t>12</w:t>
        </w:r>
        <w:r>
          <w:fldChar w:fldCharType="end"/>
        </w:r>
      </w:hyperlink>
    </w:p>
    <w:p>
      <w:pPr>
        <w:pStyle w:val="TOC2"/>
        <w:tabs>
          <w:tab w:val="right" w:leader="dot" w:pos="8306"/>
        </w:tabs>
      </w:pPr>
      <w:hyperlink w:anchor="_Toc22870" w:history="1">
        <w:r>
          <w:rPr>
            <w:rFonts w:ascii="仿宋" w:eastAsia="仿宋" w:hAnsi="仿宋" w:cs="仿宋" w:hint="eastAsia"/>
            <w:lang w:eastAsia="zh-CN"/>
          </w:rPr>
          <w:t>(二)、运载火箭吊装设备项目工艺技术设计方案</w:t>
        </w:r>
        <w:r>
          <w:tab/>
        </w:r>
        <w:r>
          <w:fldChar w:fldCharType="begin"/>
        </w:r>
        <w:r>
          <w:instrText xml:space="preserve"> PAGEREF _Toc22870 \h </w:instrText>
        </w:r>
        <w:r>
          <w:fldChar w:fldCharType="separate"/>
        </w:r>
        <w:r>
          <w:t>13</w:t>
        </w:r>
        <w:r>
          <w:fldChar w:fldCharType="end"/>
        </w:r>
      </w:hyperlink>
    </w:p>
    <w:p>
      <w:pPr>
        <w:pStyle w:val="TOC2"/>
        <w:tabs>
          <w:tab w:val="right" w:leader="dot" w:pos="8306"/>
        </w:tabs>
      </w:pPr>
      <w:hyperlink w:anchor="_Toc14686" w:history="1">
        <w:r>
          <w:rPr>
            <w:rFonts w:ascii="仿宋" w:eastAsia="仿宋" w:hAnsi="仿宋" w:cs="仿宋" w:hint="eastAsia"/>
            <w:lang w:eastAsia="zh-CN"/>
          </w:rPr>
          <w:t>(三)、设备选型方案</w:t>
        </w:r>
        <w:r>
          <w:tab/>
        </w:r>
        <w:r>
          <w:fldChar w:fldCharType="begin"/>
        </w:r>
        <w:r>
          <w:instrText xml:space="preserve"> PAGEREF _Toc14686 \h </w:instrText>
        </w:r>
        <w:r>
          <w:fldChar w:fldCharType="separate"/>
        </w:r>
        <w:r>
          <w:t>15</w:t>
        </w:r>
        <w:r>
          <w:fldChar w:fldCharType="end"/>
        </w:r>
      </w:hyperlink>
    </w:p>
    <w:p>
      <w:pPr>
        <w:pStyle w:val="TOC1"/>
        <w:tabs>
          <w:tab w:val="right" w:leader="dot" w:pos="8306"/>
        </w:tabs>
      </w:pPr>
      <w:hyperlink w:anchor="_Toc24204" w:history="1">
        <w:r>
          <w:rPr>
            <w:rFonts w:ascii="仿宋" w:eastAsia="仿宋" w:hAnsi="仿宋" w:cs="仿宋" w:hint="eastAsia"/>
            <w:lang w:eastAsia="zh-CN"/>
          </w:rPr>
          <w:t>六、运载火箭吊装设备项目建设单位说明</w:t>
        </w:r>
        <w:r>
          <w:tab/>
        </w:r>
        <w:r>
          <w:fldChar w:fldCharType="begin"/>
        </w:r>
        <w:r>
          <w:instrText xml:space="preserve"> PAGEREF _Toc24204 \h </w:instrText>
        </w:r>
        <w:r>
          <w:fldChar w:fldCharType="separate"/>
        </w:r>
        <w:r>
          <w:t>16</w:t>
        </w:r>
        <w:r>
          <w:fldChar w:fldCharType="end"/>
        </w:r>
      </w:hyperlink>
    </w:p>
    <w:p>
      <w:pPr>
        <w:pStyle w:val="TOC2"/>
        <w:tabs>
          <w:tab w:val="right" w:leader="dot" w:pos="8306"/>
        </w:tabs>
      </w:pPr>
      <w:hyperlink w:anchor="_Toc6754" w:history="1">
        <w:r>
          <w:rPr>
            <w:rFonts w:ascii="仿宋" w:eastAsia="仿宋" w:hAnsi="仿宋" w:cs="仿宋" w:hint="eastAsia"/>
            <w:lang w:eastAsia="zh-CN"/>
          </w:rPr>
          <w:t>(一)、运载火箭吊装设备项目承办单位基本情况</w:t>
        </w:r>
        <w:r>
          <w:tab/>
        </w:r>
        <w:r>
          <w:fldChar w:fldCharType="begin"/>
        </w:r>
        <w:r>
          <w:instrText xml:space="preserve"> PAGEREF _Toc6754 \h </w:instrText>
        </w:r>
        <w:r>
          <w:fldChar w:fldCharType="separate"/>
        </w:r>
        <w:r>
          <w:t>16</w:t>
        </w:r>
        <w:r>
          <w:fldChar w:fldCharType="end"/>
        </w:r>
      </w:hyperlink>
    </w:p>
    <w:p>
      <w:pPr>
        <w:pStyle w:val="TOC2"/>
        <w:tabs>
          <w:tab w:val="right" w:leader="dot" w:pos="8306"/>
        </w:tabs>
      </w:pPr>
      <w:hyperlink w:anchor="_Toc13102" w:history="1">
        <w:r>
          <w:rPr>
            <w:rFonts w:ascii="仿宋" w:eastAsia="仿宋" w:hAnsi="仿宋" w:cs="仿宋" w:hint="eastAsia"/>
            <w:lang w:eastAsia="zh-CN"/>
          </w:rPr>
          <w:t>(二)、公司经济效益分析</w:t>
        </w:r>
        <w:r>
          <w:tab/>
        </w:r>
        <w:r>
          <w:fldChar w:fldCharType="begin"/>
        </w:r>
        <w:r>
          <w:instrText xml:space="preserve"> PAGEREF _Toc13102 \h </w:instrText>
        </w:r>
        <w:r>
          <w:fldChar w:fldCharType="separate"/>
        </w:r>
        <w:r>
          <w:t>17</w:t>
        </w:r>
        <w:r>
          <w:fldChar w:fldCharType="end"/>
        </w:r>
      </w:hyperlink>
    </w:p>
    <w:p>
      <w:pPr>
        <w:pStyle w:val="TOC1"/>
        <w:tabs>
          <w:tab w:val="right" w:leader="dot" w:pos="8306"/>
        </w:tabs>
      </w:pPr>
      <w:hyperlink w:anchor="_Toc22675" w:history="1">
        <w:r>
          <w:rPr>
            <w:rFonts w:ascii="仿宋" w:eastAsia="仿宋" w:hAnsi="仿宋" w:cs="仿宋" w:hint="eastAsia"/>
            <w:lang w:eastAsia="zh-CN"/>
          </w:rPr>
          <w:t>七、运载火箭吊装设备项目环境影响分析</w:t>
        </w:r>
        <w:r>
          <w:tab/>
        </w:r>
        <w:r>
          <w:fldChar w:fldCharType="begin"/>
        </w:r>
        <w:r>
          <w:instrText xml:space="preserve"> PAGEREF _Toc22675 \h </w:instrText>
        </w:r>
        <w:r>
          <w:fldChar w:fldCharType="separate"/>
        </w:r>
        <w:r>
          <w:t>18</w:t>
        </w:r>
        <w:r>
          <w:fldChar w:fldCharType="end"/>
        </w:r>
      </w:hyperlink>
    </w:p>
    <w:p>
      <w:pPr>
        <w:pStyle w:val="TOC2"/>
        <w:tabs>
          <w:tab w:val="right" w:leader="dot" w:pos="8306"/>
        </w:tabs>
      </w:pPr>
      <w:hyperlink w:anchor="_Toc23292" w:history="1">
        <w:r>
          <w:rPr>
            <w:rFonts w:ascii="仿宋" w:eastAsia="仿宋" w:hAnsi="仿宋" w:cs="仿宋" w:hint="eastAsia"/>
            <w:lang w:eastAsia="zh-CN"/>
          </w:rPr>
          <w:t>(一)、建设区域环境质量现状</w:t>
        </w:r>
        <w:r>
          <w:tab/>
        </w:r>
        <w:r>
          <w:fldChar w:fldCharType="begin"/>
        </w:r>
        <w:r>
          <w:instrText xml:space="preserve"> PAGEREF _Toc23292 \h </w:instrText>
        </w:r>
        <w:r>
          <w:fldChar w:fldCharType="separate"/>
        </w:r>
        <w:r>
          <w:t>18</w:t>
        </w:r>
        <w:r>
          <w:fldChar w:fldCharType="end"/>
        </w:r>
      </w:hyperlink>
    </w:p>
    <w:p>
      <w:pPr>
        <w:pStyle w:val="TOC2"/>
        <w:tabs>
          <w:tab w:val="right" w:leader="dot" w:pos="8306"/>
        </w:tabs>
      </w:pPr>
      <w:hyperlink w:anchor="_Toc30247" w:history="1">
        <w:r>
          <w:rPr>
            <w:rFonts w:ascii="仿宋" w:eastAsia="仿宋" w:hAnsi="仿宋" w:cs="仿宋" w:hint="eastAsia"/>
            <w:lang w:eastAsia="zh-CN"/>
          </w:rPr>
          <w:t>(二)、建设期环境保护</w:t>
        </w:r>
        <w:r>
          <w:tab/>
        </w:r>
        <w:r>
          <w:fldChar w:fldCharType="begin"/>
        </w:r>
        <w:r>
          <w:instrText xml:space="preserve"> PAGEREF _Toc30247 \h </w:instrText>
        </w:r>
        <w:r>
          <w:fldChar w:fldCharType="separate"/>
        </w:r>
        <w:r>
          <w:t>19</w:t>
        </w:r>
        <w:r>
          <w:fldChar w:fldCharType="end"/>
        </w:r>
      </w:hyperlink>
    </w:p>
    <w:p>
      <w:pPr>
        <w:pStyle w:val="TOC2"/>
        <w:tabs>
          <w:tab w:val="right" w:leader="dot" w:pos="8306"/>
        </w:tabs>
      </w:pPr>
      <w:hyperlink w:anchor="_Toc3812" w:history="1">
        <w:r>
          <w:rPr>
            <w:rFonts w:ascii="仿宋" w:eastAsia="仿宋" w:hAnsi="仿宋" w:cs="仿宋" w:hint="eastAsia"/>
            <w:lang w:eastAsia="zh-CN"/>
          </w:rPr>
          <w:t>(三)、运营期环境保护</w:t>
        </w:r>
        <w:r>
          <w:tab/>
        </w:r>
        <w:r>
          <w:fldChar w:fldCharType="begin"/>
        </w:r>
        <w:r>
          <w:instrText xml:space="preserve"> PAGEREF _Toc3812 \h </w:instrText>
        </w:r>
        <w:r>
          <w:fldChar w:fldCharType="separate"/>
        </w:r>
        <w:r>
          <w:t>21</w:t>
        </w:r>
        <w:r>
          <w:fldChar w:fldCharType="end"/>
        </w:r>
      </w:hyperlink>
    </w:p>
    <w:p>
      <w:pPr>
        <w:pStyle w:val="TOC2"/>
        <w:tabs>
          <w:tab w:val="right" w:leader="dot" w:pos="8306"/>
        </w:tabs>
      </w:pPr>
      <w:hyperlink w:anchor="_Toc20895" w:history="1">
        <w:r>
          <w:rPr>
            <w:rFonts w:ascii="仿宋" w:eastAsia="仿宋" w:hAnsi="仿宋" w:cs="仿宋" w:hint="eastAsia"/>
            <w:lang w:eastAsia="zh-CN"/>
          </w:rPr>
          <w:t>(四)、运载火箭吊装设备项目建设对区域经济的影响</w:t>
        </w:r>
        <w:r>
          <w:tab/>
        </w:r>
        <w:r>
          <w:fldChar w:fldCharType="begin"/>
        </w:r>
        <w:r>
          <w:instrText xml:space="preserve"> PAGEREF _Toc20895 \h </w:instrText>
        </w:r>
        <w:r>
          <w:fldChar w:fldCharType="separate"/>
        </w:r>
        <w:r>
          <w:t>22</w:t>
        </w:r>
        <w:r>
          <w:fldChar w:fldCharType="end"/>
        </w:r>
      </w:hyperlink>
    </w:p>
    <w:p>
      <w:pPr>
        <w:pStyle w:val="TOC2"/>
        <w:tabs>
          <w:tab w:val="right" w:leader="dot" w:pos="8306"/>
        </w:tabs>
      </w:pPr>
      <w:hyperlink w:anchor="_Toc16263" w:history="1">
        <w:r>
          <w:rPr>
            <w:rFonts w:ascii="仿宋" w:eastAsia="仿宋" w:hAnsi="仿宋" w:cs="仿宋" w:hint="eastAsia"/>
            <w:lang w:eastAsia="zh-CN"/>
          </w:rPr>
          <w:t>(五)、废弃物处理</w:t>
        </w:r>
        <w:r>
          <w:tab/>
        </w:r>
        <w:r>
          <w:fldChar w:fldCharType="begin"/>
        </w:r>
        <w:r>
          <w:instrText xml:space="preserve"> PAGEREF _Toc16263 \h </w:instrText>
        </w:r>
        <w:r>
          <w:fldChar w:fldCharType="separate"/>
        </w:r>
        <w:r>
          <w:t>24</w:t>
        </w:r>
        <w:r>
          <w:fldChar w:fldCharType="end"/>
        </w:r>
      </w:hyperlink>
    </w:p>
    <w:p>
      <w:pPr>
        <w:pStyle w:val="TOC2"/>
        <w:tabs>
          <w:tab w:val="right" w:leader="dot" w:pos="8306"/>
        </w:tabs>
      </w:pPr>
      <w:hyperlink w:anchor="_Toc31924" w:history="1">
        <w:r>
          <w:rPr>
            <w:rFonts w:ascii="仿宋" w:eastAsia="仿宋" w:hAnsi="仿宋" w:cs="仿宋" w:hint="eastAsia"/>
            <w:lang w:eastAsia="zh-CN"/>
          </w:rPr>
          <w:t>(六)、特殊环境影响分析</w:t>
        </w:r>
        <w:r>
          <w:tab/>
        </w:r>
        <w:r>
          <w:fldChar w:fldCharType="begin"/>
        </w:r>
        <w:r>
          <w:instrText xml:space="preserve"> PAGEREF _Toc31924 \h </w:instrText>
        </w:r>
        <w:r>
          <w:fldChar w:fldCharType="separate"/>
        </w:r>
        <w:r>
          <w:t>25</w:t>
        </w:r>
        <w:r>
          <w:fldChar w:fldCharType="end"/>
        </w:r>
      </w:hyperlink>
    </w:p>
    <w:p>
      <w:pPr>
        <w:pStyle w:val="TOC2"/>
        <w:tabs>
          <w:tab w:val="right" w:leader="dot" w:pos="8306"/>
        </w:tabs>
      </w:pPr>
      <w:hyperlink w:anchor="_Toc29930" w:history="1">
        <w:r>
          <w:rPr>
            <w:rFonts w:ascii="仿宋" w:eastAsia="仿宋" w:hAnsi="仿宋" w:cs="仿宋" w:hint="eastAsia"/>
            <w:lang w:eastAsia="zh-CN"/>
          </w:rPr>
          <w:t>(七)、清洁生产</w:t>
        </w:r>
        <w:r>
          <w:tab/>
        </w:r>
        <w:r>
          <w:fldChar w:fldCharType="begin"/>
        </w:r>
        <w:r>
          <w:instrText xml:space="preserve"> PAGEREF _Toc29930 \h </w:instrText>
        </w:r>
        <w:r>
          <w:fldChar w:fldCharType="separate"/>
        </w:r>
        <w:r>
          <w:t>26</w:t>
        </w:r>
        <w:r>
          <w:fldChar w:fldCharType="end"/>
        </w:r>
      </w:hyperlink>
    </w:p>
    <w:p>
      <w:pPr>
        <w:pStyle w:val="TOC2"/>
        <w:tabs>
          <w:tab w:val="right" w:leader="dot" w:pos="8306"/>
        </w:tabs>
      </w:pPr>
      <w:hyperlink w:anchor="_Toc28610" w:history="1">
        <w:r>
          <w:rPr>
            <w:rFonts w:ascii="仿宋" w:eastAsia="仿宋" w:hAnsi="仿宋" w:cs="仿宋" w:hint="eastAsia"/>
            <w:lang w:eastAsia="zh-CN"/>
          </w:rPr>
          <w:t>(八)、环境保护综合评价</w:t>
        </w:r>
        <w:r>
          <w:tab/>
        </w:r>
        <w:r>
          <w:fldChar w:fldCharType="begin"/>
        </w:r>
        <w:r>
          <w:instrText xml:space="preserve"> PAGEREF _Toc28610 \h </w:instrText>
        </w:r>
        <w:r>
          <w:fldChar w:fldCharType="separate"/>
        </w:r>
        <w:r>
          <w:t>28</w:t>
        </w:r>
        <w:r>
          <w:fldChar w:fldCharType="end"/>
        </w:r>
      </w:hyperlink>
    </w:p>
    <w:p>
      <w:pPr>
        <w:pStyle w:val="TOC1"/>
        <w:tabs>
          <w:tab w:val="right" w:leader="dot" w:pos="8306"/>
        </w:tabs>
      </w:pPr>
      <w:hyperlink w:anchor="_Toc15550" w:history="1">
        <w:r>
          <w:rPr>
            <w:rFonts w:ascii="仿宋" w:eastAsia="仿宋" w:hAnsi="仿宋" w:cs="仿宋" w:hint="eastAsia"/>
            <w:lang w:eastAsia="zh-CN"/>
          </w:rPr>
          <w:t>八、运载火箭吊装设备项目创新与研发</w:t>
        </w:r>
        <w:r>
          <w:tab/>
        </w:r>
        <w:r>
          <w:fldChar w:fldCharType="begin"/>
        </w:r>
        <w:r>
          <w:instrText xml:space="preserve"> PAGEREF _Toc15550 \h </w:instrText>
        </w:r>
        <w:r>
          <w:fldChar w:fldCharType="separate"/>
        </w:r>
        <w:r>
          <w:t>29</w:t>
        </w:r>
        <w:r>
          <w:fldChar w:fldCharType="end"/>
        </w:r>
      </w:hyperlink>
    </w:p>
    <w:p>
      <w:pPr>
        <w:pStyle w:val="TOC2"/>
        <w:tabs>
          <w:tab w:val="right" w:leader="dot" w:pos="8306"/>
        </w:tabs>
      </w:pPr>
      <w:hyperlink w:anchor="_Toc9581" w:history="1">
        <w:r>
          <w:rPr>
            <w:rFonts w:ascii="仿宋" w:eastAsia="仿宋" w:hAnsi="仿宋" w:cs="仿宋" w:hint="eastAsia"/>
            <w:lang w:eastAsia="zh-CN"/>
          </w:rPr>
          <w:t>(一)、创新策略与方向</w:t>
        </w:r>
        <w:r>
          <w:tab/>
        </w:r>
        <w:r>
          <w:fldChar w:fldCharType="begin"/>
        </w:r>
        <w:r>
          <w:instrText xml:space="preserve"> PAGEREF _Toc9581 \h </w:instrText>
        </w:r>
        <w:r>
          <w:fldChar w:fldCharType="separate"/>
        </w:r>
        <w:r>
          <w:t>29</w:t>
        </w:r>
        <w:r>
          <w:fldChar w:fldCharType="end"/>
        </w:r>
      </w:hyperlink>
    </w:p>
    <w:p>
      <w:pPr>
        <w:pStyle w:val="TOC2"/>
        <w:tabs>
          <w:tab w:val="right" w:leader="dot" w:pos="8306"/>
        </w:tabs>
      </w:pPr>
      <w:hyperlink w:anchor="_Toc9190" w:history="1">
        <w:r>
          <w:rPr>
            <w:rFonts w:ascii="仿宋" w:eastAsia="仿宋" w:hAnsi="仿宋" w:cs="仿宋" w:hint="eastAsia"/>
            <w:lang w:eastAsia="zh-CN"/>
          </w:rPr>
          <w:t>(二)、研发规划与投入</w:t>
        </w:r>
        <w:r>
          <w:tab/>
        </w:r>
        <w:r>
          <w:fldChar w:fldCharType="begin"/>
        </w:r>
        <w:r>
          <w:instrText xml:space="preserve"> PAGEREF _Toc9190 \h </w:instrText>
        </w:r>
        <w:r>
          <w:fldChar w:fldCharType="separate"/>
        </w:r>
        <w:r>
          <w:t>30</w:t>
        </w:r>
        <w:r>
          <w:fldChar w:fldCharType="end"/>
        </w:r>
      </w:hyperlink>
    </w:p>
    <w:p>
      <w:pPr>
        <w:pStyle w:val="TOC1"/>
        <w:tabs>
          <w:tab w:val="right" w:leader="dot" w:pos="8306"/>
        </w:tabs>
      </w:pPr>
      <w:hyperlink w:anchor="_Toc18583" w:history="1">
        <w:r>
          <w:rPr>
            <w:rFonts w:ascii="仿宋" w:eastAsia="仿宋" w:hAnsi="仿宋" w:cs="仿宋" w:hint="eastAsia"/>
            <w:lang w:eastAsia="zh-CN"/>
          </w:rPr>
          <w:t>九、运载火箭吊装设备项目风险管理</w:t>
        </w:r>
        <w:r>
          <w:tab/>
        </w:r>
        <w:r>
          <w:fldChar w:fldCharType="begin"/>
        </w:r>
        <w:r>
          <w:instrText xml:space="preserve"> PAGEREF _Toc18583 \h </w:instrText>
        </w:r>
        <w:r>
          <w:fldChar w:fldCharType="separate"/>
        </w:r>
        <w:r>
          <w:t>32</w:t>
        </w:r>
        <w:r>
          <w:fldChar w:fldCharType="end"/>
        </w:r>
      </w:hyperlink>
    </w:p>
    <w:p>
      <w:pPr>
        <w:pStyle w:val="TOC2"/>
        <w:tabs>
          <w:tab w:val="right" w:leader="dot" w:pos="8306"/>
        </w:tabs>
      </w:pPr>
      <w:hyperlink w:anchor="_Toc23841" w:history="1">
        <w:r>
          <w:rPr>
            <w:rFonts w:ascii="仿宋" w:eastAsia="仿宋" w:hAnsi="仿宋" w:cs="仿宋" w:hint="eastAsia"/>
            <w:lang w:eastAsia="zh-CN"/>
          </w:rPr>
          <w:t>(一)、风险识别与评估</w:t>
        </w:r>
        <w:r>
          <w:tab/>
        </w:r>
        <w:r>
          <w:fldChar w:fldCharType="begin"/>
        </w:r>
        <w:r>
          <w:instrText xml:space="preserve"> PAGEREF _Toc23841 \h </w:instrText>
        </w:r>
        <w:r>
          <w:fldChar w:fldCharType="separate"/>
        </w:r>
        <w:r>
          <w:t>32</w:t>
        </w:r>
        <w:r>
          <w:fldChar w:fldCharType="end"/>
        </w:r>
      </w:hyperlink>
    </w:p>
    <w:p>
      <w:pPr>
        <w:pStyle w:val="TOC2"/>
        <w:tabs>
          <w:tab w:val="right" w:leader="dot" w:pos="8306"/>
        </w:tabs>
      </w:pPr>
      <w:hyperlink w:anchor="_Toc12001" w:history="1">
        <w:r>
          <w:rPr>
            <w:rFonts w:ascii="仿宋" w:eastAsia="仿宋" w:hAnsi="仿宋" w:cs="仿宋" w:hint="eastAsia"/>
            <w:lang w:eastAsia="zh-CN"/>
          </w:rPr>
          <w:t>(二)、风险应对策略</w:t>
        </w:r>
        <w:r>
          <w:tab/>
        </w:r>
        <w:r>
          <w:fldChar w:fldCharType="begin"/>
        </w:r>
        <w:r>
          <w:instrText xml:space="preserve"> PAGEREF _Toc12001 \h </w:instrText>
        </w:r>
        <w:r>
          <w:fldChar w:fldCharType="separate"/>
        </w:r>
        <w:r>
          <w:t>33</w:t>
        </w:r>
        <w:r>
          <w:fldChar w:fldCharType="end"/>
        </w:r>
      </w:hyperlink>
    </w:p>
    <w:p>
      <w:pPr>
        <w:pStyle w:val="TOC2"/>
        <w:tabs>
          <w:tab w:val="right" w:leader="dot" w:pos="8306"/>
        </w:tabs>
      </w:pPr>
      <w:hyperlink w:anchor="_Toc1532" w:history="1">
        <w:r>
          <w:rPr>
            <w:rFonts w:ascii="仿宋" w:eastAsia="仿宋" w:hAnsi="仿宋" w:cs="仿宋" w:hint="eastAsia"/>
            <w:lang w:eastAsia="zh-CN"/>
          </w:rPr>
          <w:t>(三)、风险监控与控制</w:t>
        </w:r>
        <w:r>
          <w:tab/>
        </w:r>
        <w:r>
          <w:fldChar w:fldCharType="begin"/>
        </w:r>
        <w:r>
          <w:instrText xml:space="preserve"> PAGEREF _Toc1532 \h </w:instrText>
        </w:r>
        <w:r>
          <w:fldChar w:fldCharType="separate"/>
        </w:r>
        <w:r>
          <w:t>35</w:t>
        </w:r>
        <w:r>
          <w:fldChar w:fldCharType="end"/>
        </w:r>
      </w:hyperlink>
    </w:p>
    <w:p>
      <w:pPr>
        <w:pStyle w:val="TOC1"/>
        <w:tabs>
          <w:tab w:val="right" w:leader="dot" w:pos="8306"/>
        </w:tabs>
      </w:pPr>
      <w:hyperlink w:anchor="_Toc27719" w:history="1">
        <w:r>
          <w:rPr>
            <w:rFonts w:ascii="仿宋" w:eastAsia="仿宋" w:hAnsi="仿宋" w:cs="仿宋" w:hint="eastAsia"/>
            <w:lang w:eastAsia="zh-CN"/>
          </w:rPr>
          <w:t>十、运载火箭吊装设备项目社会影响</w:t>
        </w:r>
        <w:r>
          <w:tab/>
        </w:r>
        <w:r>
          <w:fldChar w:fldCharType="begin"/>
        </w:r>
        <w:r>
          <w:instrText xml:space="preserve"> PAGEREF _Toc27719 \h </w:instrText>
        </w:r>
        <w:r>
          <w:fldChar w:fldCharType="separate"/>
        </w:r>
        <w:r>
          <w:t>36</w:t>
        </w:r>
        <w:r>
          <w:fldChar w:fldCharType="end"/>
        </w:r>
      </w:hyperlink>
    </w:p>
    <w:p>
      <w:pPr>
        <w:pStyle w:val="TOC2"/>
        <w:tabs>
          <w:tab w:val="right" w:leader="dot" w:pos="8306"/>
        </w:tabs>
      </w:pPr>
      <w:hyperlink w:anchor="_Toc17540" w:history="1">
        <w:r>
          <w:rPr>
            <w:rFonts w:ascii="仿宋" w:eastAsia="仿宋" w:hAnsi="仿宋" w:cs="仿宋" w:hint="eastAsia"/>
            <w:lang w:eastAsia="zh-CN"/>
          </w:rPr>
          <w:t>(一)、社会责任与义务</w:t>
        </w:r>
        <w:r>
          <w:tab/>
        </w:r>
        <w:r>
          <w:fldChar w:fldCharType="begin"/>
        </w:r>
        <w:r>
          <w:instrText xml:space="preserve"> PAGEREF _Toc17540 \h </w:instrText>
        </w:r>
        <w:r>
          <w:fldChar w:fldCharType="separate"/>
        </w:r>
        <w:r>
          <w:t>36</w:t>
        </w:r>
        <w:r>
          <w:fldChar w:fldCharType="end"/>
        </w:r>
      </w:hyperlink>
    </w:p>
    <w:p>
      <w:pPr>
        <w:pStyle w:val="TOC2"/>
        <w:tabs>
          <w:tab w:val="right" w:leader="dot" w:pos="8306"/>
        </w:tabs>
      </w:pPr>
      <w:hyperlink w:anchor="_Toc28831" w:history="1">
        <w:r>
          <w:rPr>
            <w:rFonts w:ascii="仿宋" w:eastAsia="仿宋" w:hAnsi="仿宋" w:cs="仿宋" w:hint="eastAsia"/>
            <w:lang w:eastAsia="zh-CN"/>
          </w:rPr>
          <w:t>(二)、社会参与与沟通</w:t>
        </w:r>
        <w:r>
          <w:tab/>
        </w:r>
        <w:r>
          <w:fldChar w:fldCharType="begin"/>
        </w:r>
        <w:r>
          <w:instrText xml:space="preserve"> PAGEREF _Toc28831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 w:history="1">
        <w:r>
          <w:rPr>
            <w:rFonts w:ascii="仿宋" w:eastAsia="仿宋" w:hAnsi="仿宋" w:cs="仿宋" w:hint="eastAsia"/>
            <w:lang w:eastAsia="zh-CN"/>
          </w:rPr>
          <w:t>十一、运载火箭吊装设备项目人力资源管理</w:t>
        </w:r>
        <w:r>
          <w:tab/>
        </w:r>
        <w:r>
          <w:fldChar w:fldCharType="begin"/>
        </w:r>
        <w:r>
          <w:instrText xml:space="preserve"> PAGEREF _Toc2891 \h </w:instrText>
        </w:r>
        <w:r>
          <w:fldChar w:fldCharType="separate"/>
        </w:r>
        <w:r>
          <w:t>38</w:t>
        </w:r>
        <w:r>
          <w:fldChar w:fldCharType="end"/>
        </w:r>
      </w:hyperlink>
    </w:p>
    <w:p>
      <w:pPr>
        <w:pStyle w:val="TOC2"/>
        <w:tabs>
          <w:tab w:val="right" w:leader="dot" w:pos="8306"/>
        </w:tabs>
      </w:pPr>
      <w:hyperlink w:anchor="_Toc26109" w:history="1">
        <w:r>
          <w:rPr>
            <w:rFonts w:ascii="仿宋" w:eastAsia="仿宋" w:hAnsi="仿宋" w:cs="仿宋" w:hint="eastAsia"/>
            <w:lang w:eastAsia="zh-CN"/>
          </w:rPr>
          <w:t>(一)、建立健全的预算管理制度</w:t>
        </w:r>
        <w:r>
          <w:tab/>
        </w:r>
        <w:r>
          <w:fldChar w:fldCharType="begin"/>
        </w:r>
        <w:r>
          <w:instrText xml:space="preserve"> PAGEREF _Toc26109 \h </w:instrText>
        </w:r>
        <w:r>
          <w:fldChar w:fldCharType="separate"/>
        </w:r>
        <w:r>
          <w:t>38</w:t>
        </w:r>
        <w:r>
          <w:fldChar w:fldCharType="end"/>
        </w:r>
      </w:hyperlink>
    </w:p>
    <w:p>
      <w:pPr>
        <w:pStyle w:val="TOC2"/>
        <w:tabs>
          <w:tab w:val="right" w:leader="dot" w:pos="8306"/>
        </w:tabs>
      </w:pPr>
      <w:hyperlink w:anchor="_Toc32439" w:history="1">
        <w:r>
          <w:rPr>
            <w:rFonts w:ascii="仿宋" w:eastAsia="仿宋" w:hAnsi="仿宋" w:cs="仿宋" w:hint="eastAsia"/>
            <w:lang w:eastAsia="zh-CN"/>
          </w:rPr>
          <w:t>(二)、加强资金流动监控</w:t>
        </w:r>
        <w:r>
          <w:tab/>
        </w:r>
        <w:r>
          <w:fldChar w:fldCharType="begin"/>
        </w:r>
        <w:r>
          <w:instrText xml:space="preserve"> PAGEREF _Toc32439 \h </w:instrText>
        </w:r>
        <w:r>
          <w:fldChar w:fldCharType="separate"/>
        </w:r>
        <w:r>
          <w:t>40</w:t>
        </w:r>
        <w:r>
          <w:fldChar w:fldCharType="end"/>
        </w:r>
      </w:hyperlink>
    </w:p>
    <w:p>
      <w:pPr>
        <w:pStyle w:val="TOC2"/>
        <w:tabs>
          <w:tab w:val="right" w:leader="dot" w:pos="8306"/>
        </w:tabs>
      </w:pPr>
      <w:hyperlink w:anchor="_Toc32587" w:history="1">
        <w:r>
          <w:rPr>
            <w:rFonts w:ascii="仿宋" w:eastAsia="仿宋" w:hAnsi="仿宋" w:cs="仿宋" w:hint="eastAsia"/>
            <w:lang w:eastAsia="zh-CN"/>
          </w:rPr>
          <w:t>(三)、制定完善的风险控制机制</w:t>
        </w:r>
        <w:r>
          <w:tab/>
        </w:r>
        <w:r>
          <w:fldChar w:fldCharType="begin"/>
        </w:r>
        <w:r>
          <w:instrText xml:space="preserve"> PAGEREF _Toc32587 \h </w:instrText>
        </w:r>
        <w:r>
          <w:fldChar w:fldCharType="separate"/>
        </w:r>
        <w:r>
          <w:t>41</w:t>
        </w:r>
        <w:r>
          <w:fldChar w:fldCharType="end"/>
        </w:r>
      </w:hyperlink>
    </w:p>
    <w:p>
      <w:pPr>
        <w:pStyle w:val="TOC2"/>
        <w:tabs>
          <w:tab w:val="right" w:leader="dot" w:pos="8306"/>
        </w:tabs>
      </w:pPr>
      <w:hyperlink w:anchor="_Toc3514" w:history="1">
        <w:r>
          <w:rPr>
            <w:rFonts w:ascii="仿宋" w:eastAsia="仿宋" w:hAnsi="仿宋" w:cs="仿宋" w:hint="eastAsia"/>
            <w:lang w:eastAsia="zh-CN"/>
          </w:rPr>
          <w:t>(四)、优化成本管理</w:t>
        </w:r>
        <w:r>
          <w:tab/>
        </w:r>
        <w:r>
          <w:fldChar w:fldCharType="begin"/>
        </w:r>
        <w:r>
          <w:instrText xml:space="preserve"> PAGEREF _Toc3514 \h </w:instrText>
        </w:r>
        <w:r>
          <w:fldChar w:fldCharType="separate"/>
        </w:r>
        <w:r>
          <w:t>42</w:t>
        </w:r>
        <w:r>
          <w:fldChar w:fldCharType="end"/>
        </w:r>
      </w:hyperlink>
    </w:p>
    <w:p>
      <w:pPr>
        <w:pStyle w:val="TOC1"/>
        <w:tabs>
          <w:tab w:val="right" w:leader="dot" w:pos="8306"/>
        </w:tabs>
      </w:pPr>
      <w:hyperlink w:anchor="_Toc8346" w:history="1">
        <w:r>
          <w:rPr>
            <w:rFonts w:ascii="仿宋" w:eastAsia="仿宋" w:hAnsi="仿宋" w:cs="仿宋" w:hint="eastAsia"/>
            <w:lang w:eastAsia="zh-CN"/>
          </w:rPr>
          <w:t>十二、生产安全保护</w:t>
        </w:r>
        <w:r>
          <w:tab/>
        </w:r>
        <w:r>
          <w:fldChar w:fldCharType="begin"/>
        </w:r>
        <w:r>
          <w:instrText xml:space="preserve"> PAGEREF _Toc8346 \h </w:instrText>
        </w:r>
        <w:r>
          <w:fldChar w:fldCharType="separate"/>
        </w:r>
        <w:r>
          <w:t>44</w:t>
        </w:r>
        <w:r>
          <w:fldChar w:fldCharType="end"/>
        </w:r>
      </w:hyperlink>
    </w:p>
    <w:p>
      <w:pPr>
        <w:pStyle w:val="TOC2"/>
        <w:tabs>
          <w:tab w:val="right" w:leader="dot" w:pos="8306"/>
        </w:tabs>
      </w:pPr>
      <w:hyperlink w:anchor="_Toc8549" w:history="1">
        <w:r>
          <w:rPr>
            <w:rFonts w:ascii="仿宋" w:eastAsia="仿宋" w:hAnsi="仿宋" w:cs="仿宋" w:hint="eastAsia"/>
            <w:lang w:eastAsia="zh-CN"/>
          </w:rPr>
          <w:t>(一)、消防安全</w:t>
        </w:r>
        <w:r>
          <w:tab/>
        </w:r>
        <w:r>
          <w:fldChar w:fldCharType="begin"/>
        </w:r>
        <w:r>
          <w:instrText xml:space="preserve"> PAGEREF _Toc8549 \h </w:instrText>
        </w:r>
        <w:r>
          <w:fldChar w:fldCharType="separate"/>
        </w:r>
        <w:r>
          <w:t>44</w:t>
        </w:r>
        <w:r>
          <w:fldChar w:fldCharType="end"/>
        </w:r>
      </w:hyperlink>
    </w:p>
    <w:p>
      <w:pPr>
        <w:pStyle w:val="TOC2"/>
        <w:tabs>
          <w:tab w:val="right" w:leader="dot" w:pos="8306"/>
        </w:tabs>
      </w:pPr>
      <w:hyperlink w:anchor="_Toc22257" w:history="1">
        <w:r>
          <w:rPr>
            <w:rFonts w:ascii="仿宋" w:eastAsia="仿宋" w:hAnsi="仿宋" w:cs="仿宋" w:hint="eastAsia"/>
            <w:lang w:eastAsia="zh-CN"/>
          </w:rPr>
          <w:t>(二)、防火防爆总图布置措施</w:t>
        </w:r>
        <w:r>
          <w:tab/>
        </w:r>
        <w:r>
          <w:fldChar w:fldCharType="begin"/>
        </w:r>
        <w:r>
          <w:instrText xml:space="preserve"> PAGEREF _Toc22257 \h </w:instrText>
        </w:r>
        <w:r>
          <w:fldChar w:fldCharType="separate"/>
        </w:r>
        <w:r>
          <w:t>45</w:t>
        </w:r>
        <w:r>
          <w:fldChar w:fldCharType="end"/>
        </w:r>
      </w:hyperlink>
    </w:p>
    <w:p>
      <w:pPr>
        <w:pStyle w:val="TOC2"/>
        <w:tabs>
          <w:tab w:val="right" w:leader="dot" w:pos="8306"/>
        </w:tabs>
      </w:pPr>
      <w:hyperlink w:anchor="_Toc8692" w:history="1">
        <w:r>
          <w:rPr>
            <w:rFonts w:ascii="仿宋" w:eastAsia="仿宋" w:hAnsi="仿宋" w:cs="仿宋" w:hint="eastAsia"/>
            <w:lang w:eastAsia="zh-CN"/>
          </w:rPr>
          <w:t>(三)、自然灾害防范措施</w:t>
        </w:r>
        <w:r>
          <w:tab/>
        </w:r>
        <w:r>
          <w:fldChar w:fldCharType="begin"/>
        </w:r>
        <w:r>
          <w:instrText xml:space="preserve"> PAGEREF _Toc8692 \h </w:instrText>
        </w:r>
        <w:r>
          <w:fldChar w:fldCharType="separate"/>
        </w:r>
        <w:r>
          <w:t>46</w:t>
        </w:r>
        <w:r>
          <w:fldChar w:fldCharType="end"/>
        </w:r>
      </w:hyperlink>
    </w:p>
    <w:p>
      <w:pPr>
        <w:pStyle w:val="TOC2"/>
        <w:tabs>
          <w:tab w:val="right" w:leader="dot" w:pos="8306"/>
        </w:tabs>
      </w:pPr>
      <w:hyperlink w:anchor="_Toc937" w:history="1">
        <w:r>
          <w:rPr>
            <w:rFonts w:ascii="仿宋" w:eastAsia="仿宋" w:hAnsi="仿宋" w:cs="仿宋" w:hint="eastAsia"/>
            <w:lang w:eastAsia="zh-CN"/>
          </w:rPr>
          <w:t>(四)、安全色及安全标志使用要求</w:t>
        </w:r>
        <w:r>
          <w:tab/>
        </w:r>
        <w:r>
          <w:fldChar w:fldCharType="begin"/>
        </w:r>
        <w:r>
          <w:instrText xml:space="preserve"> PAGEREF _Toc937 \h </w:instrText>
        </w:r>
        <w:r>
          <w:fldChar w:fldCharType="separate"/>
        </w:r>
        <w:r>
          <w:t>47</w:t>
        </w:r>
        <w:r>
          <w:fldChar w:fldCharType="end"/>
        </w:r>
      </w:hyperlink>
    </w:p>
    <w:p>
      <w:pPr>
        <w:pStyle w:val="TOC2"/>
        <w:tabs>
          <w:tab w:val="right" w:leader="dot" w:pos="8306"/>
        </w:tabs>
      </w:pPr>
      <w:hyperlink w:anchor="_Toc17725" w:history="1">
        <w:r>
          <w:rPr>
            <w:rFonts w:ascii="仿宋" w:eastAsia="仿宋" w:hAnsi="仿宋" w:cs="仿宋" w:hint="eastAsia"/>
            <w:lang w:eastAsia="zh-CN"/>
          </w:rPr>
          <w:t>(五)、防尘防毒措施</w:t>
        </w:r>
        <w:r>
          <w:tab/>
        </w:r>
        <w:r>
          <w:fldChar w:fldCharType="begin"/>
        </w:r>
        <w:r>
          <w:instrText xml:space="preserve"> PAGEREF _Toc17725 \h </w:instrText>
        </w:r>
        <w:r>
          <w:fldChar w:fldCharType="separate"/>
        </w:r>
        <w:r>
          <w:t>48</w:t>
        </w:r>
        <w:r>
          <w:fldChar w:fldCharType="end"/>
        </w:r>
      </w:hyperlink>
    </w:p>
    <w:p>
      <w:pPr>
        <w:pStyle w:val="TOC2"/>
        <w:tabs>
          <w:tab w:val="right" w:leader="dot" w:pos="8306"/>
        </w:tabs>
      </w:pPr>
      <w:hyperlink w:anchor="_Toc32664" w:history="1">
        <w:r>
          <w:rPr>
            <w:rFonts w:ascii="仿宋" w:eastAsia="仿宋" w:hAnsi="仿宋" w:cs="仿宋" w:hint="eastAsia"/>
            <w:lang w:eastAsia="zh-CN"/>
          </w:rPr>
          <w:t>(六)、防静电、触电防护及防雷措施</w:t>
        </w:r>
        <w:r>
          <w:tab/>
        </w:r>
        <w:r>
          <w:fldChar w:fldCharType="begin"/>
        </w:r>
        <w:r>
          <w:instrText xml:space="preserve"> PAGEREF _Toc32664 \h </w:instrText>
        </w:r>
        <w:r>
          <w:fldChar w:fldCharType="separate"/>
        </w:r>
        <w:r>
          <w:t>49</w:t>
        </w:r>
        <w:r>
          <w:fldChar w:fldCharType="end"/>
        </w:r>
      </w:hyperlink>
    </w:p>
    <w:p>
      <w:pPr>
        <w:pStyle w:val="TOC2"/>
        <w:tabs>
          <w:tab w:val="right" w:leader="dot" w:pos="8306"/>
        </w:tabs>
      </w:pPr>
      <w:hyperlink w:anchor="_Toc31153" w:history="1">
        <w:r>
          <w:rPr>
            <w:rFonts w:ascii="仿宋" w:eastAsia="仿宋" w:hAnsi="仿宋" w:cs="仿宋" w:hint="eastAsia"/>
            <w:lang w:eastAsia="zh-CN"/>
          </w:rPr>
          <w:t>(七)、机械设备安全保障措施</w:t>
        </w:r>
        <w:r>
          <w:tab/>
        </w:r>
        <w:r>
          <w:fldChar w:fldCharType="begin"/>
        </w:r>
        <w:r>
          <w:instrText xml:space="preserve"> PAGEREF _Toc31153 \h </w:instrText>
        </w:r>
        <w:r>
          <w:fldChar w:fldCharType="separate"/>
        </w:r>
        <w:r>
          <w:t>51</w:t>
        </w:r>
        <w:r>
          <w:fldChar w:fldCharType="end"/>
        </w:r>
      </w:hyperlink>
    </w:p>
    <w:p>
      <w:pPr>
        <w:pStyle w:val="TOC1"/>
        <w:tabs>
          <w:tab w:val="right" w:leader="dot" w:pos="8306"/>
        </w:tabs>
      </w:pPr>
      <w:hyperlink w:anchor="_Toc23701" w:history="1">
        <w:r>
          <w:rPr>
            <w:rFonts w:ascii="仿宋" w:eastAsia="仿宋" w:hAnsi="仿宋" w:cs="仿宋" w:hint="eastAsia"/>
            <w:lang w:eastAsia="zh-CN"/>
          </w:rPr>
          <w:t>十三、利益相关者分析与沟通计划</w:t>
        </w:r>
        <w:r>
          <w:tab/>
        </w:r>
        <w:r>
          <w:fldChar w:fldCharType="begin"/>
        </w:r>
        <w:r>
          <w:instrText xml:space="preserve"> PAGEREF _Toc23701 \h </w:instrText>
        </w:r>
        <w:r>
          <w:fldChar w:fldCharType="separate"/>
        </w:r>
        <w:r>
          <w:t>52</w:t>
        </w:r>
        <w:r>
          <w:fldChar w:fldCharType="end"/>
        </w:r>
      </w:hyperlink>
    </w:p>
    <w:p>
      <w:pPr>
        <w:pStyle w:val="TOC2"/>
        <w:tabs>
          <w:tab w:val="right" w:leader="dot" w:pos="8306"/>
        </w:tabs>
      </w:pPr>
      <w:hyperlink w:anchor="_Toc6736" w:history="1">
        <w:r>
          <w:rPr>
            <w:rFonts w:ascii="仿宋" w:eastAsia="仿宋" w:hAnsi="仿宋" w:cs="仿宋" w:hint="eastAsia"/>
            <w:lang w:eastAsia="zh-CN"/>
          </w:rPr>
          <w:t>(一)、利益相关者分析</w:t>
        </w:r>
        <w:r>
          <w:tab/>
        </w:r>
        <w:r>
          <w:fldChar w:fldCharType="begin"/>
        </w:r>
        <w:r>
          <w:instrText xml:space="preserve"> PAGEREF _Toc6736 \h </w:instrText>
        </w:r>
        <w:r>
          <w:fldChar w:fldCharType="separate"/>
        </w:r>
        <w:r>
          <w:t>52</w:t>
        </w:r>
        <w:r>
          <w:fldChar w:fldCharType="end"/>
        </w:r>
      </w:hyperlink>
    </w:p>
    <w:p>
      <w:pPr>
        <w:pStyle w:val="TOC2"/>
        <w:tabs>
          <w:tab w:val="right" w:leader="dot" w:pos="8306"/>
        </w:tabs>
      </w:pPr>
      <w:hyperlink w:anchor="_Toc24603" w:history="1">
        <w:r>
          <w:rPr>
            <w:rFonts w:ascii="仿宋" w:eastAsia="仿宋" w:hAnsi="仿宋" w:cs="仿宋" w:hint="eastAsia"/>
            <w:lang w:eastAsia="zh-CN"/>
          </w:rPr>
          <w:t>(二)、沟通计划</w:t>
        </w:r>
        <w:r>
          <w:tab/>
        </w:r>
        <w:r>
          <w:fldChar w:fldCharType="begin"/>
        </w:r>
        <w:r>
          <w:instrText xml:space="preserve"> PAGEREF _Toc24603 \h </w:instrText>
        </w:r>
        <w:r>
          <w:fldChar w:fldCharType="separate"/>
        </w:r>
        <w:r>
          <w:t>53</w:t>
        </w:r>
        <w:r>
          <w:fldChar w:fldCharType="end"/>
        </w:r>
      </w:hyperlink>
    </w:p>
    <w:p>
      <w:pPr>
        <w:pStyle w:val="TOC1"/>
        <w:tabs>
          <w:tab w:val="right" w:leader="dot" w:pos="8306"/>
        </w:tabs>
      </w:pPr>
      <w:hyperlink w:anchor="_Toc15160" w:history="1">
        <w:r>
          <w:rPr>
            <w:rFonts w:ascii="仿宋" w:eastAsia="仿宋" w:hAnsi="仿宋" w:cs="仿宋" w:hint="eastAsia"/>
            <w:lang w:eastAsia="zh-CN"/>
          </w:rPr>
          <w:t>十四、运载火箭吊装设备项目实施保障措施</w:t>
        </w:r>
        <w:r>
          <w:tab/>
        </w:r>
        <w:r>
          <w:fldChar w:fldCharType="begin"/>
        </w:r>
        <w:r>
          <w:instrText xml:space="preserve"> PAGEREF _Toc15160 \h </w:instrText>
        </w:r>
        <w:r>
          <w:fldChar w:fldCharType="separate"/>
        </w:r>
        <w:r>
          <w:t>55</w:t>
        </w:r>
        <w:r>
          <w:fldChar w:fldCharType="end"/>
        </w:r>
      </w:hyperlink>
    </w:p>
    <w:p>
      <w:pPr>
        <w:pStyle w:val="TOC2"/>
        <w:tabs>
          <w:tab w:val="right" w:leader="dot" w:pos="8306"/>
        </w:tabs>
      </w:pPr>
      <w:hyperlink w:anchor="_Toc26649" w:history="1">
        <w:r>
          <w:rPr>
            <w:rFonts w:ascii="仿宋" w:eastAsia="仿宋" w:hAnsi="仿宋" w:cs="仿宋" w:hint="eastAsia"/>
            <w:lang w:eastAsia="zh-CN"/>
          </w:rPr>
          <w:t>(一)、运载火箭吊装设备项目实施保障机制</w:t>
        </w:r>
        <w:r>
          <w:tab/>
        </w:r>
        <w:r>
          <w:fldChar w:fldCharType="begin"/>
        </w:r>
        <w:r>
          <w:instrText xml:space="preserve"> PAGEREF _Toc26649 \h </w:instrText>
        </w:r>
        <w:r>
          <w:fldChar w:fldCharType="separate"/>
        </w:r>
        <w:r>
          <w:t>55</w:t>
        </w:r>
        <w:r>
          <w:fldChar w:fldCharType="end"/>
        </w:r>
      </w:hyperlink>
    </w:p>
    <w:p>
      <w:pPr>
        <w:pStyle w:val="TOC2"/>
        <w:tabs>
          <w:tab w:val="right" w:leader="dot" w:pos="8306"/>
        </w:tabs>
      </w:pPr>
      <w:hyperlink w:anchor="_Toc7098" w:history="1">
        <w:r>
          <w:rPr>
            <w:rFonts w:ascii="仿宋" w:eastAsia="仿宋" w:hAnsi="仿宋" w:cs="仿宋" w:hint="eastAsia"/>
            <w:lang w:eastAsia="zh-CN"/>
          </w:rPr>
          <w:t>(二)、运载火箭吊装设备项目法律合规要求</w:t>
        </w:r>
        <w:r>
          <w:tab/>
        </w:r>
        <w:r>
          <w:fldChar w:fldCharType="begin"/>
        </w:r>
        <w:r>
          <w:instrText xml:space="preserve"> PAGEREF _Toc7098 \h </w:instrText>
        </w:r>
        <w:r>
          <w:fldChar w:fldCharType="separate"/>
        </w:r>
        <w:r>
          <w:t>58</w:t>
        </w:r>
        <w:r>
          <w:fldChar w:fldCharType="end"/>
        </w:r>
      </w:hyperlink>
    </w:p>
    <w:p>
      <w:pPr>
        <w:pStyle w:val="TOC2"/>
        <w:tabs>
          <w:tab w:val="right" w:leader="dot" w:pos="8306"/>
        </w:tabs>
      </w:pPr>
      <w:hyperlink w:anchor="_Toc13108" w:history="1">
        <w:r>
          <w:rPr>
            <w:rFonts w:ascii="仿宋" w:eastAsia="仿宋" w:hAnsi="仿宋" w:cs="仿宋" w:hint="eastAsia"/>
            <w:lang w:eastAsia="zh-CN"/>
          </w:rPr>
          <w:t>(三)、运载火箭吊装设备项目合同管理与法律事务</w:t>
        </w:r>
        <w:r>
          <w:tab/>
        </w:r>
        <w:r>
          <w:fldChar w:fldCharType="begin"/>
        </w:r>
        <w:r>
          <w:instrText xml:space="preserve"> PAGEREF _Toc13108 \h </w:instrText>
        </w:r>
        <w:r>
          <w:fldChar w:fldCharType="separate"/>
        </w:r>
        <w:r>
          <w:t>63</w:t>
        </w:r>
        <w:r>
          <w:fldChar w:fldCharType="end"/>
        </w:r>
      </w:hyperlink>
    </w:p>
    <w:p>
      <w:pPr>
        <w:pStyle w:val="TOC2"/>
        <w:tabs>
          <w:tab w:val="right" w:leader="dot" w:pos="8306"/>
        </w:tabs>
      </w:pPr>
      <w:hyperlink w:anchor="_Toc29217" w:history="1">
        <w:r>
          <w:rPr>
            <w:rFonts w:ascii="仿宋" w:eastAsia="仿宋" w:hAnsi="仿宋" w:cs="仿宋" w:hint="eastAsia"/>
            <w:lang w:eastAsia="zh-CN"/>
          </w:rPr>
          <w:t>(四)、运载火箭吊装设备项目知识产权保护策略</w:t>
        </w:r>
        <w:r>
          <w:tab/>
        </w:r>
        <w:r>
          <w:fldChar w:fldCharType="begin"/>
        </w:r>
        <w:r>
          <w:instrText xml:space="preserve"> PAGEREF _Toc29217 \h </w:instrText>
        </w:r>
        <w:r>
          <w:fldChar w:fldCharType="separate"/>
        </w:r>
        <w:r>
          <w:t>69</w:t>
        </w:r>
        <w:r>
          <w:fldChar w:fldCharType="end"/>
        </w:r>
      </w:hyperlink>
    </w:p>
    <w:p>
      <w:pPr>
        <w:pStyle w:val="TOC1"/>
        <w:tabs>
          <w:tab w:val="right" w:leader="dot" w:pos="8306"/>
        </w:tabs>
      </w:pPr>
      <w:hyperlink w:anchor="_Toc4089" w:history="1">
        <w:r>
          <w:rPr>
            <w:rFonts w:ascii="仿宋" w:eastAsia="仿宋" w:hAnsi="仿宋" w:cs="仿宋" w:hint="eastAsia"/>
            <w:lang w:eastAsia="zh-CN"/>
          </w:rPr>
          <w:t>十五、运载火箭吊装设备项目变更管理</w:t>
        </w:r>
        <w:r>
          <w:tab/>
        </w:r>
        <w:r>
          <w:fldChar w:fldCharType="begin"/>
        </w:r>
        <w:r>
          <w:instrText xml:space="preserve"> PAGEREF _Toc4089 \h </w:instrText>
        </w:r>
        <w:r>
          <w:fldChar w:fldCharType="separate"/>
        </w:r>
        <w:r>
          <w:t>72</w:t>
        </w:r>
        <w:r>
          <w:fldChar w:fldCharType="end"/>
        </w:r>
      </w:hyperlink>
    </w:p>
    <w:p>
      <w:pPr>
        <w:pStyle w:val="TOC2"/>
        <w:tabs>
          <w:tab w:val="right" w:leader="dot" w:pos="8306"/>
        </w:tabs>
      </w:pPr>
      <w:hyperlink w:anchor="_Toc9861" w:history="1">
        <w:r>
          <w:rPr>
            <w:rFonts w:ascii="仿宋" w:eastAsia="仿宋" w:hAnsi="仿宋" w:cs="仿宋" w:hint="eastAsia"/>
            <w:lang w:eastAsia="zh-CN"/>
          </w:rPr>
          <w:t>(一)、变更申请与评估</w:t>
        </w:r>
        <w:r>
          <w:tab/>
        </w:r>
        <w:r>
          <w:fldChar w:fldCharType="begin"/>
        </w:r>
        <w:r>
          <w:instrText xml:space="preserve"> PAGEREF _Toc9861 \h </w:instrText>
        </w:r>
        <w:r>
          <w:fldChar w:fldCharType="separate"/>
        </w:r>
        <w:r>
          <w:t>72</w:t>
        </w:r>
        <w:r>
          <w:fldChar w:fldCharType="end"/>
        </w:r>
      </w:hyperlink>
    </w:p>
    <w:p>
      <w:pPr>
        <w:pStyle w:val="TOC2"/>
        <w:tabs>
          <w:tab w:val="right" w:leader="dot" w:pos="8306"/>
        </w:tabs>
      </w:pPr>
      <w:hyperlink w:anchor="_Toc21210" w:history="1">
        <w:r>
          <w:rPr>
            <w:rFonts w:ascii="仿宋" w:eastAsia="仿宋" w:hAnsi="仿宋" w:cs="仿宋" w:hint="eastAsia"/>
            <w:lang w:eastAsia="zh-CN"/>
          </w:rPr>
          <w:t>(二)、变更实施与控制</w:t>
        </w:r>
        <w:r>
          <w:tab/>
        </w:r>
        <w:r>
          <w:fldChar w:fldCharType="begin"/>
        </w:r>
        <w:r>
          <w:instrText xml:space="preserve"> PAGEREF _Toc21210 \h </w:instrText>
        </w:r>
        <w:r>
          <w:fldChar w:fldCharType="separate"/>
        </w:r>
        <w:r>
          <w:t>72</w:t>
        </w:r>
        <w:r>
          <w:fldChar w:fldCharType="end"/>
        </w:r>
      </w:hyperlink>
    </w:p>
    <w:p>
      <w:pPr>
        <w:pStyle w:val="TOC1"/>
        <w:tabs>
          <w:tab w:val="right" w:leader="dot" w:pos="8306"/>
        </w:tabs>
      </w:pPr>
      <w:hyperlink w:anchor="_Toc32096" w:history="1">
        <w:r>
          <w:rPr>
            <w:rFonts w:ascii="仿宋" w:eastAsia="仿宋" w:hAnsi="仿宋" w:cs="仿宋" w:hint="eastAsia"/>
            <w:lang w:eastAsia="zh-CN"/>
          </w:rPr>
          <w:t>十六、风险识别与分类</w:t>
        </w:r>
        <w:r>
          <w:tab/>
        </w:r>
        <w:r>
          <w:fldChar w:fldCharType="begin"/>
        </w:r>
        <w:r>
          <w:instrText xml:space="preserve"> PAGEREF _Toc32096 \h </w:instrText>
        </w:r>
        <w:r>
          <w:fldChar w:fldCharType="separate"/>
        </w:r>
        <w:r>
          <w:t>73</w:t>
        </w:r>
        <w:r>
          <w:fldChar w:fldCharType="end"/>
        </w:r>
      </w:hyperlink>
    </w:p>
    <w:p>
      <w:pPr>
        <w:pStyle w:val="TOC2"/>
        <w:tabs>
          <w:tab w:val="right" w:leader="dot" w:pos="8306"/>
        </w:tabs>
      </w:pPr>
      <w:hyperlink w:anchor="_Toc12528" w:history="1">
        <w:r>
          <w:rPr>
            <w:rFonts w:ascii="仿宋" w:eastAsia="仿宋" w:hAnsi="仿宋" w:cs="仿宋" w:hint="eastAsia"/>
            <w:lang w:eastAsia="zh-CN"/>
          </w:rPr>
          <w:t>(一)、风险识别</w:t>
        </w:r>
        <w:r>
          <w:tab/>
        </w:r>
        <w:r>
          <w:fldChar w:fldCharType="begin"/>
        </w:r>
        <w:r>
          <w:instrText xml:space="preserve"> PAGEREF _Toc12528 \h </w:instrText>
        </w:r>
        <w:r>
          <w:fldChar w:fldCharType="separate"/>
        </w:r>
        <w:r>
          <w:t>73</w:t>
        </w:r>
        <w:r>
          <w:fldChar w:fldCharType="end"/>
        </w:r>
      </w:hyperlink>
    </w:p>
    <w:p>
      <w:pPr>
        <w:pStyle w:val="TOC2"/>
        <w:tabs>
          <w:tab w:val="right" w:leader="dot" w:pos="8306"/>
        </w:tabs>
      </w:pPr>
      <w:hyperlink w:anchor="_Toc30666" w:history="1">
        <w:r>
          <w:rPr>
            <w:rFonts w:ascii="仿宋" w:eastAsia="仿宋" w:hAnsi="仿宋" w:cs="仿宋" w:hint="eastAsia"/>
            <w:lang w:eastAsia="zh-CN"/>
          </w:rPr>
          <w:t>(二)、风险分类</w:t>
        </w:r>
        <w:r>
          <w:tab/>
        </w:r>
        <w:r>
          <w:fldChar w:fldCharType="begin"/>
        </w:r>
        <w:r>
          <w:instrText xml:space="preserve"> PAGEREF _Toc30666 \h </w:instrText>
        </w:r>
        <w:r>
          <w:fldChar w:fldCharType="separate"/>
        </w:r>
        <w:r>
          <w:t>74</w:t>
        </w:r>
        <w:r>
          <w:fldChar w:fldCharType="end"/>
        </w:r>
      </w:hyperlink>
    </w:p>
    <w:p>
      <w:pPr>
        <w:pStyle w:val="TOC1"/>
        <w:tabs>
          <w:tab w:val="right" w:leader="dot" w:pos="8306"/>
        </w:tabs>
      </w:pPr>
      <w:hyperlink w:anchor="_Toc19917" w:history="1">
        <w:r>
          <w:rPr>
            <w:rFonts w:ascii="仿宋" w:eastAsia="仿宋" w:hAnsi="仿宋" w:cs="仿宋" w:hint="eastAsia"/>
            <w:lang w:eastAsia="zh-CN"/>
          </w:rPr>
          <w:t>十七、运载火箭吊装设备项目实施时间节点</w:t>
        </w:r>
        <w:r>
          <w:tab/>
        </w:r>
        <w:r>
          <w:fldChar w:fldCharType="begin"/>
        </w:r>
        <w:r>
          <w:instrText xml:space="preserve"> PAGEREF _Toc19917 \h </w:instrText>
        </w:r>
        <w:r>
          <w:fldChar w:fldCharType="separate"/>
        </w:r>
        <w:r>
          <w:t>76</w:t>
        </w:r>
        <w:r>
          <w:fldChar w:fldCharType="end"/>
        </w:r>
      </w:hyperlink>
    </w:p>
    <w:p>
      <w:pPr>
        <w:pStyle w:val="TOC2"/>
        <w:tabs>
          <w:tab w:val="right" w:leader="dot" w:pos="8306"/>
        </w:tabs>
      </w:pPr>
      <w:hyperlink w:anchor="_Toc7807" w:history="1">
        <w:r>
          <w:rPr>
            <w:rFonts w:ascii="仿宋" w:eastAsia="仿宋" w:hAnsi="仿宋" w:cs="仿宋" w:hint="eastAsia"/>
            <w:lang w:eastAsia="zh-CN"/>
          </w:rPr>
          <w:t>(一)、运载火箭吊装设备项目启动阶段时间节点</w:t>
        </w:r>
        <w:r>
          <w:tab/>
        </w:r>
        <w:r>
          <w:fldChar w:fldCharType="begin"/>
        </w:r>
        <w:r>
          <w:instrText xml:space="preserve"> PAGEREF _Toc7807 \h </w:instrText>
        </w:r>
        <w:r>
          <w:fldChar w:fldCharType="separate"/>
        </w:r>
        <w:r>
          <w:t>76</w:t>
        </w:r>
        <w:r>
          <w:fldChar w:fldCharType="end"/>
        </w:r>
      </w:hyperlink>
    </w:p>
    <w:p>
      <w:pPr>
        <w:pStyle w:val="TOC2"/>
        <w:tabs>
          <w:tab w:val="right" w:leader="dot" w:pos="8306"/>
        </w:tabs>
      </w:pPr>
      <w:hyperlink w:anchor="_Toc31977" w:history="1">
        <w:r>
          <w:rPr>
            <w:rFonts w:ascii="仿宋" w:eastAsia="仿宋" w:hAnsi="仿宋" w:cs="仿宋" w:hint="eastAsia"/>
            <w:lang w:eastAsia="zh-CN"/>
          </w:rPr>
          <w:t>(二)、运载火箭吊装设备项目执行阶段时间节点</w:t>
        </w:r>
        <w:r>
          <w:tab/>
        </w:r>
        <w:r>
          <w:fldChar w:fldCharType="begin"/>
        </w:r>
        <w:r>
          <w:instrText xml:space="preserve"> PAGEREF _Toc31977 \h </w:instrText>
        </w:r>
        <w:r>
          <w:fldChar w:fldCharType="separate"/>
        </w:r>
        <w:r>
          <w:t>78</w:t>
        </w:r>
        <w:r>
          <w:fldChar w:fldCharType="end"/>
        </w:r>
      </w:hyperlink>
    </w:p>
    <w:p>
      <w:pPr>
        <w:pStyle w:val="TOC2"/>
        <w:tabs>
          <w:tab w:val="right" w:leader="dot" w:pos="8306"/>
        </w:tabs>
      </w:pPr>
      <w:hyperlink w:anchor="_Toc22041" w:history="1">
        <w:r>
          <w:rPr>
            <w:rFonts w:ascii="仿宋" w:eastAsia="仿宋" w:hAnsi="仿宋" w:cs="仿宋" w:hint="eastAsia"/>
            <w:lang w:eastAsia="zh-CN"/>
          </w:rPr>
          <w:t>(三)、运载火箭吊装设备项目完成阶段时间节点</w:t>
        </w:r>
        <w:r>
          <w:tab/>
        </w:r>
        <w:r>
          <w:fldChar w:fldCharType="begin"/>
        </w:r>
        <w:r>
          <w:instrText xml:space="preserve"> PAGEREF _Toc22041 \h </w:instrText>
        </w:r>
        <w:r>
          <w:fldChar w:fldCharType="separate"/>
        </w:r>
        <w:r>
          <w:t>79</w:t>
        </w:r>
        <w:r>
          <w:fldChar w:fldCharType="end"/>
        </w:r>
      </w:hyperlink>
    </w:p>
    <w:p>
      <w:pPr>
        <w:pStyle w:val="TOC1"/>
        <w:tabs>
          <w:tab w:val="right" w:leader="dot" w:pos="8306"/>
        </w:tabs>
      </w:pPr>
      <w:hyperlink w:anchor="_Toc31599" w:history="1">
        <w:r>
          <w:rPr>
            <w:rFonts w:ascii="仿宋" w:eastAsia="仿宋" w:hAnsi="仿宋" w:cs="仿宋" w:hint="eastAsia"/>
            <w:lang w:eastAsia="zh-CN"/>
          </w:rPr>
          <w:t>十八、运载火箭吊装设备项目工程方案分析</w:t>
        </w:r>
        <w:r>
          <w:tab/>
        </w:r>
        <w:r>
          <w:fldChar w:fldCharType="begin"/>
        </w:r>
        <w:r>
          <w:instrText xml:space="preserve"> PAGEREF _Toc31599 \h </w:instrText>
        </w:r>
        <w:r>
          <w:fldChar w:fldCharType="separate"/>
        </w:r>
        <w:r>
          <w:t>80</w:t>
        </w:r>
        <w:r>
          <w:fldChar w:fldCharType="end"/>
        </w:r>
      </w:hyperlink>
    </w:p>
    <w:p>
      <w:pPr>
        <w:pStyle w:val="TOC2"/>
        <w:tabs>
          <w:tab w:val="right" w:leader="dot" w:pos="8306"/>
        </w:tabs>
      </w:pPr>
      <w:hyperlink w:anchor="_Toc3627" w:history="1">
        <w:r>
          <w:rPr>
            <w:rFonts w:ascii="仿宋" w:eastAsia="仿宋" w:hAnsi="仿宋" w:cs="仿宋" w:hint="eastAsia"/>
            <w:lang w:eastAsia="zh-CN"/>
          </w:rPr>
          <w:t>(一)、建筑工程设计原则</w:t>
        </w:r>
        <w:r>
          <w:tab/>
        </w:r>
        <w:r>
          <w:fldChar w:fldCharType="begin"/>
        </w:r>
        <w:r>
          <w:instrText xml:space="preserve"> PAGEREF _Toc3627 \h </w:instrText>
        </w:r>
        <w:r>
          <w:fldChar w:fldCharType="separate"/>
        </w:r>
        <w:r>
          <w:t>80</w:t>
        </w:r>
        <w:r>
          <w:fldChar w:fldCharType="end"/>
        </w:r>
      </w:hyperlink>
    </w:p>
    <w:p>
      <w:pPr>
        <w:pStyle w:val="TOC2"/>
        <w:tabs>
          <w:tab w:val="right" w:leader="dot" w:pos="8306"/>
        </w:tabs>
      </w:pPr>
      <w:hyperlink w:anchor="_Toc19826" w:history="1">
        <w:r>
          <w:rPr>
            <w:rFonts w:ascii="仿宋" w:eastAsia="仿宋" w:hAnsi="仿宋" w:cs="仿宋" w:hint="eastAsia"/>
            <w:lang w:eastAsia="zh-CN"/>
          </w:rPr>
          <w:t>(二)、土建工程建设指标</w:t>
        </w:r>
        <w:r>
          <w:tab/>
        </w:r>
        <w:r>
          <w:fldChar w:fldCharType="begin"/>
        </w:r>
        <w:r>
          <w:instrText xml:space="preserve"> PAGEREF _Toc19826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767"/>
      <w:r>
        <w:rPr>
          <w:rFonts w:ascii="仿宋" w:eastAsia="仿宋" w:hAnsi="仿宋" w:cs="仿宋" w:hint="eastAsia"/>
          <w:lang w:eastAsia="zh-CN"/>
        </w:rPr>
        <w:t>(一)、运载火箭吊装设备行业分析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行业一直以来都是市场的关注焦点。行业内的发展趋势、竞争态势以及潜在机会都对运载火箭吊装设备项目的推进产生深远的影响。通过深入研究行业的整体概貌，我们将更好地理解行业的核心特征，为运载火箭吊装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行业，技术一直是推动创新和发展的关键因素。我们将对当前技术趋势进行详尽分析，包括但不限于人工智能、大数据应用、先进制造技术等。这有助于运载火箭吊装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吊装设备项目成功的基础。我们将对主要竞争对手进行深入研究，包括其市场份额、产品特点、市场定位等。通过全面了解竞争对手的优势和劣势，运载火箭吊装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71"/>
      <w:r>
        <w:rPr>
          <w:rFonts w:ascii="仿宋" w:eastAsia="仿宋" w:hAnsi="仿宋" w:cs="仿宋" w:hint="eastAsia"/>
          <w:sz w:val="28"/>
          <w:lang w:eastAsia="zh-CN"/>
        </w:rPr>
        <w:t>(二)、运载火箭吊装设备市场分析预测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吊装设备市场未来的增长趋势。这包括市场的整体规模、各细分领域的发展趋势等。运载火箭吊装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吊装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运载火箭吊装设备项目实施过程中需要充分考虑的因素。我们将对市场风险进行全面评估，包括但不限于政策法规风险、市场竞争风险、技术变革风险等。通过对潜在风险的深入分析，运载火箭吊装设备项目可以制定相应的风险缓解策略，降低不确定性对运载火箭吊装设备项目的影响。</w:t>
      </w:r>
    </w:p>
    <w:p>
      <w:pPr>
        <w:pStyle w:val="Heading1"/>
        <w:ind w:firstLine="560" w:firstLineChars="200"/>
        <w:rPr>
          <w:rFonts w:ascii="仿宋" w:eastAsia="仿宋" w:hAnsi="仿宋" w:cs="仿宋" w:hint="eastAsia"/>
          <w:sz w:val="28"/>
          <w:lang w:eastAsia="zh-CN"/>
        </w:rPr>
      </w:pPr>
      <w:bookmarkStart w:id="5" w:name="_Toc13590"/>
      <w:r>
        <w:rPr>
          <w:rFonts w:ascii="仿宋" w:eastAsia="仿宋" w:hAnsi="仿宋" w:cs="仿宋" w:hint="eastAsia"/>
          <w:sz w:val="28"/>
          <w:lang w:eastAsia="zh-CN"/>
        </w:rPr>
        <w:t>二、运载火箭吊装设备项目危机管理</w:t>
      </w:r>
      <w:bookmarkEnd w:id="5"/>
    </w:p>
    <w:p>
      <w:pPr>
        <w:pStyle w:val="Heading2"/>
        <w:rPr>
          <w:rFonts w:ascii="仿宋" w:eastAsia="仿宋" w:hAnsi="仿宋" w:cs="仿宋" w:hint="eastAsia"/>
          <w:lang w:eastAsia="zh-CN"/>
        </w:rPr>
      </w:pPr>
      <w:bookmarkStart w:id="6" w:name="_Toc2159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危机管理中，危机预警与识别是确保运载火箭吊装设备项目稳健运行的核心步骤。通过建立全面的监测机制，运载火箭吊装设备项目团队旨在及时发现和理解潜在的风险和危机因素，以便采取及时的预防和应对措施，确保运载火箭吊装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吊装设备项目团队全面分析了整个运载火箭吊装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吊装设备项目团队着重于明确定义运载火箭吊装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吊装设备项目进展的持续监控，团队能够及时发现潜在问题并作出迅速反应。运载火箭吊装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在这一阶段，团队的专业素养和反应速度将发挥至关重要的作用，以确保潜在危机能够在初期得到有效的处理，最大程度地减轻负面影响。通过危机预警与识别，运载火箭吊装设备项目得以更有序、可控地推进。</w:t>
      </w:r>
    </w:p>
    <w:p>
      <w:pPr>
        <w:pStyle w:val="Heading2"/>
        <w:ind w:firstLine="560" w:firstLineChars="200"/>
        <w:rPr>
          <w:rFonts w:ascii="仿宋" w:eastAsia="仿宋" w:hAnsi="仿宋" w:cs="仿宋" w:hint="eastAsia"/>
          <w:sz w:val="28"/>
          <w:lang w:eastAsia="zh-CN"/>
        </w:rPr>
      </w:pPr>
      <w:bookmarkStart w:id="7" w:name="_Toc92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在危机发生时，运载火箭吊装设备项目团队立即行动，成立了应急小组。该小组的任务是迅速制定并实施紧急应对措施，以最小化潜在损失。以下是采取的主要措施：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暂停运载火箭吊装设备项目进度：为遏制危机蔓延，运载火箭吊装设备项目暂时停止进行，以便全面评估当前状况。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资源重新分配：重新评估运载火箭吊装设备项目资源的分配，确保最大限度地减小损失。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实时沟通：与关键利益相关者建立实时沟通机制，向他们传递运载火箭吊装设备项目危机的实际状况，保障运载火箭吊装设备项目核心利益。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在紧急应对的同时，运载火箭吊装设备项目团队强调了团队协作和有效沟通的重要性。以下是团队协作的关键举措：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信息共享机制：建立了信息共享平台，确保团队成员能够及时获取运载火箭吊装设备项目危机的实时信息。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领导者沟通：运载火箭吊装设备项目领导者通过定期会议和即时沟通工具，指导团队应对危机，保持团队稳定运行。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随着危机得到初步控制，运载火箭吊装设备项目团队转向制定恢复计划，以确保运载火箭吊装设备项目能够从中迅速恢复。主要恢复计划包括：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修复受损的进度计划：重新评估运载火箭吊装设备项目进度，制定修复计划，确保运载火箭吊装设备项目尽快回归正常进程。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重新调整资源分配：优化资源分配，确保运载火箭吊装设备项目在有限资源下高效运转。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风险管理机制加强：对运载火箭吊装设备项目风险进行全面评估，制定更强化的风险管理策略，以预防未来可能的危机。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895"/>
      <w:r>
        <w:rPr>
          <w:rFonts w:ascii="仿宋" w:eastAsia="仿宋" w:hAnsi="仿宋" w:cs="仿宋" w:hint="eastAsia"/>
          <w:sz w:val="28"/>
          <w:lang w:eastAsia="zh-CN"/>
        </w:rPr>
        <w:t>三、运载火箭吊装设备项目可持续发展</w:t>
      </w:r>
      <w:bookmarkEnd w:id="8"/>
    </w:p>
    <w:p>
      <w:pPr>
        <w:pStyle w:val="Heading2"/>
        <w:rPr>
          <w:rFonts w:ascii="仿宋" w:eastAsia="仿宋" w:hAnsi="仿宋" w:cs="仿宋" w:hint="eastAsia"/>
          <w:lang w:eastAsia="zh-CN"/>
        </w:rPr>
      </w:pPr>
      <w:bookmarkStart w:id="9" w:name="_Toc1692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中，运载火箭吊装设备项目团队着眼于未来，明确了可持续发展的战略方向。制定的具体可持续发展目标包括降低资源使用、采用环保技术、最大化社会效益等。这一步骤不仅有助于运载火箭吊装设备项目在环保和社会责任方面达到最高标准，也为未来提供了明确的指引，确保运载火箭吊装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可持续实践的融入运载火箭吊装设备项目管理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吊装设备项目管理周期。从运载火箭吊装设备项目规划开始，运载火箭吊装设备项目团队就考虑了环境和社会的因素。在执行阶段，运载火箭吊装设备项目团队积极推动绿色技术的应用，优化资源利用。此外，关注员工的社会责任，通过培训和沟通活动提高员工对可持续发展的认知，使他们能够在日常工作中践行可持续实践。这些举措不仅为运载火箭吊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81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吊装设备项目的可持续发展理念，我们深信环保与社会责任是运载火箭吊装设备项目成功的关键支柱。在运载火箭吊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团队通过引入先进的环保技术、建立高效的废物处理系统以及推动能源节约措施，积极履行环保责任。定期的环保监测和评估确保运载火箭吊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不仅致力于自身可持续发展，还注重对社会的回馈。通过支持社区运载火箭吊装设备项目、参与慈善事业、提供培训机会等方式，运载火箭吊装设备项目积极履行社会责任。与当地社区建立积极互动，关注员工的工作与生活平衡，以及员工的身心健康，是运载火箭吊装设备项目在社会责任层面的关键举措。这样的实践不仅增强了运载火箭吊装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2706"/>
      <w:r>
        <w:rPr>
          <w:rFonts w:ascii="仿宋" w:eastAsia="仿宋" w:hAnsi="仿宋" w:cs="仿宋" w:hint="eastAsia"/>
          <w:sz w:val="28"/>
          <w:lang w:eastAsia="zh-CN"/>
        </w:rPr>
        <w:t>四、运载火箭吊装设备项目土建工程</w:t>
      </w:r>
      <w:bookmarkEnd w:id="11"/>
    </w:p>
    <w:p>
      <w:pPr>
        <w:pStyle w:val="Heading2"/>
        <w:rPr>
          <w:rFonts w:ascii="仿宋" w:eastAsia="仿宋" w:hAnsi="仿宋" w:cs="仿宋" w:hint="eastAsia"/>
          <w:lang w:eastAsia="zh-CN"/>
        </w:rPr>
      </w:pPr>
      <w:bookmarkStart w:id="12" w:name="_Toc1123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在运载火箭吊装设备项目的建筑工程设计中，我们将秉承一系列重要的设计原则，以确保运载火箭吊装设备项目建筑在功能、美观、可持续性等方面达到最佳效果。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首要原则是确保建筑的功能性得到最大化的发挥。我们将充分理解运载火箭吊装设备项目的实际需求，合理布局各个功能区域，保证建筑在满足业务需求的同时，提供高效的工作环境。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在建筑设计中，我们将综合考虑建设和运营成本。通过精细的经济效益分析，确保设计方案在高效利用资源的同时，对运载火箭吊装设备项目的长期盈利能力有积极的贡献。</w:t>
      </w:r>
    </w:p>
    <w:p>
      <w:pPr>
        <w:pStyle w:val="Heading2"/>
        <w:ind w:firstLine="560" w:firstLineChars="200"/>
        <w:rPr>
          <w:rFonts w:ascii="仿宋" w:eastAsia="仿宋" w:hAnsi="仿宋" w:cs="仿宋" w:hint="eastAsia"/>
          <w:sz w:val="28"/>
          <w:lang w:eastAsia="zh-CN"/>
        </w:rPr>
      </w:pPr>
      <w:bookmarkStart w:id="13" w:name="_Toc2414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的土建工程设计中，我们将精准设定设计年限，结合运载火箭吊装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吊装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13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吊装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吊装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吊装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16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本期工程运载火箭吊装设备项目预计总建筑面积XXX平方米，其中：计容建筑面积XXX平方米，计划建筑工程投资XX万元，占运载火箭吊装设备项目总投资的XX%。</w:t>
      </w:r>
    </w:p>
    <w:p>
      <w:pPr>
        <w:pStyle w:val="Heading1"/>
        <w:ind w:firstLine="560" w:firstLineChars="200"/>
        <w:rPr>
          <w:rFonts w:ascii="仿宋" w:eastAsia="仿宋" w:hAnsi="仿宋" w:cs="仿宋" w:hint="eastAsia"/>
          <w:sz w:val="28"/>
          <w:lang w:eastAsia="zh-CN"/>
        </w:rPr>
      </w:pPr>
      <w:bookmarkStart w:id="16" w:name="_Toc1624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781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运载火箭吊装设备项目的技术管理特点体现在其创新导向。通过引入最先进的技术趋势和解决方案，运载火箭吊装设备项目致力于提升科技含量、提高质量和效率水平。这意味着我们将采用最新的工具和方法，确保运载火箭吊装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吊装设备项目技术管理的显著特征。通过整合不同领域的技术资源，我们实现了跨学科的协同工作。这有助于优化技术架构，提高整体效能。此外，整合性策略还促进了不同技术团队之间的紧密沟通和高效合作，确保运载火箭吊装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吊装设备项目所采用的技术。通过不断优化技术方案，运载火箭吊装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载火箭吊装设备项目团队将在运载火箭吊装设备项目初期识别可能的技术风险，并采取相应的预防和应对措施。通过建立健全的风险评估机制，运载火箭吊装设备项目能够在实施过程中及时发现并解决潜在的技术问题，保障运载火箭吊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载火箭吊装设备项目中，技术将成为运载火箭吊装设备项目成功的有力支持。这一深度剖析揭示了技术管理在运载火箭吊装设备项目实施中的关键作用，为运载火箭吊装设备项目的技术基础奠定了坚实的基础。</w:t>
      </w:r>
    </w:p>
    <w:p>
      <w:pPr>
        <w:pStyle w:val="Heading2"/>
        <w:ind w:firstLine="560" w:firstLineChars="200"/>
        <w:rPr>
          <w:rFonts w:ascii="仿宋" w:eastAsia="仿宋" w:hAnsi="仿宋" w:cs="仿宋" w:hint="eastAsia"/>
          <w:sz w:val="28"/>
          <w:lang w:eastAsia="zh-CN"/>
        </w:rPr>
      </w:pPr>
      <w:bookmarkStart w:id="18" w:name="_Toc22870"/>
      <w:r>
        <w:rPr>
          <w:rFonts w:ascii="仿宋" w:eastAsia="仿宋" w:hAnsi="仿宋" w:cs="仿宋" w:hint="eastAsia"/>
          <w:sz w:val="28"/>
          <w:lang w:eastAsia="zh-CN"/>
        </w:rPr>
        <w:t>(二)、运载火箭吊装设备项目工艺技术设计方案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吊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吊装设备项目将严格按照相关行业规范要求进行组织。通过有效控制产品质量，运载火箭吊装设备项目将致力于为顾客提供优质的运载火箭吊装设备项目产品和良好的服务。这体现了运载火箭吊装设备项目对于生产活动合规性和质量标准的高度重视，为运载火箭吊装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载火箭吊装设备项目注重生态效益和清洁生产原则。运载火箭吊装设备项目建设将紧密结合地方特色经济发展，与社会经济发展规划和区域环境保护规划方案相协调一致。通过与当地区域自然生态系统的结合，运载火箭吊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载火箭吊装设备项目产品具有多样化的客户需求和个性化的特点。因此，运载火箭吊装设备项目产品规格品种多样，且单批生产数量较小。为满足这一特点，运载火箭吊装设备项目承办单位将建设先进的柔性制造生产线。通过广泛应用柔性制造技术，运载火箭吊装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载火箭吊装设备项目采用的技术具有较高的技术含量和自动化水平，处于国内先进水平。这一技术选用不仅体现了对生产效率、质量和环境友好性的高标准要求，同时为运载火箭吊装设备项目的可持续发展奠定了坚实的基础。</w:t>
      </w:r>
    </w:p>
    <w:p>
      <w:pPr>
        <w:pStyle w:val="Heading2"/>
        <w:ind w:firstLine="560" w:firstLineChars="200"/>
        <w:rPr>
          <w:rFonts w:ascii="仿宋" w:eastAsia="仿宋" w:hAnsi="仿宋" w:cs="仿宋" w:hint="eastAsia"/>
          <w:sz w:val="28"/>
          <w:lang w:eastAsia="zh-CN"/>
        </w:rPr>
      </w:pPr>
      <w:bookmarkStart w:id="19" w:name="_Toc1468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为确保运载火箭吊装设备项目的高效生产和技术实施，我们制定了一套精心设计的设备选型方案，以满足运载火箭吊装设备项目生产、质量和环保的要求。该方案的主要特点如下：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载火箭吊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针对运载火箭吊装设备项目产品的多样性和小批量生产的特点，我们将建设柔性制造生产线。通过在设备选型中考虑柔性制造技术，可以灵活应对不同产品规格和生产需求，实现生产线的高度灵活性和适应性。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4204"/>
      <w:r>
        <w:rPr>
          <w:rFonts w:ascii="仿宋" w:eastAsia="仿宋" w:hAnsi="仿宋" w:cs="仿宋" w:hint="eastAsia"/>
          <w:sz w:val="28"/>
          <w:lang w:eastAsia="zh-CN"/>
        </w:rPr>
        <w:t>六、运载火箭吊装设备项目建设单位说明</w:t>
      </w:r>
      <w:bookmarkEnd w:id="20"/>
    </w:p>
    <w:p>
      <w:pPr>
        <w:pStyle w:val="Heading2"/>
        <w:rPr>
          <w:rFonts w:ascii="仿宋" w:eastAsia="仿宋" w:hAnsi="仿宋" w:cs="仿宋" w:hint="eastAsia"/>
          <w:lang w:eastAsia="zh-CN"/>
        </w:rPr>
      </w:pPr>
      <w:bookmarkStart w:id="21" w:name="_Toc6754"/>
      <w:r>
        <w:rPr>
          <w:rFonts w:ascii="仿宋" w:eastAsia="仿宋" w:hAnsi="仿宋" w:cs="仿宋" w:hint="eastAsia"/>
          <w:lang w:eastAsia="zh-CN"/>
        </w:rPr>
        <w:t>(一)、运载火箭吊装设备项目承办单位基本情况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https://d.book118.com/638067130055006032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F0356"/>
    <w:rsid w:val="247F0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671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2024-01-28T22:28:00Z</dcterms:created>
  <dcterms:modified xsi:type="dcterms:W3CDTF">2024-01-28T22:29:12Z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EB2B6B89DFF34B32A482C2AF0507AFC7_11</vt:lpwstr>
  </property>
  <property fmtid="{D5CDD505-2E9C-101B-9397-08002B2CF9AE}" pid="3" name="KSOProductBuildVer">
    <vt:lpwstr>2052-12.1.0.16250</vt:lpwstr>
  </property>
</Properties>
</file>