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健身器材项目融资计划书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22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_Toc13220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98" w:history="1">
        <w:r>
          <w:rPr>
            <w:rFonts w:ascii="仿宋" w:eastAsia="仿宋" w:hAnsi="仿宋" w:cs="仿宋" w:hint="eastAsia"/>
            <w:lang w:eastAsia="zh-CN"/>
          </w:rPr>
          <w:t>一、健身器材生产计划的编制</w:t>
        </w:r>
        <w:r>
          <w:tab/>
        </w:r>
        <w:r>
          <w:fldChar w:fldCharType="begin"/>
        </w:r>
        <w:r>
          <w:instrText xml:space="preserve"> PAGEREF _Toc20498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89" w:history="1">
        <w:r>
          <w:rPr>
            <w:rFonts w:ascii="仿宋" w:eastAsia="仿宋" w:hAnsi="仿宋" w:cs="仿宋" w:hint="eastAsia"/>
            <w:lang w:eastAsia="zh-CN"/>
          </w:rPr>
          <w:t>(一)、健身器材生产计划的编制</w:t>
        </w:r>
        <w:r>
          <w:tab/>
        </w:r>
        <w:r>
          <w:fldChar w:fldCharType="begin"/>
        </w:r>
        <w:r>
          <w:instrText xml:space="preserve"> PAGEREF _Toc25989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93" w:history="1">
        <w:r>
          <w:rPr>
            <w:rFonts w:ascii="仿宋" w:eastAsia="仿宋" w:hAnsi="仿宋" w:cs="仿宋" w:hint="eastAsia"/>
            <w:lang w:eastAsia="zh-CN"/>
          </w:rPr>
          <w:t>二、建设单位基本情况</w:t>
        </w:r>
        <w:r>
          <w:tab/>
        </w:r>
        <w:r>
          <w:fldChar w:fldCharType="begin"/>
        </w:r>
        <w:r>
          <w:instrText xml:space="preserve"> PAGEREF _Toc12393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0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_Toc3000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43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_Toc27843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36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_Toc15336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43" w:history="1">
        <w:r>
          <w:rPr>
            <w:rFonts w:ascii="仿宋" w:eastAsia="仿宋" w:hAnsi="仿宋" w:cs="仿宋" w:hint="eastAsia"/>
            <w:lang w:eastAsia="zh-CN"/>
          </w:rPr>
          <w:t>(四)、公司主要财务数据</w:t>
        </w:r>
        <w:r>
          <w:tab/>
        </w:r>
        <w:r>
          <w:fldChar w:fldCharType="begin"/>
        </w:r>
        <w:r>
          <w:instrText xml:space="preserve"> PAGEREF _Toc22043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53" w:history="1">
        <w:r>
          <w:rPr>
            <w:rFonts w:ascii="仿宋" w:eastAsia="仿宋" w:hAnsi="仿宋" w:cs="仿宋" w:hint="eastAsia"/>
            <w:lang w:eastAsia="zh-CN"/>
          </w:rPr>
          <w:t>(五)、核心人员介绍</w:t>
        </w:r>
        <w:r>
          <w:tab/>
        </w:r>
        <w:r>
          <w:fldChar w:fldCharType="begin"/>
        </w:r>
        <w:r>
          <w:instrText xml:space="preserve"> PAGEREF _Toc5453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" w:history="1">
        <w:r>
          <w:rPr>
            <w:rFonts w:ascii="仿宋" w:eastAsia="仿宋" w:hAnsi="仿宋" w:cs="仿宋" w:hint="eastAsia"/>
            <w:lang w:eastAsia="zh-CN"/>
          </w:rPr>
          <w:t>(六)、经营宗旨</w:t>
        </w:r>
        <w:r>
          <w:tab/>
        </w:r>
        <w:r>
          <w:fldChar w:fldCharType="begin"/>
        </w:r>
        <w:r>
          <w:instrText xml:space="preserve"> PAGEREF _Toc67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75" w:history="1">
        <w:r>
          <w:rPr>
            <w:rFonts w:ascii="仿宋" w:eastAsia="仿宋" w:hAnsi="仿宋" w:cs="仿宋" w:hint="eastAsia"/>
            <w:lang w:eastAsia="zh-CN"/>
          </w:rPr>
          <w:t>(七)、公司发展规划</w:t>
        </w:r>
        <w:r>
          <w:tab/>
        </w:r>
        <w:r>
          <w:fldChar w:fldCharType="begin"/>
        </w:r>
        <w:r>
          <w:instrText xml:space="preserve"> PAGEREF _Toc4075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79" w:history="1">
        <w:r>
          <w:rPr>
            <w:rFonts w:ascii="仿宋" w:eastAsia="仿宋" w:hAnsi="仿宋" w:cs="仿宋" w:hint="eastAsia"/>
            <w:lang w:eastAsia="zh-CN"/>
          </w:rPr>
          <w:t>三、健身器材危机管理与应对策略</w:t>
        </w:r>
        <w:r>
          <w:tab/>
        </w:r>
        <w:r>
          <w:fldChar w:fldCharType="begin"/>
        </w:r>
        <w:r>
          <w:instrText xml:space="preserve"> PAGEREF _Toc20679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45" w:history="1">
        <w:r>
          <w:rPr>
            <w:rFonts w:ascii="仿宋" w:eastAsia="仿宋" w:hAnsi="仿宋" w:cs="仿宋" w:hint="eastAsia"/>
            <w:lang w:eastAsia="zh-CN"/>
          </w:rPr>
          <w:t>(一)、危机预警与应急计划</w:t>
        </w:r>
        <w:r>
          <w:tab/>
        </w:r>
        <w:r>
          <w:fldChar w:fldCharType="begin"/>
        </w:r>
        <w:r>
          <w:instrText xml:space="preserve"> PAGEREF _Toc23145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72" w:history="1">
        <w:r>
          <w:rPr>
            <w:rFonts w:ascii="仿宋" w:eastAsia="仿宋" w:hAnsi="仿宋" w:cs="仿宋" w:hint="eastAsia"/>
            <w:lang w:eastAsia="zh-CN"/>
          </w:rPr>
          <w:t>(二)、公关与危机沟通</w:t>
        </w:r>
        <w:r>
          <w:tab/>
        </w:r>
        <w:r>
          <w:fldChar w:fldCharType="begin"/>
        </w:r>
        <w:r>
          <w:instrText xml:space="preserve"> PAGEREF _Toc17872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72" w:history="1">
        <w:r>
          <w:rPr>
            <w:rFonts w:ascii="仿宋" w:eastAsia="仿宋" w:hAnsi="仿宋" w:cs="仿宋" w:hint="eastAsia"/>
            <w:lang w:eastAsia="zh-CN"/>
          </w:rPr>
          <w:t>(三)、媒体关系与舆情管理</w:t>
        </w:r>
        <w:r>
          <w:tab/>
        </w:r>
        <w:r>
          <w:fldChar w:fldCharType="begin"/>
        </w:r>
        <w:r>
          <w:instrText xml:space="preserve"> PAGEREF _Toc25572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73" w:history="1">
        <w:r>
          <w:rPr>
            <w:rFonts w:ascii="仿宋" w:eastAsia="仿宋" w:hAnsi="仿宋" w:cs="仿宋" w:hint="eastAsia"/>
            <w:lang w:eastAsia="zh-CN"/>
          </w:rPr>
          <w:t>(四)、企业社会责任与危机回应</w:t>
        </w:r>
        <w:r>
          <w:tab/>
        </w:r>
        <w:r>
          <w:fldChar w:fldCharType="begin"/>
        </w:r>
        <w:r>
          <w:instrText xml:space="preserve"> PAGEREF _Toc15673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40" w:history="1">
        <w:r>
          <w:rPr>
            <w:rFonts w:ascii="仿宋" w:eastAsia="仿宋" w:hAnsi="仿宋" w:cs="仿宋" w:hint="eastAsia"/>
            <w:lang w:eastAsia="zh-CN"/>
          </w:rPr>
          <w:t>四、工艺分析</w:t>
        </w:r>
        <w:r>
          <w:tab/>
        </w:r>
        <w:r>
          <w:fldChar w:fldCharType="begin"/>
        </w:r>
        <w:r>
          <w:instrText xml:space="preserve"> PAGEREF _Toc22840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3" w:history="1">
        <w:r>
          <w:rPr>
            <w:rFonts w:ascii="仿宋" w:eastAsia="仿宋" w:hAnsi="仿宋" w:cs="仿宋" w:hint="eastAsia"/>
            <w:lang w:eastAsia="zh-CN"/>
          </w:rPr>
          <w:t>(一)、技术管理特点</w:t>
        </w:r>
        <w:r>
          <w:tab/>
        </w:r>
        <w:r>
          <w:fldChar w:fldCharType="begin"/>
        </w:r>
        <w:r>
          <w:instrText xml:space="preserve"> PAGEREF _Toc1333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15" w:history="1">
        <w:r>
          <w:rPr>
            <w:rFonts w:ascii="仿宋" w:eastAsia="仿宋" w:hAnsi="仿宋" w:cs="仿宋" w:hint="eastAsia"/>
            <w:lang w:eastAsia="zh-CN"/>
          </w:rPr>
          <w:t>(二)、健身器材项目工艺技术设计方案</w:t>
        </w:r>
        <w:r>
          <w:tab/>
        </w:r>
        <w:r>
          <w:fldChar w:fldCharType="begin"/>
        </w:r>
        <w:r>
          <w:instrText xml:space="preserve"> PAGEREF _Toc22915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9" w:history="1">
        <w:r>
          <w:rPr>
            <w:rFonts w:ascii="仿宋" w:eastAsia="仿宋" w:hAnsi="仿宋" w:cs="仿宋" w:hint="eastAsia"/>
            <w:lang w:eastAsia="zh-CN"/>
          </w:rPr>
          <w:t>(三)、设备选型方案</w:t>
        </w:r>
        <w:r>
          <w:tab/>
        </w:r>
        <w:r>
          <w:fldChar w:fldCharType="begin"/>
        </w:r>
        <w:r>
          <w:instrText xml:space="preserve"> PAGEREF _Toc2869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4" w:history="1">
        <w:r>
          <w:rPr>
            <w:rFonts w:ascii="仿宋" w:eastAsia="仿宋" w:hAnsi="仿宋" w:cs="仿宋" w:hint="eastAsia"/>
            <w:lang w:eastAsia="zh-CN"/>
          </w:rPr>
          <w:t>五、事故原因分析及事故后果预测</w:t>
        </w:r>
        <w:r>
          <w:tab/>
        </w:r>
        <w:r>
          <w:fldChar w:fldCharType="begin"/>
        </w:r>
        <w:r>
          <w:instrText xml:space="preserve"> PAGEREF _Toc1024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26" w:history="1">
        <w:r>
          <w:rPr>
            <w:rFonts w:ascii="仿宋" w:eastAsia="仿宋" w:hAnsi="仿宋" w:cs="仿宋" w:hint="eastAsia"/>
            <w:lang w:eastAsia="zh-CN"/>
          </w:rPr>
          <w:t>(一)、事故案例及原因分析</w:t>
        </w:r>
        <w:r>
          <w:tab/>
        </w:r>
        <w:r>
          <w:fldChar w:fldCharType="begin"/>
        </w:r>
        <w:r>
          <w:instrText xml:space="preserve"> PAGEREF _Toc25326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34" w:history="1">
        <w:r>
          <w:rPr>
            <w:rFonts w:ascii="仿宋" w:eastAsia="仿宋" w:hAnsi="仿宋" w:cs="仿宋" w:hint="eastAsia"/>
            <w:lang w:eastAsia="zh-CN"/>
          </w:rPr>
          <w:t>(二)、事故后果预测</w:t>
        </w:r>
        <w:r>
          <w:tab/>
        </w:r>
        <w:r>
          <w:fldChar w:fldCharType="begin"/>
        </w:r>
        <w:r>
          <w:instrText xml:space="preserve"> PAGEREF _Toc20834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43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_Toc28343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86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_Toc32086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29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_Toc31629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61" w:history="1">
        <w:r>
          <w:rPr>
            <w:rFonts w:ascii="仿宋" w:eastAsia="仿宋" w:hAnsi="仿宋" w:cs="仿宋" w:hint="eastAsia"/>
            <w:lang w:eastAsia="zh-CN"/>
          </w:rPr>
          <w:t>(三)、机会分析(O)</w:t>
        </w:r>
        <w:r>
          <w:tab/>
        </w:r>
        <w:r>
          <w:fldChar w:fldCharType="begin"/>
        </w:r>
        <w:r>
          <w:instrText xml:space="preserve"> PAGEREF _Toc10461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35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_Toc30335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47" w:history="1">
        <w:r>
          <w:rPr>
            <w:rFonts w:ascii="仿宋" w:eastAsia="仿宋" w:hAnsi="仿宋" w:cs="仿宋" w:hint="eastAsia"/>
            <w:lang w:eastAsia="zh-CN"/>
          </w:rPr>
          <w:t>七、健身器材项目建设背景</w:t>
        </w:r>
        <w:r>
          <w:tab/>
        </w:r>
        <w:r>
          <w:fldChar w:fldCharType="begin"/>
        </w:r>
        <w:r>
          <w:instrText xml:space="preserve"> PAGEREF _Toc25747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61" w:history="1">
        <w:r>
          <w:rPr>
            <w:rFonts w:ascii="仿宋" w:eastAsia="仿宋" w:hAnsi="仿宋" w:cs="仿宋" w:hint="eastAsia"/>
            <w:lang w:eastAsia="zh-CN"/>
          </w:rPr>
          <w:t>(一)、健身器材项目承办单位背景分析</w:t>
        </w:r>
        <w:r>
          <w:tab/>
        </w:r>
        <w:r>
          <w:fldChar w:fldCharType="begin"/>
        </w:r>
        <w:r>
          <w:instrText xml:space="preserve"> PAGEREF _Toc20061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6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_Toc2596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97" w:history="1">
        <w:r>
          <w:rPr>
            <w:rFonts w:ascii="仿宋" w:eastAsia="仿宋" w:hAnsi="仿宋" w:cs="仿宋" w:hint="eastAsia"/>
            <w:lang w:eastAsia="zh-CN"/>
          </w:rPr>
          <w:t>(三)、健身器材项目建设对区域经济的影响</w:t>
        </w:r>
        <w:r>
          <w:tab/>
        </w:r>
        <w:r>
          <w:fldChar w:fldCharType="begin"/>
        </w:r>
        <w:r>
          <w:instrText xml:space="preserve"> PAGEREF _Toc27597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50" w:history="1">
        <w:r>
          <w:rPr>
            <w:rFonts w:ascii="仿宋" w:eastAsia="仿宋" w:hAnsi="仿宋" w:cs="仿宋" w:hint="eastAsia"/>
            <w:lang w:eastAsia="zh-CN"/>
          </w:rPr>
          <w:t>(四)、健身器材项目必要性分析</w:t>
        </w:r>
        <w:r>
          <w:tab/>
        </w:r>
        <w:r>
          <w:fldChar w:fldCharType="begin"/>
        </w:r>
        <w:r>
          <w:instrText xml:space="preserve"> PAGEREF _Toc18050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72" w:history="1">
        <w:r>
          <w:rPr>
            <w:rFonts w:ascii="仿宋" w:eastAsia="仿宋" w:hAnsi="仿宋" w:cs="仿宋" w:hint="eastAsia"/>
            <w:lang w:eastAsia="zh-CN"/>
          </w:rPr>
          <w:t>八、健身器材财务管理策略</w:t>
        </w:r>
        <w:r>
          <w:tab/>
        </w:r>
        <w:r>
          <w:fldChar w:fldCharType="begin"/>
        </w:r>
        <w:r>
          <w:instrText xml:space="preserve"> PAGEREF _Toc15172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4" w:history="1">
        <w:r>
          <w:rPr>
            <w:rFonts w:ascii="仿宋" w:eastAsia="仿宋" w:hAnsi="仿宋" w:cs="仿宋" w:hint="eastAsia"/>
            <w:lang w:eastAsia="zh-CN"/>
          </w:rPr>
          <w:t>(一)、健身器材财务管理原则</w:t>
        </w:r>
        <w:r>
          <w:tab/>
        </w:r>
        <w:r>
          <w:fldChar w:fldCharType="begin"/>
        </w:r>
        <w:r>
          <w:instrText xml:space="preserve"> PAGEREF _Toc654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26" w:history="1">
        <w:r>
          <w:rPr>
            <w:rFonts w:ascii="仿宋" w:eastAsia="仿宋" w:hAnsi="仿宋" w:cs="仿宋" w:hint="eastAsia"/>
            <w:lang w:eastAsia="zh-CN"/>
          </w:rPr>
          <w:t>(二)、健身器材收入及成本核算</w:t>
        </w:r>
        <w:r>
          <w:tab/>
        </w:r>
        <w:r>
          <w:fldChar w:fldCharType="begin"/>
        </w:r>
        <w:r>
          <w:instrText xml:space="preserve"> PAGEREF _Toc24426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7" w:history="1">
        <w:r>
          <w:rPr>
            <w:rFonts w:ascii="仿宋" w:eastAsia="仿宋" w:hAnsi="仿宋" w:cs="仿宋" w:hint="eastAsia"/>
            <w:lang w:eastAsia="zh-CN"/>
          </w:rPr>
          <w:t>(三)、健身器材经济效益分析</w:t>
        </w:r>
        <w:r>
          <w:tab/>
        </w:r>
        <w:r>
          <w:fldChar w:fldCharType="begin"/>
        </w:r>
        <w:r>
          <w:instrText xml:space="preserve"> PAGEREF _Toc1627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26" w:history="1">
        <w:r>
          <w:rPr>
            <w:rFonts w:ascii="仿宋" w:eastAsia="仿宋" w:hAnsi="仿宋" w:cs="仿宋" w:hint="eastAsia"/>
            <w:lang w:eastAsia="zh-CN"/>
          </w:rPr>
          <w:t>(四)、健身器材利润及利润分配</w:t>
        </w:r>
        <w:r>
          <w:tab/>
        </w:r>
        <w:r>
          <w:fldChar w:fldCharType="begin"/>
        </w:r>
        <w:r>
          <w:instrText xml:space="preserve"> PAGEREF _Toc6126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97" w:history="1">
        <w:r>
          <w:rPr>
            <w:rFonts w:ascii="仿宋" w:eastAsia="仿宋" w:hAnsi="仿宋" w:cs="仿宋" w:hint="eastAsia"/>
            <w:lang w:eastAsia="zh-CN"/>
          </w:rPr>
          <w:t>九、健身器材行业市场地位与竞争战略</w:t>
        </w:r>
        <w:r>
          <w:tab/>
        </w:r>
        <w:r>
          <w:fldChar w:fldCharType="begin"/>
        </w:r>
        <w:r>
          <w:instrText xml:space="preserve"> PAGEREF _Toc21297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3" w:history="1">
        <w:r>
          <w:rPr>
            <w:rFonts w:ascii="仿宋" w:eastAsia="仿宋" w:hAnsi="仿宋" w:cs="仿宋" w:hint="eastAsia"/>
            <w:lang w:eastAsia="zh-CN"/>
          </w:rPr>
          <w:t>(一)、市场地位</w:t>
        </w:r>
        <w:r>
          <w:tab/>
        </w:r>
        <w:r>
          <w:fldChar w:fldCharType="begin"/>
        </w:r>
        <w:r>
          <w:instrText xml:space="preserve"> PAGEREF _Toc2023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37" w:history="1">
        <w:r>
          <w:rPr>
            <w:rFonts w:ascii="仿宋" w:eastAsia="仿宋" w:hAnsi="仿宋" w:cs="仿宋" w:hint="eastAsia"/>
            <w:lang w:eastAsia="zh-CN"/>
          </w:rPr>
          <w:t>(二)、竞争战略</w:t>
        </w:r>
        <w:r>
          <w:tab/>
        </w:r>
        <w:r>
          <w:fldChar w:fldCharType="begin"/>
        </w:r>
        <w:r>
          <w:instrText xml:space="preserve"> PAGEREF _Toc21237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231" w:history="1">
        <w:r>
          <w:rPr>
            <w:rFonts w:ascii="仿宋" w:eastAsia="仿宋" w:hAnsi="仿宋" w:cs="仿宋" w:hint="eastAsia"/>
            <w:lang w:eastAsia="zh-CN"/>
          </w:rPr>
          <w:t>十、员工福利与企业文化</w:t>
        </w:r>
        <w:r>
          <w:tab/>
        </w:r>
        <w:r>
          <w:fldChar w:fldCharType="begin"/>
        </w:r>
        <w:r>
          <w:instrText xml:space="preserve"> PAGEREF _Toc8231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07" w:history="1">
        <w:r>
          <w:rPr>
            <w:rFonts w:ascii="仿宋" w:eastAsia="仿宋" w:hAnsi="仿宋" w:cs="仿宋" w:hint="eastAsia"/>
            <w:lang w:eastAsia="zh-CN"/>
          </w:rPr>
          <w:t>(一)、员工福利政策</w:t>
        </w:r>
        <w:r>
          <w:tab/>
        </w:r>
        <w:r>
          <w:fldChar w:fldCharType="begin"/>
        </w:r>
        <w:r>
          <w:instrText xml:space="preserve"> PAGEREF _Toc12207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01" w:history="1">
        <w:r>
          <w:rPr>
            <w:rFonts w:ascii="仿宋" w:eastAsia="仿宋" w:hAnsi="仿宋" w:cs="仿宋" w:hint="eastAsia"/>
            <w:lang w:eastAsia="zh-CN"/>
          </w:rPr>
          <w:t>(二)、团队建设与员工培训</w:t>
        </w:r>
        <w:r>
          <w:tab/>
        </w:r>
        <w:r>
          <w:fldChar w:fldCharType="begin"/>
        </w:r>
        <w:r>
          <w:instrText xml:space="preserve"> PAGEREF _Toc21801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99" w:history="1">
        <w:r>
          <w:rPr>
            <w:rFonts w:ascii="仿宋" w:eastAsia="仿宋" w:hAnsi="仿宋" w:cs="仿宋" w:hint="eastAsia"/>
            <w:lang w:eastAsia="zh-CN"/>
          </w:rPr>
          <w:t>(三)、企业文化建设</w:t>
        </w:r>
        <w:r>
          <w:tab/>
        </w:r>
        <w:r>
          <w:fldChar w:fldCharType="begin"/>
        </w:r>
        <w:r>
          <w:instrText xml:space="preserve"> PAGEREF _Toc31799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01" w:history="1">
        <w:r>
          <w:rPr>
            <w:rFonts w:ascii="仿宋" w:eastAsia="仿宋" w:hAnsi="仿宋" w:cs="仿宋" w:hint="eastAsia"/>
            <w:lang w:eastAsia="zh-CN"/>
          </w:rPr>
          <w:t>(四)、员工健康与工作平衡</w:t>
        </w:r>
        <w:r>
          <w:tab/>
        </w:r>
        <w:r>
          <w:fldChar w:fldCharType="begin"/>
        </w:r>
        <w:r>
          <w:instrText xml:space="preserve"> PAGEREF _Toc17801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02" w:history="1">
        <w:r>
          <w:rPr>
            <w:rFonts w:ascii="仿宋" w:eastAsia="仿宋" w:hAnsi="仿宋" w:cs="仿宋" w:hint="eastAsia"/>
            <w:lang w:eastAsia="zh-CN"/>
          </w:rPr>
          <w:t>十一、健身器材项目风险管理</w:t>
        </w:r>
        <w:r>
          <w:tab/>
        </w:r>
        <w:r>
          <w:fldChar w:fldCharType="begin"/>
        </w:r>
        <w:r>
          <w:instrText xml:space="preserve"> PAGEREF _Toc24402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46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_Toc23846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68" w:history="1">
        <w:r>
          <w:rPr>
            <w:rFonts w:ascii="仿宋" w:eastAsia="仿宋" w:hAnsi="仿宋" w:cs="仿宋" w:hint="eastAsia"/>
            <w:lang w:eastAsia="zh-CN"/>
          </w:rPr>
          <w:t>(二)、风险应对策略</w:t>
        </w:r>
        <w:r>
          <w:tab/>
        </w:r>
        <w:r>
          <w:fldChar w:fldCharType="begin"/>
        </w:r>
        <w:r>
          <w:instrText xml:space="preserve"> PAGEREF _Toc15568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92" w:history="1">
        <w:r>
          <w:rPr>
            <w:rFonts w:ascii="仿宋" w:eastAsia="仿宋" w:hAnsi="仿宋" w:cs="仿宋" w:hint="eastAsia"/>
            <w:lang w:eastAsia="zh-CN"/>
          </w:rPr>
          <w:t>(三)、风险监控与控制</w:t>
        </w:r>
        <w:r>
          <w:tab/>
        </w:r>
        <w:r>
          <w:fldChar w:fldCharType="begin"/>
        </w:r>
        <w:r>
          <w:instrText xml:space="preserve"> PAGEREF _Toc8792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88" w:history="1">
        <w:r>
          <w:rPr>
            <w:rFonts w:ascii="仿宋" w:eastAsia="仿宋" w:hAnsi="仿宋" w:cs="仿宋" w:hint="eastAsia"/>
            <w:lang w:eastAsia="zh-CN"/>
          </w:rPr>
          <w:t>十二、健身器材行业行业机遇与挑战</w:t>
        </w:r>
        <w:r>
          <w:tab/>
        </w:r>
        <w:r>
          <w:fldChar w:fldCharType="begin"/>
        </w:r>
        <w:r>
          <w:instrText xml:space="preserve"> PAGEREF _Toc29788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3" w:history="1">
        <w:r>
          <w:rPr>
            <w:rFonts w:ascii="仿宋" w:eastAsia="仿宋" w:hAnsi="仿宋" w:cs="仿宋" w:hint="eastAsia"/>
            <w:lang w:eastAsia="zh-CN"/>
          </w:rPr>
          <w:t>(一)、机遇</w:t>
        </w:r>
        <w:r>
          <w:tab/>
        </w:r>
        <w:r>
          <w:fldChar w:fldCharType="begin"/>
        </w:r>
        <w:r>
          <w:instrText xml:space="preserve"> PAGEREF _Toc1513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95" w:history="1">
        <w:r>
          <w:rPr>
            <w:rFonts w:ascii="仿宋" w:eastAsia="仿宋" w:hAnsi="仿宋" w:cs="仿宋" w:hint="eastAsia"/>
            <w:lang w:eastAsia="zh-CN"/>
          </w:rPr>
          <w:t>(二)、挑战</w:t>
        </w:r>
        <w:r>
          <w:tab/>
        </w:r>
        <w:r>
          <w:fldChar w:fldCharType="begin"/>
        </w:r>
        <w:r>
          <w:instrText xml:space="preserve"> PAGEREF _Toc19495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34" w:history="1">
        <w:r>
          <w:rPr>
            <w:rFonts w:ascii="仿宋" w:eastAsia="仿宋" w:hAnsi="仿宋" w:cs="仿宋" w:hint="eastAsia"/>
            <w:lang w:eastAsia="zh-CN"/>
          </w:rPr>
          <w:t>十三、健身器材项目经济评价分析</w:t>
        </w:r>
        <w:r>
          <w:tab/>
        </w:r>
        <w:r>
          <w:fldChar w:fldCharType="begin"/>
        </w:r>
        <w:r>
          <w:instrText xml:space="preserve"> PAGEREF _Toc5034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80" w:history="1">
        <w:r>
          <w:rPr>
            <w:rFonts w:ascii="仿宋" w:eastAsia="仿宋" w:hAnsi="仿宋" w:cs="仿宋" w:hint="eastAsia"/>
            <w:lang w:eastAsia="zh-CN"/>
          </w:rPr>
          <w:t>(一)、经济评价财务测算</w:t>
        </w:r>
        <w:r>
          <w:tab/>
        </w:r>
        <w:r>
          <w:fldChar w:fldCharType="begin"/>
        </w:r>
        <w:r>
          <w:instrText xml:space="preserve"> PAGEREF _Toc3480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16" w:history="1">
        <w:r>
          <w:rPr>
            <w:rFonts w:ascii="仿宋" w:eastAsia="仿宋" w:hAnsi="仿宋" w:cs="仿宋" w:hint="eastAsia"/>
            <w:lang w:eastAsia="zh-CN"/>
          </w:rPr>
          <w:t>(二)、健身器材项目盈利能力分析</w:t>
        </w:r>
        <w:r>
          <w:tab/>
        </w:r>
        <w:r>
          <w:fldChar w:fldCharType="begin"/>
        </w:r>
        <w:r>
          <w:instrText xml:space="preserve"> PAGEREF _Toc4316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05" w:history="1">
        <w:r>
          <w:rPr>
            <w:rFonts w:ascii="仿宋" w:eastAsia="仿宋" w:hAnsi="仿宋" w:cs="仿宋" w:hint="eastAsia"/>
            <w:lang w:eastAsia="zh-CN"/>
          </w:rPr>
          <w:t>十四、投资方案</w:t>
        </w:r>
        <w:r>
          <w:tab/>
        </w:r>
        <w:r>
          <w:fldChar w:fldCharType="begin"/>
        </w:r>
        <w:r>
          <w:instrText xml:space="preserve"> PAGEREF _Toc19605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75" w:history="1">
        <w:r>
          <w:rPr>
            <w:rFonts w:ascii="仿宋" w:eastAsia="仿宋" w:hAnsi="仿宋" w:cs="仿宋" w:hint="eastAsia"/>
            <w:lang w:eastAsia="zh-CN"/>
          </w:rPr>
          <w:t>(一)、健身器材项目总投资构成分析</w:t>
        </w:r>
        <w:r>
          <w:tab/>
        </w:r>
        <w:r>
          <w:fldChar w:fldCharType="begin"/>
        </w:r>
        <w:r>
          <w:instrText xml:space="preserve"> PAGEREF _Toc16075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69" w:history="1">
        <w:r>
          <w:rPr>
            <w:rFonts w:ascii="仿宋" w:eastAsia="仿宋" w:hAnsi="仿宋" w:cs="仿宋" w:hint="eastAsia"/>
            <w:lang w:eastAsia="zh-CN"/>
          </w:rPr>
          <w:t>(二)、建设投资构成</w:t>
        </w:r>
        <w:r>
          <w:tab/>
        </w:r>
        <w:r>
          <w:fldChar w:fldCharType="begin"/>
        </w:r>
        <w:r>
          <w:instrText xml:space="preserve"> PAGEREF _Toc22069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62" w:history="1">
        <w:r>
          <w:rPr>
            <w:rFonts w:ascii="仿宋" w:eastAsia="仿宋" w:hAnsi="仿宋" w:cs="仿宋" w:hint="eastAsia"/>
            <w:lang w:eastAsia="zh-CN"/>
          </w:rPr>
          <w:t>(三)、资金筹措方式</w:t>
        </w:r>
        <w:r>
          <w:tab/>
        </w:r>
        <w:r>
          <w:fldChar w:fldCharType="begin"/>
        </w:r>
        <w:r>
          <w:instrText xml:space="preserve"> PAGEREF _Toc27462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91" w:history="1">
        <w:r>
          <w:rPr>
            <w:rFonts w:ascii="仿宋" w:eastAsia="仿宋" w:hAnsi="仿宋" w:cs="仿宋" w:hint="eastAsia"/>
            <w:lang w:eastAsia="zh-CN"/>
          </w:rPr>
          <w:t>(四)、投资分析</w:t>
        </w:r>
        <w:r>
          <w:tab/>
        </w:r>
        <w:r>
          <w:fldChar w:fldCharType="begin"/>
        </w:r>
        <w:r>
          <w:instrText xml:space="preserve"> PAGEREF _Toc27091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3" w:history="1">
        <w:r>
          <w:rPr>
            <w:rFonts w:ascii="仿宋" w:eastAsia="仿宋" w:hAnsi="仿宋" w:cs="仿宋" w:hint="eastAsia"/>
            <w:lang w:eastAsia="zh-CN"/>
          </w:rPr>
          <w:t>(五)、资金使用计划</w:t>
        </w:r>
        <w:r>
          <w:tab/>
        </w:r>
        <w:r>
          <w:fldChar w:fldCharType="begin"/>
        </w:r>
        <w:r>
          <w:instrText xml:space="preserve"> PAGEREF _Toc1503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92" w:history="1">
        <w:r>
          <w:rPr>
            <w:rFonts w:ascii="仿宋" w:eastAsia="仿宋" w:hAnsi="仿宋" w:cs="仿宋" w:hint="eastAsia"/>
            <w:lang w:eastAsia="zh-CN"/>
          </w:rPr>
          <w:t>(六)、健身器材项目融资方案</w:t>
        </w:r>
        <w:r>
          <w:tab/>
        </w:r>
        <w:r>
          <w:fldChar w:fldCharType="begin"/>
        </w:r>
        <w:r>
          <w:instrText xml:space="preserve"> PAGEREF _Toc14292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43" w:history="1">
        <w:r>
          <w:rPr>
            <w:rFonts w:ascii="仿宋" w:eastAsia="仿宋" w:hAnsi="仿宋" w:cs="仿宋" w:hint="eastAsia"/>
            <w:lang w:eastAsia="zh-CN"/>
          </w:rPr>
          <w:t>(七)、盈利模式和财务预测</w:t>
        </w:r>
        <w:r>
          <w:tab/>
        </w:r>
        <w:r>
          <w:fldChar w:fldCharType="begin"/>
        </w:r>
        <w:r>
          <w:instrText xml:space="preserve"> PAGEREF _Toc26643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78" w:history="1">
        <w:r>
          <w:rPr>
            <w:rFonts w:ascii="仿宋" w:eastAsia="仿宋" w:hAnsi="仿宋" w:cs="仿宋" w:hint="eastAsia"/>
            <w:lang w:eastAsia="zh-CN"/>
          </w:rPr>
          <w:t>十五、第四十八章员工环保与可持续发展</w:t>
        </w:r>
        <w:r>
          <w:tab/>
        </w:r>
        <w:r>
          <w:fldChar w:fldCharType="begin"/>
        </w:r>
        <w:r>
          <w:instrText xml:space="preserve"> PAGEREF _Toc15278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33" w:history="1">
        <w:r>
          <w:rPr>
            <w:rFonts w:ascii="仿宋" w:eastAsia="仿宋" w:hAnsi="仿宋" w:cs="仿宋" w:hint="eastAsia"/>
            <w:lang w:eastAsia="zh-CN"/>
          </w:rPr>
          <w:t>(一)、环保意识与培训</w:t>
        </w:r>
        <w:r>
          <w:tab/>
        </w:r>
        <w:r>
          <w:fldChar w:fldCharType="begin"/>
        </w:r>
        <w:r>
          <w:instrText xml:space="preserve"> PAGEREF _Toc12233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08" w:history="1">
        <w:r>
          <w:rPr>
            <w:rFonts w:ascii="仿宋" w:eastAsia="仿宋" w:hAnsi="仿宋" w:cs="仿宋" w:hint="eastAsia"/>
            <w:lang w:eastAsia="zh-CN"/>
          </w:rPr>
          <w:t>(二)、公司环保文化的传播</w:t>
        </w:r>
        <w:r>
          <w:tab/>
        </w:r>
        <w:r>
          <w:fldChar w:fldCharType="begin"/>
        </w:r>
        <w:r>
          <w:instrText xml:space="preserve"> PAGEREF _Toc29408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32" w:history="1">
        <w:r>
          <w:rPr>
            <w:rFonts w:ascii="仿宋" w:eastAsia="仿宋" w:hAnsi="仿宋" w:cs="仿宋" w:hint="eastAsia"/>
            <w:lang w:eastAsia="zh-CN"/>
          </w:rPr>
          <w:t>(三)、员工参与的环保培训</w:t>
        </w:r>
        <w:r>
          <w:tab/>
        </w:r>
        <w:r>
          <w:fldChar w:fldCharType="begin"/>
        </w:r>
        <w:r>
          <w:instrText xml:space="preserve"> PAGEREF _Toc18132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42" w:history="1">
        <w:r>
          <w:rPr>
            <w:rFonts w:ascii="仿宋" w:eastAsia="仿宋" w:hAnsi="仿宋" w:cs="仿宋" w:hint="eastAsia"/>
            <w:lang w:eastAsia="zh-CN"/>
          </w:rPr>
          <w:t>(四)、可持续发展目标与实践</w:t>
        </w:r>
        <w:r>
          <w:tab/>
        </w:r>
        <w:r>
          <w:fldChar w:fldCharType="begin"/>
        </w:r>
        <w:r>
          <w:instrText xml:space="preserve"> PAGEREF _Toc16642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52" w:history="1">
        <w:r>
          <w:rPr>
            <w:rFonts w:ascii="仿宋" w:eastAsia="仿宋" w:hAnsi="仿宋" w:cs="仿宋" w:hint="eastAsia"/>
            <w:lang w:eastAsia="zh-CN"/>
          </w:rPr>
          <w:t>(五)、员工参与可持续项目</w:t>
        </w:r>
        <w:r>
          <w:tab/>
        </w:r>
        <w:r>
          <w:fldChar w:fldCharType="begin"/>
        </w:r>
        <w:r>
          <w:instrText xml:space="preserve"> PAGEREF _Toc18252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82" w:history="1">
        <w:r>
          <w:rPr>
            <w:rFonts w:ascii="仿宋" w:eastAsia="仿宋" w:hAnsi="仿宋" w:cs="仿宋" w:hint="eastAsia"/>
            <w:lang w:eastAsia="zh-CN"/>
          </w:rPr>
          <w:t>(六)、公司可持续发展的战略规划</w:t>
        </w:r>
        <w:r>
          <w:tab/>
        </w:r>
        <w:r>
          <w:fldChar w:fldCharType="begin"/>
        </w:r>
        <w:r>
          <w:instrText xml:space="preserve"> PAGEREF _Toc4382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70" w:history="1">
        <w:r>
          <w:rPr>
            <w:rFonts w:ascii="仿宋" w:eastAsia="仿宋" w:hAnsi="仿宋" w:cs="仿宋" w:hint="eastAsia"/>
            <w:lang w:eastAsia="zh-CN"/>
          </w:rPr>
          <w:t>十六、健身器材项目优势</w:t>
        </w:r>
        <w:r>
          <w:tab/>
        </w:r>
        <w:r>
          <w:fldChar w:fldCharType="begin"/>
        </w:r>
        <w:r>
          <w:instrText xml:space="preserve"> PAGEREF _Toc11270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5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_Toc1765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64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_Toc30064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45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_Toc26245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11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_Toc28311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15" w:history="1">
        <w:r>
          <w:rPr>
            <w:rFonts w:ascii="仿宋" w:eastAsia="仿宋" w:hAnsi="仿宋" w:cs="仿宋" w:hint="eastAsia"/>
            <w:lang w:eastAsia="zh-CN"/>
          </w:rPr>
          <w:t>十七、健身器材项目风险管理与预警</w:t>
        </w:r>
        <w:r>
          <w:tab/>
        </w:r>
        <w:r>
          <w:fldChar w:fldCharType="begin"/>
        </w:r>
        <w:r>
          <w:instrText xml:space="preserve"> PAGEREF _Toc20515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36" w:history="1">
        <w:r>
          <w:rPr>
            <w:rFonts w:ascii="仿宋" w:eastAsia="仿宋" w:hAnsi="仿宋" w:cs="仿宋" w:hint="eastAsia"/>
            <w:lang w:eastAsia="zh-CN"/>
          </w:rPr>
          <w:t>(一)、风险识别与评估方法</w:t>
        </w:r>
        <w:r>
          <w:tab/>
        </w:r>
        <w:r>
          <w:fldChar w:fldCharType="begin"/>
        </w:r>
        <w:r>
          <w:instrText xml:space="preserve"> PAGEREF _Toc23336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99" w:history="1">
        <w:r>
          <w:rPr>
            <w:rFonts w:ascii="仿宋" w:eastAsia="仿宋" w:hAnsi="仿宋" w:cs="仿宋" w:hint="eastAsia"/>
            <w:lang w:eastAsia="zh-CN"/>
          </w:rPr>
          <w:t>(二)、危机管理与应急预案</w:t>
        </w:r>
        <w:r>
          <w:tab/>
        </w:r>
        <w:r>
          <w:fldChar w:fldCharType="begin"/>
        </w:r>
        <w:r>
          <w:instrText xml:space="preserve"> PAGEREF _Toc5199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30" w:history="1">
        <w:r>
          <w:rPr>
            <w:rFonts w:ascii="仿宋" w:eastAsia="仿宋" w:hAnsi="仿宋" w:cs="仿宋" w:hint="eastAsia"/>
            <w:lang w:eastAsia="zh-CN"/>
          </w:rPr>
          <w:t>十八、项目施工方案</w:t>
        </w:r>
        <w:r>
          <w:tab/>
        </w:r>
        <w:r>
          <w:fldChar w:fldCharType="begin"/>
        </w:r>
        <w:r>
          <w:instrText xml:space="preserve"> PAGEREF _Toc24230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15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_Toc20715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25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_Toc11825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76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_Toc16976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19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_Toc27019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91" w:history="1">
        <w:r>
          <w:rPr>
            <w:rFonts w:ascii="仿宋" w:eastAsia="仿宋" w:hAnsi="仿宋" w:cs="仿宋" w:hint="eastAsia"/>
            <w:lang w:eastAsia="zh-CN"/>
          </w:rPr>
          <w:t>十九、技术创新战略</w:t>
        </w:r>
        <w:r>
          <w:tab/>
        </w:r>
        <w:r>
          <w:fldChar w:fldCharType="begin"/>
        </w:r>
        <w:r>
          <w:instrText xml:space="preserve"> PAGEREF _Toc21191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7485" w:history="1">
        <w:r>
          <w:rPr>
            <w:rFonts w:ascii="仿宋" w:eastAsia="仿宋" w:hAnsi="仿宋" w:cs="仿宋" w:hint="eastAsia"/>
            <w:lang w:eastAsia="zh-CN"/>
          </w:rPr>
          <w:t>(一)、技术创新战略概述</w:t>
        </w:r>
        <w:r>
          <w:tab/>
        </w:r>
        <w:r>
          <w:fldChar w:fldCharType="begin"/>
        </w:r>
        <w:r>
          <w:instrText xml:space="preserve"> PAGEREF _Toc7485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7" w:history="1">
        <w:r>
          <w:rPr>
            <w:rFonts w:ascii="仿宋" w:eastAsia="仿宋" w:hAnsi="仿宋" w:cs="仿宋" w:hint="eastAsia"/>
            <w:lang w:eastAsia="zh-CN"/>
          </w:rPr>
          <w:t>(二)、技术创新战略的类型</w:t>
        </w:r>
        <w:r>
          <w:tab/>
        </w:r>
        <w:r>
          <w:fldChar w:fldCharType="begin"/>
        </w:r>
        <w:r>
          <w:instrText xml:space="preserve"> PAGEREF _Toc647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51" w:history="1">
        <w:r>
          <w:rPr>
            <w:rFonts w:ascii="仿宋" w:eastAsia="仿宋" w:hAnsi="仿宋" w:cs="仿宋" w:hint="eastAsia"/>
            <w:lang w:eastAsia="zh-CN"/>
          </w:rPr>
          <w:t>(三)、技术创新战略的选择</w:t>
        </w:r>
        <w:r>
          <w:tab/>
        </w:r>
        <w:r>
          <w:fldChar w:fldCharType="begin"/>
        </w:r>
        <w:r>
          <w:instrText xml:space="preserve"> PAGEREF _Toc16151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13" w:history="1">
        <w:r>
          <w:rPr>
            <w:rFonts w:ascii="仿宋" w:eastAsia="仿宋" w:hAnsi="仿宋" w:cs="仿宋" w:hint="eastAsia"/>
            <w:lang w:eastAsia="zh-CN"/>
          </w:rPr>
          <w:t>二十、成果转化与推广应用</w:t>
        </w:r>
        <w:r>
          <w:tab/>
        </w:r>
        <w:r>
          <w:fldChar w:fldCharType="begin"/>
        </w:r>
        <w:r>
          <w:instrText xml:space="preserve"> PAGEREF _Toc21713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09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_Toc16209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51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_Toc4851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322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0498"/>
      <w:r>
        <w:rPr>
          <w:rFonts w:ascii="仿宋" w:eastAsia="仿宋" w:hAnsi="仿宋" w:cs="仿宋" w:hint="eastAsia"/>
          <w:sz w:val="28"/>
          <w:lang w:eastAsia="zh-CN"/>
        </w:rPr>
        <w:t>一、健身器材生产计划的编制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5989"/>
      <w:r>
        <w:rPr>
          <w:rFonts w:ascii="仿宋" w:eastAsia="仿宋" w:hAnsi="仿宋" w:cs="仿宋" w:hint="eastAsia"/>
          <w:lang w:eastAsia="zh-CN"/>
        </w:rPr>
        <w:t>(一)、健身器材生产计划的编制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健身器材生产计划制定涉及一系列关键步骤，可归纳为以下六个主要阶段。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（一）调查研究阶段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在开始编制生产计划之前，需要进行全面调查研究，以了解企业内外的经营环境。这包括收集各类信息资料，如国内外市场信息、销售状况、合同执行情况等，同时还需调查企业的生产能力、原材料供应情况等。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（二）统筹安排阶段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在这个阶段，需要制定多个生产计划方案，并从中选择最合适的方案。这包括确定产量指标、安排产品的出产进度、分解生产指标等。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（三）综合平衡阶段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https://d.book118.com/638070127133006040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健身器材项目融资计划书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健身器材项目融资计划书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健身器材项目融资计划书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健身器材项目融资计划书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健身器材项目融资计划书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1EB74C8"/>
    <w:rsid w:val="41EB74C8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3807012713300604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2024-02-23T19:06:00Z</dcterms:created>
  <dcterms:modified xsi:type="dcterms:W3CDTF">2024-02-23T19:06:43Z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6287EADF10CA4D8DB35B9C66A00937CE_11</vt:lpwstr>
  </property>
  <property fmtid="{D5CDD505-2E9C-101B-9397-08002B2CF9AE}" pid="3" name="KSOProductBuildVer">
    <vt:lpwstr>2052-12.1.0.16250</vt:lpwstr>
  </property>
</Properties>
</file>