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远传燃气表项目规划设计纲要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6" w:history="1">
        <w:r>
          <w:rPr>
            <w:rFonts w:ascii="仿宋" w:eastAsia="仿宋" w:hAnsi="仿宋" w:cs="仿宋" w:hint="eastAsia"/>
            <w:lang w:eastAsia="zh-CN"/>
          </w:rPr>
          <w:t>概论</w:t>
        </w:r>
        <w:r>
          <w:tab/>
        </w:r>
        <w:r>
          <w:fldChar w:fldCharType="begin"/>
        </w:r>
        <w:r>
          <w:instrText xml:space="preserve"> PAGEREF _Toc20056 \h </w:instrText>
        </w:r>
        <w:r>
          <w:fldChar w:fldCharType="separate"/>
        </w:r>
        <w:r>
          <w:t>3</w:t>
        </w:r>
        <w:r>
          <w:fldChar w:fldCharType="end"/>
        </w:r>
      </w:hyperlink>
    </w:p>
    <w:p>
      <w:pPr>
        <w:pStyle w:val="TOC1"/>
        <w:tabs>
          <w:tab w:val="right" w:leader="dot" w:pos="8306"/>
        </w:tabs>
      </w:pPr>
      <w:hyperlink w:anchor="_Toc4624" w:history="1">
        <w:r>
          <w:rPr>
            <w:rFonts w:ascii="仿宋" w:eastAsia="仿宋" w:hAnsi="仿宋" w:cs="仿宋" w:hint="eastAsia"/>
            <w:lang w:eastAsia="zh-CN"/>
          </w:rPr>
          <w:t>一、远传燃气表项目概论</w:t>
        </w:r>
        <w:r>
          <w:tab/>
        </w:r>
        <w:r>
          <w:fldChar w:fldCharType="begin"/>
        </w:r>
        <w:r>
          <w:instrText xml:space="preserve"> PAGEREF _Toc4624 \h </w:instrText>
        </w:r>
        <w:r>
          <w:fldChar w:fldCharType="separate"/>
        </w:r>
        <w:r>
          <w:t>3</w:t>
        </w:r>
        <w:r>
          <w:fldChar w:fldCharType="end"/>
        </w:r>
      </w:hyperlink>
    </w:p>
    <w:p>
      <w:pPr>
        <w:pStyle w:val="TOC2"/>
        <w:tabs>
          <w:tab w:val="right" w:leader="dot" w:pos="8306"/>
        </w:tabs>
      </w:pPr>
      <w:hyperlink w:anchor="_Toc16741" w:history="1">
        <w:r>
          <w:rPr>
            <w:rFonts w:ascii="仿宋" w:eastAsia="仿宋" w:hAnsi="仿宋" w:cs="仿宋" w:hint="eastAsia"/>
            <w:lang w:eastAsia="zh-CN"/>
          </w:rPr>
          <w:t>(一)、远传燃气表项目概况</w:t>
        </w:r>
        <w:r>
          <w:tab/>
        </w:r>
        <w:r>
          <w:fldChar w:fldCharType="begin"/>
        </w:r>
        <w:r>
          <w:instrText xml:space="preserve"> PAGEREF _Toc16741 \h </w:instrText>
        </w:r>
        <w:r>
          <w:fldChar w:fldCharType="separate"/>
        </w:r>
        <w:r>
          <w:t>3</w:t>
        </w:r>
        <w:r>
          <w:fldChar w:fldCharType="end"/>
        </w:r>
      </w:hyperlink>
    </w:p>
    <w:p>
      <w:pPr>
        <w:pStyle w:val="TOC2"/>
        <w:tabs>
          <w:tab w:val="right" w:leader="dot" w:pos="8306"/>
        </w:tabs>
      </w:pPr>
      <w:hyperlink w:anchor="_Toc11995" w:history="1">
        <w:r>
          <w:rPr>
            <w:rFonts w:ascii="仿宋" w:eastAsia="仿宋" w:hAnsi="仿宋" w:cs="仿宋" w:hint="eastAsia"/>
            <w:lang w:eastAsia="zh-CN"/>
          </w:rPr>
          <w:t>(二)、远传燃气表项目目标</w:t>
        </w:r>
        <w:r>
          <w:tab/>
        </w:r>
        <w:r>
          <w:fldChar w:fldCharType="begin"/>
        </w:r>
        <w:r>
          <w:instrText xml:space="preserve"> PAGEREF _Toc11995 \h </w:instrText>
        </w:r>
        <w:r>
          <w:fldChar w:fldCharType="separate"/>
        </w:r>
        <w:r>
          <w:t>5</w:t>
        </w:r>
        <w:r>
          <w:fldChar w:fldCharType="end"/>
        </w:r>
      </w:hyperlink>
    </w:p>
    <w:p>
      <w:pPr>
        <w:pStyle w:val="TOC2"/>
        <w:tabs>
          <w:tab w:val="right" w:leader="dot" w:pos="8306"/>
        </w:tabs>
      </w:pPr>
      <w:hyperlink w:anchor="_Toc29511" w:history="1">
        <w:r>
          <w:rPr>
            <w:rFonts w:ascii="仿宋" w:eastAsia="仿宋" w:hAnsi="仿宋" w:cs="仿宋" w:hint="eastAsia"/>
            <w:lang w:eastAsia="zh-CN"/>
          </w:rPr>
          <w:t>(三)、远传燃气表项目提出的理由</w:t>
        </w:r>
        <w:r>
          <w:tab/>
        </w:r>
        <w:r>
          <w:fldChar w:fldCharType="begin"/>
        </w:r>
        <w:r>
          <w:instrText xml:space="preserve"> PAGEREF _Toc29511 \h </w:instrText>
        </w:r>
        <w:r>
          <w:fldChar w:fldCharType="separate"/>
        </w:r>
        <w:r>
          <w:t>6</w:t>
        </w:r>
        <w:r>
          <w:fldChar w:fldCharType="end"/>
        </w:r>
      </w:hyperlink>
    </w:p>
    <w:p>
      <w:pPr>
        <w:pStyle w:val="TOC2"/>
        <w:tabs>
          <w:tab w:val="right" w:leader="dot" w:pos="8306"/>
        </w:tabs>
      </w:pPr>
      <w:hyperlink w:anchor="_Toc16904" w:history="1">
        <w:r>
          <w:rPr>
            <w:rFonts w:ascii="仿宋" w:eastAsia="仿宋" w:hAnsi="仿宋" w:cs="仿宋" w:hint="eastAsia"/>
            <w:lang w:eastAsia="zh-CN"/>
          </w:rPr>
          <w:t>(四)、远传燃气表项目意义</w:t>
        </w:r>
        <w:r>
          <w:tab/>
        </w:r>
        <w:r>
          <w:fldChar w:fldCharType="begin"/>
        </w:r>
        <w:r>
          <w:instrText xml:space="preserve"> PAGEREF _Toc16904 \h </w:instrText>
        </w:r>
        <w:r>
          <w:fldChar w:fldCharType="separate"/>
        </w:r>
        <w:r>
          <w:t>8</w:t>
        </w:r>
        <w:r>
          <w:fldChar w:fldCharType="end"/>
        </w:r>
      </w:hyperlink>
    </w:p>
    <w:p>
      <w:pPr>
        <w:pStyle w:val="TOC2"/>
        <w:tabs>
          <w:tab w:val="right" w:leader="dot" w:pos="8306"/>
        </w:tabs>
      </w:pPr>
      <w:hyperlink w:anchor="_Toc31331" w:history="1">
        <w:r>
          <w:rPr>
            <w:rFonts w:ascii="仿宋" w:eastAsia="仿宋" w:hAnsi="仿宋" w:cs="仿宋" w:hint="eastAsia"/>
            <w:lang w:eastAsia="zh-CN"/>
          </w:rPr>
          <w:t>(五)、远传燃气表项目背景</w:t>
        </w:r>
        <w:r>
          <w:tab/>
        </w:r>
        <w:r>
          <w:fldChar w:fldCharType="begin"/>
        </w:r>
        <w:r>
          <w:instrText xml:space="preserve"> PAGEREF _Toc31331 \h </w:instrText>
        </w:r>
        <w:r>
          <w:fldChar w:fldCharType="separate"/>
        </w:r>
        <w:r>
          <w:t>9</w:t>
        </w:r>
        <w:r>
          <w:fldChar w:fldCharType="end"/>
        </w:r>
      </w:hyperlink>
    </w:p>
    <w:p>
      <w:pPr>
        <w:pStyle w:val="TOC1"/>
        <w:tabs>
          <w:tab w:val="right" w:leader="dot" w:pos="8306"/>
        </w:tabs>
      </w:pPr>
      <w:hyperlink w:anchor="_Toc14700" w:history="1">
        <w:r>
          <w:rPr>
            <w:rFonts w:ascii="仿宋" w:eastAsia="仿宋" w:hAnsi="仿宋" w:cs="仿宋" w:hint="eastAsia"/>
            <w:lang w:eastAsia="zh-CN"/>
          </w:rPr>
          <w:t>二、远传燃气表项目建设单位说明</w:t>
        </w:r>
        <w:r>
          <w:tab/>
        </w:r>
        <w:r>
          <w:fldChar w:fldCharType="begin"/>
        </w:r>
        <w:r>
          <w:instrText xml:space="preserve"> PAGEREF _Toc14700 \h </w:instrText>
        </w:r>
        <w:r>
          <w:fldChar w:fldCharType="separate"/>
        </w:r>
        <w:r>
          <w:t>10</w:t>
        </w:r>
        <w:r>
          <w:fldChar w:fldCharType="end"/>
        </w:r>
      </w:hyperlink>
    </w:p>
    <w:p>
      <w:pPr>
        <w:pStyle w:val="TOC2"/>
        <w:tabs>
          <w:tab w:val="right" w:leader="dot" w:pos="8306"/>
        </w:tabs>
      </w:pPr>
      <w:hyperlink w:anchor="_Toc563" w:history="1">
        <w:r>
          <w:rPr>
            <w:rFonts w:ascii="仿宋" w:eastAsia="仿宋" w:hAnsi="仿宋" w:cs="仿宋" w:hint="eastAsia"/>
            <w:lang w:eastAsia="zh-CN"/>
          </w:rPr>
          <w:t>(一)、远传燃气表项目承办单位基本情况</w:t>
        </w:r>
        <w:r>
          <w:tab/>
        </w:r>
        <w:r>
          <w:fldChar w:fldCharType="begin"/>
        </w:r>
        <w:r>
          <w:instrText xml:space="preserve"> PAGEREF _Toc563 \h </w:instrText>
        </w:r>
        <w:r>
          <w:fldChar w:fldCharType="separate"/>
        </w:r>
        <w:r>
          <w:t>10</w:t>
        </w:r>
        <w:r>
          <w:fldChar w:fldCharType="end"/>
        </w:r>
      </w:hyperlink>
    </w:p>
    <w:p>
      <w:pPr>
        <w:pStyle w:val="TOC2"/>
        <w:tabs>
          <w:tab w:val="right" w:leader="dot" w:pos="8306"/>
        </w:tabs>
      </w:pPr>
      <w:hyperlink w:anchor="_Toc7080" w:history="1">
        <w:r>
          <w:rPr>
            <w:rFonts w:ascii="仿宋" w:eastAsia="仿宋" w:hAnsi="仿宋" w:cs="仿宋" w:hint="eastAsia"/>
            <w:lang w:eastAsia="zh-CN"/>
          </w:rPr>
          <w:t>(二)、公司经济效益分析</w:t>
        </w:r>
        <w:r>
          <w:tab/>
        </w:r>
        <w:r>
          <w:fldChar w:fldCharType="begin"/>
        </w:r>
        <w:r>
          <w:instrText xml:space="preserve"> PAGEREF _Toc7080 \h </w:instrText>
        </w:r>
        <w:r>
          <w:fldChar w:fldCharType="separate"/>
        </w:r>
        <w:r>
          <w:t>10</w:t>
        </w:r>
        <w:r>
          <w:fldChar w:fldCharType="end"/>
        </w:r>
      </w:hyperlink>
    </w:p>
    <w:p>
      <w:pPr>
        <w:pStyle w:val="TOC1"/>
        <w:tabs>
          <w:tab w:val="right" w:leader="dot" w:pos="8306"/>
        </w:tabs>
      </w:pPr>
      <w:hyperlink w:anchor="_Toc9118" w:history="1">
        <w:r>
          <w:rPr>
            <w:rFonts w:ascii="仿宋" w:eastAsia="仿宋" w:hAnsi="仿宋" w:cs="仿宋" w:hint="eastAsia"/>
            <w:lang w:eastAsia="zh-CN"/>
          </w:rPr>
          <w:t>三、远传燃气表项目可持续发展</w:t>
        </w:r>
        <w:r>
          <w:tab/>
        </w:r>
        <w:r>
          <w:fldChar w:fldCharType="begin"/>
        </w:r>
        <w:r>
          <w:instrText xml:space="preserve"> PAGEREF _Toc9118 \h </w:instrText>
        </w:r>
        <w:r>
          <w:fldChar w:fldCharType="separate"/>
        </w:r>
        <w:r>
          <w:t>11</w:t>
        </w:r>
        <w:r>
          <w:fldChar w:fldCharType="end"/>
        </w:r>
      </w:hyperlink>
    </w:p>
    <w:p>
      <w:pPr>
        <w:pStyle w:val="TOC2"/>
        <w:tabs>
          <w:tab w:val="right" w:leader="dot" w:pos="8306"/>
        </w:tabs>
      </w:pPr>
      <w:hyperlink w:anchor="_Toc16294" w:history="1">
        <w:r>
          <w:rPr>
            <w:rFonts w:ascii="仿宋" w:eastAsia="仿宋" w:hAnsi="仿宋" w:cs="仿宋" w:hint="eastAsia"/>
            <w:lang w:eastAsia="zh-CN"/>
          </w:rPr>
          <w:t>(一)、可持续战略与实践</w:t>
        </w:r>
        <w:r>
          <w:tab/>
        </w:r>
        <w:r>
          <w:fldChar w:fldCharType="begin"/>
        </w:r>
        <w:r>
          <w:instrText xml:space="preserve"> PAGEREF _Toc16294 \h </w:instrText>
        </w:r>
        <w:r>
          <w:fldChar w:fldCharType="separate"/>
        </w:r>
        <w:r>
          <w:t>11</w:t>
        </w:r>
        <w:r>
          <w:fldChar w:fldCharType="end"/>
        </w:r>
      </w:hyperlink>
    </w:p>
    <w:p>
      <w:pPr>
        <w:pStyle w:val="TOC2"/>
        <w:tabs>
          <w:tab w:val="right" w:leader="dot" w:pos="8306"/>
        </w:tabs>
      </w:pPr>
      <w:hyperlink w:anchor="_Toc32002" w:history="1">
        <w:r>
          <w:rPr>
            <w:rFonts w:ascii="仿宋" w:eastAsia="仿宋" w:hAnsi="仿宋" w:cs="仿宋" w:hint="eastAsia"/>
            <w:lang w:eastAsia="zh-CN"/>
          </w:rPr>
          <w:t>(二)、环保与社会责任</w:t>
        </w:r>
        <w:r>
          <w:tab/>
        </w:r>
        <w:r>
          <w:fldChar w:fldCharType="begin"/>
        </w:r>
        <w:r>
          <w:instrText xml:space="preserve"> PAGEREF _Toc32002 \h </w:instrText>
        </w:r>
        <w:r>
          <w:fldChar w:fldCharType="separate"/>
        </w:r>
        <w:r>
          <w:t>12</w:t>
        </w:r>
        <w:r>
          <w:fldChar w:fldCharType="end"/>
        </w:r>
      </w:hyperlink>
    </w:p>
    <w:p>
      <w:pPr>
        <w:pStyle w:val="TOC1"/>
        <w:tabs>
          <w:tab w:val="right" w:leader="dot" w:pos="8306"/>
        </w:tabs>
      </w:pPr>
      <w:hyperlink w:anchor="_Toc18691" w:history="1">
        <w:r>
          <w:rPr>
            <w:rFonts w:ascii="仿宋" w:eastAsia="仿宋" w:hAnsi="仿宋" w:cs="仿宋" w:hint="eastAsia"/>
            <w:lang w:eastAsia="zh-CN"/>
          </w:rPr>
          <w:t>四、远传燃气表项目绩效评估</w:t>
        </w:r>
        <w:r>
          <w:tab/>
        </w:r>
        <w:r>
          <w:fldChar w:fldCharType="begin"/>
        </w:r>
        <w:r>
          <w:instrText xml:space="preserve"> PAGEREF _Toc18691 \h </w:instrText>
        </w:r>
        <w:r>
          <w:fldChar w:fldCharType="separate"/>
        </w:r>
        <w:r>
          <w:t>13</w:t>
        </w:r>
        <w:r>
          <w:fldChar w:fldCharType="end"/>
        </w:r>
      </w:hyperlink>
    </w:p>
    <w:p>
      <w:pPr>
        <w:pStyle w:val="TOC2"/>
        <w:tabs>
          <w:tab w:val="right" w:leader="dot" w:pos="8306"/>
        </w:tabs>
      </w:pPr>
      <w:hyperlink w:anchor="_Toc28527" w:history="1">
        <w:r>
          <w:rPr>
            <w:rFonts w:ascii="仿宋" w:eastAsia="仿宋" w:hAnsi="仿宋" w:cs="仿宋" w:hint="eastAsia"/>
            <w:lang w:eastAsia="zh-CN"/>
          </w:rPr>
          <w:t>(一)、绩效评估指标</w:t>
        </w:r>
        <w:r>
          <w:tab/>
        </w:r>
        <w:r>
          <w:fldChar w:fldCharType="begin"/>
        </w:r>
        <w:r>
          <w:instrText xml:space="preserve"> PAGEREF _Toc28527 \h </w:instrText>
        </w:r>
        <w:r>
          <w:fldChar w:fldCharType="separate"/>
        </w:r>
        <w:r>
          <w:t>13</w:t>
        </w:r>
        <w:r>
          <w:fldChar w:fldCharType="end"/>
        </w:r>
      </w:hyperlink>
    </w:p>
    <w:p>
      <w:pPr>
        <w:pStyle w:val="TOC2"/>
        <w:tabs>
          <w:tab w:val="right" w:leader="dot" w:pos="8306"/>
        </w:tabs>
      </w:pPr>
      <w:hyperlink w:anchor="_Toc22738" w:history="1">
        <w:r>
          <w:rPr>
            <w:rFonts w:ascii="仿宋" w:eastAsia="仿宋" w:hAnsi="仿宋" w:cs="仿宋" w:hint="eastAsia"/>
            <w:lang w:eastAsia="zh-CN"/>
          </w:rPr>
          <w:t>(二)、绩效评估方法</w:t>
        </w:r>
        <w:r>
          <w:tab/>
        </w:r>
        <w:r>
          <w:fldChar w:fldCharType="begin"/>
        </w:r>
        <w:r>
          <w:instrText xml:space="preserve"> PAGEREF _Toc22738 \h </w:instrText>
        </w:r>
        <w:r>
          <w:fldChar w:fldCharType="separate"/>
        </w:r>
        <w:r>
          <w:t>14</w:t>
        </w:r>
        <w:r>
          <w:fldChar w:fldCharType="end"/>
        </w:r>
      </w:hyperlink>
    </w:p>
    <w:p>
      <w:pPr>
        <w:pStyle w:val="TOC2"/>
        <w:tabs>
          <w:tab w:val="right" w:leader="dot" w:pos="8306"/>
        </w:tabs>
      </w:pPr>
      <w:hyperlink w:anchor="_Toc21225" w:history="1">
        <w:r>
          <w:rPr>
            <w:rFonts w:ascii="仿宋" w:eastAsia="仿宋" w:hAnsi="仿宋" w:cs="仿宋" w:hint="eastAsia"/>
            <w:lang w:eastAsia="zh-CN"/>
          </w:rPr>
          <w:t>(三)、绩效评估周期</w:t>
        </w:r>
        <w:r>
          <w:tab/>
        </w:r>
        <w:r>
          <w:fldChar w:fldCharType="begin"/>
        </w:r>
        <w:r>
          <w:instrText xml:space="preserve"> PAGEREF _Toc21225 \h </w:instrText>
        </w:r>
        <w:r>
          <w:fldChar w:fldCharType="separate"/>
        </w:r>
        <w:r>
          <w:t>15</w:t>
        </w:r>
        <w:r>
          <w:fldChar w:fldCharType="end"/>
        </w:r>
      </w:hyperlink>
    </w:p>
    <w:p>
      <w:pPr>
        <w:pStyle w:val="TOC1"/>
        <w:tabs>
          <w:tab w:val="right" w:leader="dot" w:pos="8306"/>
        </w:tabs>
      </w:pPr>
      <w:hyperlink w:anchor="_Toc7507" w:history="1">
        <w:r>
          <w:rPr>
            <w:rFonts w:ascii="仿宋" w:eastAsia="仿宋" w:hAnsi="仿宋" w:cs="仿宋" w:hint="eastAsia"/>
            <w:lang w:eastAsia="zh-CN"/>
          </w:rPr>
          <w:t>五、产品规划分析</w:t>
        </w:r>
        <w:r>
          <w:tab/>
        </w:r>
        <w:r>
          <w:fldChar w:fldCharType="begin"/>
        </w:r>
        <w:r>
          <w:instrText xml:space="preserve"> PAGEREF _Toc7507 \h </w:instrText>
        </w:r>
        <w:r>
          <w:fldChar w:fldCharType="separate"/>
        </w:r>
        <w:r>
          <w:t>16</w:t>
        </w:r>
        <w:r>
          <w:fldChar w:fldCharType="end"/>
        </w:r>
      </w:hyperlink>
    </w:p>
    <w:p>
      <w:pPr>
        <w:pStyle w:val="TOC2"/>
        <w:tabs>
          <w:tab w:val="right" w:leader="dot" w:pos="8306"/>
        </w:tabs>
      </w:pPr>
      <w:hyperlink w:anchor="_Toc16822" w:history="1">
        <w:r>
          <w:rPr>
            <w:rFonts w:ascii="仿宋" w:eastAsia="仿宋" w:hAnsi="仿宋" w:cs="仿宋" w:hint="eastAsia"/>
            <w:lang w:eastAsia="zh-CN"/>
          </w:rPr>
          <w:t>(一)、产品规划</w:t>
        </w:r>
        <w:r>
          <w:tab/>
        </w:r>
        <w:r>
          <w:fldChar w:fldCharType="begin"/>
        </w:r>
        <w:r>
          <w:instrText xml:space="preserve"> PAGEREF _Toc16822 \h </w:instrText>
        </w:r>
        <w:r>
          <w:fldChar w:fldCharType="separate"/>
        </w:r>
        <w:r>
          <w:t>16</w:t>
        </w:r>
        <w:r>
          <w:fldChar w:fldCharType="end"/>
        </w:r>
      </w:hyperlink>
    </w:p>
    <w:p>
      <w:pPr>
        <w:pStyle w:val="TOC2"/>
        <w:tabs>
          <w:tab w:val="right" w:leader="dot" w:pos="8306"/>
        </w:tabs>
      </w:pPr>
      <w:hyperlink w:anchor="_Toc155" w:history="1">
        <w:r>
          <w:rPr>
            <w:rFonts w:ascii="仿宋" w:eastAsia="仿宋" w:hAnsi="仿宋" w:cs="仿宋" w:hint="eastAsia"/>
            <w:lang w:eastAsia="zh-CN"/>
          </w:rPr>
          <w:t>(二)、建设规模</w:t>
        </w:r>
        <w:r>
          <w:tab/>
        </w:r>
        <w:r>
          <w:fldChar w:fldCharType="begin"/>
        </w:r>
        <w:r>
          <w:instrText xml:space="preserve"> PAGEREF _Toc155 \h </w:instrText>
        </w:r>
        <w:r>
          <w:fldChar w:fldCharType="separate"/>
        </w:r>
        <w:r>
          <w:t>17</w:t>
        </w:r>
        <w:r>
          <w:fldChar w:fldCharType="end"/>
        </w:r>
      </w:hyperlink>
    </w:p>
    <w:p>
      <w:pPr>
        <w:pStyle w:val="TOC1"/>
        <w:tabs>
          <w:tab w:val="right" w:leader="dot" w:pos="8306"/>
        </w:tabs>
      </w:pPr>
      <w:hyperlink w:anchor="_Toc23284" w:history="1">
        <w:r>
          <w:rPr>
            <w:rFonts w:ascii="仿宋" w:eastAsia="仿宋" w:hAnsi="仿宋" w:cs="仿宋" w:hint="eastAsia"/>
            <w:lang w:eastAsia="zh-CN"/>
          </w:rPr>
          <w:t>六、远传燃气表项目土建工程</w:t>
        </w:r>
        <w:r>
          <w:tab/>
        </w:r>
        <w:r>
          <w:fldChar w:fldCharType="begin"/>
        </w:r>
        <w:r>
          <w:instrText xml:space="preserve"> PAGEREF _Toc23284 \h </w:instrText>
        </w:r>
        <w:r>
          <w:fldChar w:fldCharType="separate"/>
        </w:r>
        <w:r>
          <w:t>18</w:t>
        </w:r>
        <w:r>
          <w:fldChar w:fldCharType="end"/>
        </w:r>
      </w:hyperlink>
    </w:p>
    <w:p>
      <w:pPr>
        <w:pStyle w:val="TOC2"/>
        <w:tabs>
          <w:tab w:val="right" w:leader="dot" w:pos="8306"/>
        </w:tabs>
      </w:pPr>
      <w:hyperlink w:anchor="_Toc30013" w:history="1">
        <w:r>
          <w:rPr>
            <w:rFonts w:ascii="仿宋" w:eastAsia="仿宋" w:hAnsi="仿宋" w:cs="仿宋" w:hint="eastAsia"/>
            <w:lang w:eastAsia="zh-CN"/>
          </w:rPr>
          <w:t>(一)、建筑工程设计原则</w:t>
        </w:r>
        <w:r>
          <w:tab/>
        </w:r>
        <w:r>
          <w:fldChar w:fldCharType="begin"/>
        </w:r>
        <w:r>
          <w:instrText xml:space="preserve"> PAGEREF _Toc30013 \h </w:instrText>
        </w:r>
        <w:r>
          <w:fldChar w:fldCharType="separate"/>
        </w:r>
        <w:r>
          <w:t>18</w:t>
        </w:r>
        <w:r>
          <w:fldChar w:fldCharType="end"/>
        </w:r>
      </w:hyperlink>
    </w:p>
    <w:p>
      <w:pPr>
        <w:pStyle w:val="TOC2"/>
        <w:tabs>
          <w:tab w:val="right" w:leader="dot" w:pos="8306"/>
        </w:tabs>
      </w:pPr>
      <w:hyperlink w:anchor="_Toc7955" w:history="1">
        <w:r>
          <w:rPr>
            <w:rFonts w:ascii="仿宋" w:eastAsia="仿宋" w:hAnsi="仿宋" w:cs="仿宋" w:hint="eastAsia"/>
            <w:lang w:eastAsia="zh-CN"/>
          </w:rPr>
          <w:t>(二)、土建工程设计年限及安全等级</w:t>
        </w:r>
        <w:r>
          <w:tab/>
        </w:r>
        <w:r>
          <w:fldChar w:fldCharType="begin"/>
        </w:r>
        <w:r>
          <w:instrText xml:space="preserve"> PAGEREF _Toc7955 \h </w:instrText>
        </w:r>
        <w:r>
          <w:fldChar w:fldCharType="separate"/>
        </w:r>
        <w:r>
          <w:t>19</w:t>
        </w:r>
        <w:r>
          <w:fldChar w:fldCharType="end"/>
        </w:r>
      </w:hyperlink>
    </w:p>
    <w:p>
      <w:pPr>
        <w:pStyle w:val="TOC2"/>
        <w:tabs>
          <w:tab w:val="right" w:leader="dot" w:pos="8306"/>
        </w:tabs>
      </w:pPr>
      <w:hyperlink w:anchor="_Toc6514" w:history="1">
        <w:r>
          <w:rPr>
            <w:rFonts w:ascii="仿宋" w:eastAsia="仿宋" w:hAnsi="仿宋" w:cs="仿宋" w:hint="eastAsia"/>
            <w:lang w:eastAsia="zh-CN"/>
          </w:rPr>
          <w:t>(三)、建筑工程设计总体要求</w:t>
        </w:r>
        <w:r>
          <w:tab/>
        </w:r>
        <w:r>
          <w:fldChar w:fldCharType="begin"/>
        </w:r>
        <w:r>
          <w:instrText xml:space="preserve"> PAGEREF _Toc6514 \h </w:instrText>
        </w:r>
        <w:r>
          <w:fldChar w:fldCharType="separate"/>
        </w:r>
        <w:r>
          <w:t>20</w:t>
        </w:r>
        <w:r>
          <w:fldChar w:fldCharType="end"/>
        </w:r>
      </w:hyperlink>
    </w:p>
    <w:p>
      <w:pPr>
        <w:pStyle w:val="TOC2"/>
        <w:tabs>
          <w:tab w:val="right" w:leader="dot" w:pos="8306"/>
        </w:tabs>
      </w:pPr>
      <w:hyperlink w:anchor="_Toc23779" w:history="1">
        <w:r>
          <w:rPr>
            <w:rFonts w:ascii="仿宋" w:eastAsia="仿宋" w:hAnsi="仿宋" w:cs="仿宋" w:hint="eastAsia"/>
            <w:lang w:eastAsia="zh-CN"/>
          </w:rPr>
          <w:t>(四)、土建工程建设指标</w:t>
        </w:r>
        <w:r>
          <w:tab/>
        </w:r>
        <w:r>
          <w:fldChar w:fldCharType="begin"/>
        </w:r>
        <w:r>
          <w:instrText xml:space="preserve"> PAGEREF _Toc23779 \h </w:instrText>
        </w:r>
        <w:r>
          <w:fldChar w:fldCharType="separate"/>
        </w:r>
        <w:r>
          <w:t>21</w:t>
        </w:r>
        <w:r>
          <w:fldChar w:fldCharType="end"/>
        </w:r>
      </w:hyperlink>
    </w:p>
    <w:p>
      <w:pPr>
        <w:pStyle w:val="TOC1"/>
        <w:tabs>
          <w:tab w:val="right" w:leader="dot" w:pos="8306"/>
        </w:tabs>
      </w:pPr>
      <w:hyperlink w:anchor="_Toc27734" w:history="1">
        <w:r>
          <w:rPr>
            <w:rFonts w:ascii="仿宋" w:eastAsia="仿宋" w:hAnsi="仿宋" w:cs="仿宋" w:hint="eastAsia"/>
            <w:lang w:eastAsia="zh-CN"/>
          </w:rPr>
          <w:t>七、远传燃气表项目投资规划</w:t>
        </w:r>
        <w:r>
          <w:tab/>
        </w:r>
        <w:r>
          <w:fldChar w:fldCharType="begin"/>
        </w:r>
        <w:r>
          <w:instrText xml:space="preserve"> PAGEREF _Toc27734 \h </w:instrText>
        </w:r>
        <w:r>
          <w:fldChar w:fldCharType="separate"/>
        </w:r>
        <w:r>
          <w:t>21</w:t>
        </w:r>
        <w:r>
          <w:fldChar w:fldCharType="end"/>
        </w:r>
      </w:hyperlink>
    </w:p>
    <w:p>
      <w:pPr>
        <w:pStyle w:val="TOC2"/>
        <w:tabs>
          <w:tab w:val="right" w:leader="dot" w:pos="8306"/>
        </w:tabs>
      </w:pPr>
      <w:hyperlink w:anchor="_Toc7257" w:history="1">
        <w:r>
          <w:rPr>
            <w:rFonts w:ascii="仿宋" w:eastAsia="仿宋" w:hAnsi="仿宋" w:cs="仿宋" w:hint="eastAsia"/>
            <w:lang w:eastAsia="zh-CN"/>
          </w:rPr>
          <w:t>(一)、远传燃气表项目总投资估算</w:t>
        </w:r>
        <w:r>
          <w:tab/>
        </w:r>
        <w:r>
          <w:fldChar w:fldCharType="begin"/>
        </w:r>
        <w:r>
          <w:instrText xml:space="preserve"> PAGEREF _Toc7257 \h </w:instrText>
        </w:r>
        <w:r>
          <w:fldChar w:fldCharType="separate"/>
        </w:r>
        <w:r>
          <w:t>21</w:t>
        </w:r>
        <w:r>
          <w:fldChar w:fldCharType="end"/>
        </w:r>
      </w:hyperlink>
    </w:p>
    <w:p>
      <w:pPr>
        <w:pStyle w:val="TOC2"/>
        <w:tabs>
          <w:tab w:val="right" w:leader="dot" w:pos="8306"/>
        </w:tabs>
      </w:pPr>
      <w:hyperlink w:anchor="_Toc28208" w:history="1">
        <w:r>
          <w:rPr>
            <w:rFonts w:ascii="仿宋" w:eastAsia="仿宋" w:hAnsi="仿宋" w:cs="仿宋" w:hint="eastAsia"/>
            <w:lang w:eastAsia="zh-CN"/>
          </w:rPr>
          <w:t>(二)、资金筹措</w:t>
        </w:r>
        <w:r>
          <w:tab/>
        </w:r>
        <w:r>
          <w:fldChar w:fldCharType="begin"/>
        </w:r>
        <w:r>
          <w:instrText xml:space="preserve"> PAGEREF _Toc28208 \h </w:instrText>
        </w:r>
        <w:r>
          <w:fldChar w:fldCharType="separate"/>
        </w:r>
        <w:r>
          <w:t>23</w:t>
        </w:r>
        <w:r>
          <w:fldChar w:fldCharType="end"/>
        </w:r>
      </w:hyperlink>
    </w:p>
    <w:p>
      <w:pPr>
        <w:pStyle w:val="TOC1"/>
        <w:tabs>
          <w:tab w:val="right" w:leader="dot" w:pos="8306"/>
        </w:tabs>
      </w:pPr>
      <w:hyperlink w:anchor="_Toc7224" w:history="1">
        <w:r>
          <w:rPr>
            <w:rFonts w:ascii="仿宋" w:eastAsia="仿宋" w:hAnsi="仿宋" w:cs="仿宋" w:hint="eastAsia"/>
            <w:lang w:eastAsia="zh-CN"/>
          </w:rPr>
          <w:t>八、远传燃气表项目社会影响</w:t>
        </w:r>
        <w:r>
          <w:tab/>
        </w:r>
        <w:r>
          <w:fldChar w:fldCharType="begin"/>
        </w:r>
        <w:r>
          <w:instrText xml:space="preserve"> PAGEREF _Toc7224 \h </w:instrText>
        </w:r>
        <w:r>
          <w:fldChar w:fldCharType="separate"/>
        </w:r>
        <w:r>
          <w:t>23</w:t>
        </w:r>
        <w:r>
          <w:fldChar w:fldCharType="end"/>
        </w:r>
      </w:hyperlink>
    </w:p>
    <w:p>
      <w:pPr>
        <w:pStyle w:val="TOC2"/>
        <w:tabs>
          <w:tab w:val="right" w:leader="dot" w:pos="8306"/>
        </w:tabs>
      </w:pPr>
      <w:hyperlink w:anchor="_Toc3045" w:history="1">
        <w:r>
          <w:rPr>
            <w:rFonts w:ascii="仿宋" w:eastAsia="仿宋" w:hAnsi="仿宋" w:cs="仿宋" w:hint="eastAsia"/>
            <w:lang w:eastAsia="zh-CN"/>
          </w:rPr>
          <w:t>(一)、社会责任与义务</w:t>
        </w:r>
        <w:r>
          <w:tab/>
        </w:r>
        <w:r>
          <w:fldChar w:fldCharType="begin"/>
        </w:r>
        <w:r>
          <w:instrText xml:space="preserve"> PAGEREF _Toc3045 \h </w:instrText>
        </w:r>
        <w:r>
          <w:fldChar w:fldCharType="separate"/>
        </w:r>
        <w:r>
          <w:t>23</w:t>
        </w:r>
        <w:r>
          <w:fldChar w:fldCharType="end"/>
        </w:r>
      </w:hyperlink>
    </w:p>
    <w:p>
      <w:pPr>
        <w:pStyle w:val="TOC2"/>
        <w:tabs>
          <w:tab w:val="right" w:leader="dot" w:pos="8306"/>
        </w:tabs>
      </w:pPr>
      <w:hyperlink w:anchor="_Toc25151" w:history="1">
        <w:r>
          <w:rPr>
            <w:rFonts w:ascii="仿宋" w:eastAsia="仿宋" w:hAnsi="仿宋" w:cs="仿宋" w:hint="eastAsia"/>
            <w:lang w:eastAsia="zh-CN"/>
          </w:rPr>
          <w:t>(二)、社会参与与沟通</w:t>
        </w:r>
        <w:r>
          <w:tab/>
        </w:r>
        <w:r>
          <w:fldChar w:fldCharType="begin"/>
        </w:r>
        <w:r>
          <w:instrText xml:space="preserve"> PAGEREF _Toc25151 \h </w:instrText>
        </w:r>
        <w:r>
          <w:fldChar w:fldCharType="separate"/>
        </w:r>
        <w:r>
          <w:t>24</w:t>
        </w:r>
        <w:r>
          <w:fldChar w:fldCharType="end"/>
        </w:r>
      </w:hyperlink>
    </w:p>
    <w:p>
      <w:pPr>
        <w:pStyle w:val="TOC1"/>
        <w:tabs>
          <w:tab w:val="right" w:leader="dot" w:pos="8306"/>
        </w:tabs>
      </w:pPr>
      <w:hyperlink w:anchor="_Toc30461" w:history="1">
        <w:r>
          <w:rPr>
            <w:rFonts w:ascii="仿宋" w:eastAsia="仿宋" w:hAnsi="仿宋" w:cs="仿宋" w:hint="eastAsia"/>
            <w:lang w:eastAsia="zh-CN"/>
          </w:rPr>
          <w:t>九、生产安全保护</w:t>
        </w:r>
        <w:r>
          <w:tab/>
        </w:r>
        <w:r>
          <w:fldChar w:fldCharType="begin"/>
        </w:r>
        <w:r>
          <w:instrText xml:space="preserve"> PAGEREF _Toc30461 \h </w:instrText>
        </w:r>
        <w:r>
          <w:fldChar w:fldCharType="separate"/>
        </w:r>
        <w:r>
          <w:t>25</w:t>
        </w:r>
        <w:r>
          <w:fldChar w:fldCharType="end"/>
        </w:r>
      </w:hyperlink>
    </w:p>
    <w:p>
      <w:pPr>
        <w:pStyle w:val="TOC2"/>
        <w:tabs>
          <w:tab w:val="right" w:leader="dot" w:pos="8306"/>
        </w:tabs>
      </w:pPr>
      <w:hyperlink w:anchor="_Toc6542" w:history="1">
        <w:r>
          <w:rPr>
            <w:rFonts w:ascii="仿宋" w:eastAsia="仿宋" w:hAnsi="仿宋" w:cs="仿宋" w:hint="eastAsia"/>
            <w:lang w:eastAsia="zh-CN"/>
          </w:rPr>
          <w:t>(一)、消防安全</w:t>
        </w:r>
        <w:r>
          <w:tab/>
        </w:r>
        <w:r>
          <w:fldChar w:fldCharType="begin"/>
        </w:r>
        <w:r>
          <w:instrText xml:space="preserve"> PAGEREF _Toc6542 \h </w:instrText>
        </w:r>
        <w:r>
          <w:fldChar w:fldCharType="separate"/>
        </w:r>
        <w:r>
          <w:t>25</w:t>
        </w:r>
        <w:r>
          <w:fldChar w:fldCharType="end"/>
        </w:r>
      </w:hyperlink>
    </w:p>
    <w:p>
      <w:pPr>
        <w:pStyle w:val="TOC2"/>
        <w:tabs>
          <w:tab w:val="right" w:leader="dot" w:pos="8306"/>
        </w:tabs>
      </w:pPr>
      <w:hyperlink w:anchor="_Toc22251" w:history="1">
        <w:r>
          <w:rPr>
            <w:rFonts w:ascii="仿宋" w:eastAsia="仿宋" w:hAnsi="仿宋" w:cs="仿宋" w:hint="eastAsia"/>
            <w:lang w:eastAsia="zh-CN"/>
          </w:rPr>
          <w:t>(二)、防火防爆总图布置措施</w:t>
        </w:r>
        <w:r>
          <w:tab/>
        </w:r>
        <w:r>
          <w:fldChar w:fldCharType="begin"/>
        </w:r>
        <w:r>
          <w:instrText xml:space="preserve"> PAGEREF _Toc22251 \h </w:instrText>
        </w:r>
        <w:r>
          <w:fldChar w:fldCharType="separate"/>
        </w:r>
        <w:r>
          <w:t>26</w:t>
        </w:r>
        <w:r>
          <w:fldChar w:fldCharType="end"/>
        </w:r>
      </w:hyperlink>
    </w:p>
    <w:p>
      <w:pPr>
        <w:pStyle w:val="TOC2"/>
        <w:tabs>
          <w:tab w:val="right" w:leader="dot" w:pos="8306"/>
        </w:tabs>
      </w:pPr>
      <w:hyperlink w:anchor="_Toc6489" w:history="1">
        <w:r>
          <w:rPr>
            <w:rFonts w:ascii="仿宋" w:eastAsia="仿宋" w:hAnsi="仿宋" w:cs="仿宋" w:hint="eastAsia"/>
            <w:lang w:eastAsia="zh-CN"/>
          </w:rPr>
          <w:t>(三)、自然灾害防范措施</w:t>
        </w:r>
        <w:r>
          <w:tab/>
        </w:r>
        <w:r>
          <w:fldChar w:fldCharType="begin"/>
        </w:r>
        <w:r>
          <w:instrText xml:space="preserve"> PAGEREF _Toc6489 \h </w:instrText>
        </w:r>
        <w:r>
          <w:fldChar w:fldCharType="separate"/>
        </w:r>
        <w:r>
          <w:t>27</w:t>
        </w:r>
        <w:r>
          <w:fldChar w:fldCharType="end"/>
        </w:r>
      </w:hyperlink>
    </w:p>
    <w:p>
      <w:pPr>
        <w:pStyle w:val="TOC2"/>
        <w:tabs>
          <w:tab w:val="right" w:leader="dot" w:pos="8306"/>
        </w:tabs>
      </w:pPr>
      <w:hyperlink w:anchor="_Toc25969" w:history="1">
        <w:r>
          <w:rPr>
            <w:rFonts w:ascii="仿宋" w:eastAsia="仿宋" w:hAnsi="仿宋" w:cs="仿宋" w:hint="eastAsia"/>
            <w:lang w:eastAsia="zh-CN"/>
          </w:rPr>
          <w:t>(四)、安全色及安全标志使用要求</w:t>
        </w:r>
        <w:r>
          <w:tab/>
        </w:r>
        <w:r>
          <w:fldChar w:fldCharType="begin"/>
        </w:r>
        <w:r>
          <w:instrText xml:space="preserve"> PAGEREF _Toc25969 \h </w:instrText>
        </w:r>
        <w:r>
          <w:fldChar w:fldCharType="separate"/>
        </w:r>
        <w:r>
          <w:t>28</w:t>
        </w:r>
        <w:r>
          <w:fldChar w:fldCharType="end"/>
        </w:r>
      </w:hyperlink>
    </w:p>
    <w:p>
      <w:pPr>
        <w:pStyle w:val="TOC2"/>
        <w:tabs>
          <w:tab w:val="right" w:leader="dot" w:pos="8306"/>
        </w:tabs>
      </w:pPr>
      <w:hyperlink w:anchor="_Toc32300" w:history="1">
        <w:r>
          <w:rPr>
            <w:rFonts w:ascii="仿宋" w:eastAsia="仿宋" w:hAnsi="仿宋" w:cs="仿宋" w:hint="eastAsia"/>
            <w:lang w:eastAsia="zh-CN"/>
          </w:rPr>
          <w:t>(五)、防尘防毒措施</w:t>
        </w:r>
        <w:r>
          <w:tab/>
        </w:r>
        <w:r>
          <w:fldChar w:fldCharType="begin"/>
        </w:r>
        <w:r>
          <w:instrText xml:space="preserve"> PAGEREF _Toc32300 \h </w:instrText>
        </w:r>
        <w:r>
          <w:fldChar w:fldCharType="separate"/>
        </w:r>
        <w:r>
          <w:t>29</w:t>
        </w:r>
        <w:r>
          <w:fldChar w:fldCharType="end"/>
        </w:r>
      </w:hyperlink>
    </w:p>
    <w:p>
      <w:pPr>
        <w:pStyle w:val="TOC2"/>
        <w:tabs>
          <w:tab w:val="right" w:leader="dot" w:pos="8306"/>
        </w:tabs>
      </w:pPr>
      <w:hyperlink w:anchor="_Toc22368" w:history="1">
        <w:r>
          <w:rPr>
            <w:rFonts w:ascii="仿宋" w:eastAsia="仿宋" w:hAnsi="仿宋" w:cs="仿宋" w:hint="eastAsia"/>
            <w:lang w:eastAsia="zh-CN"/>
          </w:rPr>
          <w:t>(六)、防静电、触电防护及防雷措施</w:t>
        </w:r>
        <w:r>
          <w:tab/>
        </w:r>
        <w:r>
          <w:fldChar w:fldCharType="begin"/>
        </w:r>
        <w:r>
          <w:instrText xml:space="preserve"> PAGEREF _Toc22368 \h </w:instrText>
        </w:r>
        <w:r>
          <w:fldChar w:fldCharType="separate"/>
        </w:r>
        <w:r>
          <w:t>30</w:t>
        </w:r>
        <w:r>
          <w:fldChar w:fldCharType="end"/>
        </w:r>
      </w:hyperlink>
    </w:p>
    <w:p>
      <w:pPr>
        <w:pStyle w:val="TOC2"/>
        <w:tabs>
          <w:tab w:val="right" w:leader="dot" w:pos="8306"/>
        </w:tabs>
      </w:pPr>
      <w:hyperlink w:anchor="_Toc21063" w:history="1">
        <w:r>
          <w:rPr>
            <w:rFonts w:ascii="仿宋" w:eastAsia="仿宋" w:hAnsi="仿宋" w:cs="仿宋" w:hint="eastAsia"/>
            <w:lang w:eastAsia="zh-CN"/>
          </w:rPr>
          <w:t>(七)、机械设备安全保障措施</w:t>
        </w:r>
        <w:r>
          <w:tab/>
        </w:r>
        <w:r>
          <w:fldChar w:fldCharType="begin"/>
        </w:r>
        <w:r>
          <w:instrText xml:space="preserve"> PAGEREF _Toc21063 \h </w:instrText>
        </w:r>
        <w:r>
          <w:fldChar w:fldCharType="separate"/>
        </w:r>
        <w:r>
          <w:t>31</w:t>
        </w:r>
        <w:r>
          <w:fldChar w:fldCharType="end"/>
        </w:r>
      </w:hyperlink>
    </w:p>
    <w:p>
      <w:pPr>
        <w:pStyle w:val="TOC1"/>
        <w:tabs>
          <w:tab w:val="right" w:leader="dot" w:pos="8306"/>
        </w:tabs>
      </w:pPr>
      <w:hyperlink w:anchor="_Toc15354" w:history="1">
        <w:r>
          <w:rPr>
            <w:rFonts w:ascii="仿宋" w:eastAsia="仿宋" w:hAnsi="仿宋" w:cs="仿宋" w:hint="eastAsia"/>
            <w:lang w:eastAsia="zh-CN"/>
          </w:rPr>
          <w:t>十、远传燃气表项目人力资源管理</w:t>
        </w:r>
        <w:r>
          <w:tab/>
        </w:r>
        <w:r>
          <w:fldChar w:fldCharType="begin"/>
        </w:r>
        <w:r>
          <w:instrText xml:space="preserve"> PAGEREF _Toc15354 \h </w:instrText>
        </w:r>
        <w:r>
          <w:fldChar w:fldCharType="separate"/>
        </w:r>
        <w:r>
          <w:t>33</w:t>
        </w:r>
        <w:r>
          <w:fldChar w:fldCharType="end"/>
        </w:r>
      </w:hyperlink>
    </w:p>
    <w:p>
      <w:pPr>
        <w:pStyle w:val="TOC2"/>
        <w:tabs>
          <w:tab w:val="right" w:leader="dot" w:pos="8306"/>
        </w:tabs>
      </w:pPr>
      <w:hyperlink w:anchor="_Toc26074" w:history="1">
        <w:r>
          <w:rPr>
            <w:rFonts w:ascii="仿宋" w:eastAsia="仿宋" w:hAnsi="仿宋" w:cs="仿宋" w:hint="eastAsia"/>
            <w:lang w:eastAsia="zh-CN"/>
          </w:rPr>
          <w:t>(一)、建立健全的预算管理制度</w:t>
        </w:r>
        <w:r>
          <w:tab/>
        </w:r>
        <w:r>
          <w:fldChar w:fldCharType="begin"/>
        </w:r>
        <w:r>
          <w:instrText xml:space="preserve"> PAGEREF _Toc26074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8" w:history="1">
        <w:r>
          <w:rPr>
            <w:rFonts w:ascii="仿宋" w:eastAsia="仿宋" w:hAnsi="仿宋" w:cs="仿宋" w:hint="eastAsia"/>
            <w:lang w:eastAsia="zh-CN"/>
          </w:rPr>
          <w:t>(二)、加强资金流动监控</w:t>
        </w:r>
        <w:r>
          <w:tab/>
        </w:r>
        <w:r>
          <w:fldChar w:fldCharType="begin"/>
        </w:r>
        <w:r>
          <w:instrText xml:space="preserve"> PAGEREF _Toc4288 \h </w:instrText>
        </w:r>
        <w:r>
          <w:fldChar w:fldCharType="separate"/>
        </w:r>
        <w:r>
          <w:t>35</w:t>
        </w:r>
        <w:r>
          <w:fldChar w:fldCharType="end"/>
        </w:r>
      </w:hyperlink>
    </w:p>
    <w:p>
      <w:pPr>
        <w:pStyle w:val="TOC2"/>
        <w:tabs>
          <w:tab w:val="right" w:leader="dot" w:pos="8306"/>
        </w:tabs>
      </w:pPr>
      <w:hyperlink w:anchor="_Toc15917" w:history="1">
        <w:r>
          <w:rPr>
            <w:rFonts w:ascii="仿宋" w:eastAsia="仿宋" w:hAnsi="仿宋" w:cs="仿宋" w:hint="eastAsia"/>
            <w:lang w:eastAsia="zh-CN"/>
          </w:rPr>
          <w:t>(三)、制定完善的风险控制机制</w:t>
        </w:r>
        <w:r>
          <w:tab/>
        </w:r>
        <w:r>
          <w:fldChar w:fldCharType="begin"/>
        </w:r>
        <w:r>
          <w:instrText xml:space="preserve"> PAGEREF _Toc15917 \h </w:instrText>
        </w:r>
        <w:r>
          <w:fldChar w:fldCharType="separate"/>
        </w:r>
        <w:r>
          <w:t>36</w:t>
        </w:r>
        <w:r>
          <w:fldChar w:fldCharType="end"/>
        </w:r>
      </w:hyperlink>
    </w:p>
    <w:p>
      <w:pPr>
        <w:pStyle w:val="TOC2"/>
        <w:tabs>
          <w:tab w:val="right" w:leader="dot" w:pos="8306"/>
        </w:tabs>
      </w:pPr>
      <w:hyperlink w:anchor="_Toc29822" w:history="1">
        <w:r>
          <w:rPr>
            <w:rFonts w:ascii="仿宋" w:eastAsia="仿宋" w:hAnsi="仿宋" w:cs="仿宋" w:hint="eastAsia"/>
            <w:lang w:eastAsia="zh-CN"/>
          </w:rPr>
          <w:t>(四)、优化成本管理</w:t>
        </w:r>
        <w:r>
          <w:tab/>
        </w:r>
        <w:r>
          <w:fldChar w:fldCharType="begin"/>
        </w:r>
        <w:r>
          <w:instrText xml:space="preserve"> PAGEREF _Toc29822 \h </w:instrText>
        </w:r>
        <w:r>
          <w:fldChar w:fldCharType="separate"/>
        </w:r>
        <w:r>
          <w:t>37</w:t>
        </w:r>
        <w:r>
          <w:fldChar w:fldCharType="end"/>
        </w:r>
      </w:hyperlink>
    </w:p>
    <w:p>
      <w:pPr>
        <w:pStyle w:val="TOC1"/>
        <w:tabs>
          <w:tab w:val="right" w:leader="dot" w:pos="8306"/>
        </w:tabs>
      </w:pPr>
      <w:hyperlink w:anchor="_Toc31476" w:history="1">
        <w:r>
          <w:rPr>
            <w:rFonts w:ascii="仿宋" w:eastAsia="仿宋" w:hAnsi="仿宋" w:cs="仿宋" w:hint="eastAsia"/>
            <w:lang w:eastAsia="zh-CN"/>
          </w:rPr>
          <w:t>十一、远传燃气表项目环境影响分析</w:t>
        </w:r>
        <w:r>
          <w:tab/>
        </w:r>
        <w:r>
          <w:fldChar w:fldCharType="begin"/>
        </w:r>
        <w:r>
          <w:instrText xml:space="preserve"> PAGEREF _Toc31476 \h </w:instrText>
        </w:r>
        <w:r>
          <w:fldChar w:fldCharType="separate"/>
        </w:r>
        <w:r>
          <w:t>38</w:t>
        </w:r>
        <w:r>
          <w:fldChar w:fldCharType="end"/>
        </w:r>
      </w:hyperlink>
    </w:p>
    <w:p>
      <w:pPr>
        <w:pStyle w:val="TOC2"/>
        <w:tabs>
          <w:tab w:val="right" w:leader="dot" w:pos="8306"/>
        </w:tabs>
      </w:pPr>
      <w:hyperlink w:anchor="_Toc31686" w:history="1">
        <w:r>
          <w:rPr>
            <w:rFonts w:ascii="仿宋" w:eastAsia="仿宋" w:hAnsi="仿宋" w:cs="仿宋" w:hint="eastAsia"/>
            <w:lang w:eastAsia="zh-CN"/>
          </w:rPr>
          <w:t>(一)、建设区域环境质量现状</w:t>
        </w:r>
        <w:r>
          <w:tab/>
        </w:r>
        <w:r>
          <w:fldChar w:fldCharType="begin"/>
        </w:r>
        <w:r>
          <w:instrText xml:space="preserve"> PAGEREF _Toc31686 \h </w:instrText>
        </w:r>
        <w:r>
          <w:fldChar w:fldCharType="separate"/>
        </w:r>
        <w:r>
          <w:t>38</w:t>
        </w:r>
        <w:r>
          <w:fldChar w:fldCharType="end"/>
        </w:r>
      </w:hyperlink>
    </w:p>
    <w:p>
      <w:pPr>
        <w:pStyle w:val="TOC2"/>
        <w:tabs>
          <w:tab w:val="right" w:leader="dot" w:pos="8306"/>
        </w:tabs>
      </w:pPr>
      <w:hyperlink w:anchor="_Toc19299" w:history="1">
        <w:r>
          <w:rPr>
            <w:rFonts w:ascii="仿宋" w:eastAsia="仿宋" w:hAnsi="仿宋" w:cs="仿宋" w:hint="eastAsia"/>
            <w:lang w:eastAsia="zh-CN"/>
          </w:rPr>
          <w:t>(二)、建设期环境保护</w:t>
        </w:r>
        <w:r>
          <w:tab/>
        </w:r>
        <w:r>
          <w:fldChar w:fldCharType="begin"/>
        </w:r>
        <w:r>
          <w:instrText xml:space="preserve"> PAGEREF _Toc19299 \h </w:instrText>
        </w:r>
        <w:r>
          <w:fldChar w:fldCharType="separate"/>
        </w:r>
        <w:r>
          <w:t>40</w:t>
        </w:r>
        <w:r>
          <w:fldChar w:fldCharType="end"/>
        </w:r>
      </w:hyperlink>
    </w:p>
    <w:p>
      <w:pPr>
        <w:pStyle w:val="TOC2"/>
        <w:tabs>
          <w:tab w:val="right" w:leader="dot" w:pos="8306"/>
        </w:tabs>
      </w:pPr>
      <w:hyperlink w:anchor="_Toc31297" w:history="1">
        <w:r>
          <w:rPr>
            <w:rFonts w:ascii="仿宋" w:eastAsia="仿宋" w:hAnsi="仿宋" w:cs="仿宋" w:hint="eastAsia"/>
            <w:lang w:eastAsia="zh-CN"/>
          </w:rPr>
          <w:t>(三)、运营期环境保护</w:t>
        </w:r>
        <w:r>
          <w:tab/>
        </w:r>
        <w:r>
          <w:fldChar w:fldCharType="begin"/>
        </w:r>
        <w:r>
          <w:instrText xml:space="preserve"> PAGEREF _Toc31297 \h </w:instrText>
        </w:r>
        <w:r>
          <w:fldChar w:fldCharType="separate"/>
        </w:r>
        <w:r>
          <w:t>41</w:t>
        </w:r>
        <w:r>
          <w:fldChar w:fldCharType="end"/>
        </w:r>
      </w:hyperlink>
    </w:p>
    <w:p>
      <w:pPr>
        <w:pStyle w:val="TOC2"/>
        <w:tabs>
          <w:tab w:val="right" w:leader="dot" w:pos="8306"/>
        </w:tabs>
      </w:pPr>
      <w:hyperlink w:anchor="_Toc6332" w:history="1">
        <w:r>
          <w:rPr>
            <w:rFonts w:ascii="仿宋" w:eastAsia="仿宋" w:hAnsi="仿宋" w:cs="仿宋" w:hint="eastAsia"/>
            <w:lang w:eastAsia="zh-CN"/>
          </w:rPr>
          <w:t>(四)、远传燃气表项目建设对区域经济的影响</w:t>
        </w:r>
        <w:r>
          <w:tab/>
        </w:r>
        <w:r>
          <w:fldChar w:fldCharType="begin"/>
        </w:r>
        <w:r>
          <w:instrText xml:space="preserve"> PAGEREF _Toc6332 \h </w:instrText>
        </w:r>
        <w:r>
          <w:fldChar w:fldCharType="separate"/>
        </w:r>
        <w:r>
          <w:t>42</w:t>
        </w:r>
        <w:r>
          <w:fldChar w:fldCharType="end"/>
        </w:r>
      </w:hyperlink>
    </w:p>
    <w:p>
      <w:pPr>
        <w:pStyle w:val="TOC2"/>
        <w:tabs>
          <w:tab w:val="right" w:leader="dot" w:pos="8306"/>
        </w:tabs>
      </w:pPr>
      <w:hyperlink w:anchor="_Toc28535" w:history="1">
        <w:r>
          <w:rPr>
            <w:rFonts w:ascii="仿宋" w:eastAsia="仿宋" w:hAnsi="仿宋" w:cs="仿宋" w:hint="eastAsia"/>
            <w:lang w:eastAsia="zh-CN"/>
          </w:rPr>
          <w:t>(五)、废弃物处理</w:t>
        </w:r>
        <w:r>
          <w:tab/>
        </w:r>
        <w:r>
          <w:fldChar w:fldCharType="begin"/>
        </w:r>
        <w:r>
          <w:instrText xml:space="preserve"> PAGEREF _Toc28535 \h </w:instrText>
        </w:r>
        <w:r>
          <w:fldChar w:fldCharType="separate"/>
        </w:r>
        <w:r>
          <w:t>44</w:t>
        </w:r>
        <w:r>
          <w:fldChar w:fldCharType="end"/>
        </w:r>
      </w:hyperlink>
    </w:p>
    <w:p>
      <w:pPr>
        <w:pStyle w:val="TOC2"/>
        <w:tabs>
          <w:tab w:val="right" w:leader="dot" w:pos="8306"/>
        </w:tabs>
      </w:pPr>
      <w:hyperlink w:anchor="_Toc31341" w:history="1">
        <w:r>
          <w:rPr>
            <w:rFonts w:ascii="仿宋" w:eastAsia="仿宋" w:hAnsi="仿宋" w:cs="仿宋" w:hint="eastAsia"/>
            <w:lang w:eastAsia="zh-CN"/>
          </w:rPr>
          <w:t>(六)、特殊环境影响分析</w:t>
        </w:r>
        <w:r>
          <w:tab/>
        </w:r>
        <w:r>
          <w:fldChar w:fldCharType="begin"/>
        </w:r>
        <w:r>
          <w:instrText xml:space="preserve"> PAGEREF _Toc31341 \h </w:instrText>
        </w:r>
        <w:r>
          <w:fldChar w:fldCharType="separate"/>
        </w:r>
        <w:r>
          <w:t>45</w:t>
        </w:r>
        <w:r>
          <w:fldChar w:fldCharType="end"/>
        </w:r>
      </w:hyperlink>
    </w:p>
    <w:p>
      <w:pPr>
        <w:pStyle w:val="TOC2"/>
        <w:tabs>
          <w:tab w:val="right" w:leader="dot" w:pos="8306"/>
        </w:tabs>
      </w:pPr>
      <w:hyperlink w:anchor="_Toc31496" w:history="1">
        <w:r>
          <w:rPr>
            <w:rFonts w:ascii="仿宋" w:eastAsia="仿宋" w:hAnsi="仿宋" w:cs="仿宋" w:hint="eastAsia"/>
            <w:lang w:eastAsia="zh-CN"/>
          </w:rPr>
          <w:t>(七)、清洁生产</w:t>
        </w:r>
        <w:r>
          <w:tab/>
        </w:r>
        <w:r>
          <w:fldChar w:fldCharType="begin"/>
        </w:r>
        <w:r>
          <w:instrText xml:space="preserve"> PAGEREF _Toc31496 \h </w:instrText>
        </w:r>
        <w:r>
          <w:fldChar w:fldCharType="separate"/>
        </w:r>
        <w:r>
          <w:t>47</w:t>
        </w:r>
        <w:r>
          <w:fldChar w:fldCharType="end"/>
        </w:r>
      </w:hyperlink>
    </w:p>
    <w:p>
      <w:pPr>
        <w:pStyle w:val="TOC2"/>
        <w:tabs>
          <w:tab w:val="right" w:leader="dot" w:pos="8306"/>
        </w:tabs>
      </w:pPr>
      <w:hyperlink w:anchor="_Toc26612" w:history="1">
        <w:r>
          <w:rPr>
            <w:rFonts w:ascii="仿宋" w:eastAsia="仿宋" w:hAnsi="仿宋" w:cs="仿宋" w:hint="eastAsia"/>
            <w:lang w:eastAsia="zh-CN"/>
          </w:rPr>
          <w:t>(八)、环境保护综合评价</w:t>
        </w:r>
        <w:r>
          <w:tab/>
        </w:r>
        <w:r>
          <w:fldChar w:fldCharType="begin"/>
        </w:r>
        <w:r>
          <w:instrText xml:space="preserve"> PAGEREF _Toc26612 \h </w:instrText>
        </w:r>
        <w:r>
          <w:fldChar w:fldCharType="separate"/>
        </w:r>
        <w:r>
          <w:t>48</w:t>
        </w:r>
        <w:r>
          <w:fldChar w:fldCharType="end"/>
        </w:r>
      </w:hyperlink>
    </w:p>
    <w:p>
      <w:pPr>
        <w:pStyle w:val="TOC1"/>
        <w:tabs>
          <w:tab w:val="right" w:leader="dot" w:pos="8306"/>
        </w:tabs>
      </w:pPr>
      <w:hyperlink w:anchor="_Toc7011" w:history="1">
        <w:r>
          <w:rPr>
            <w:rFonts w:ascii="仿宋" w:eastAsia="仿宋" w:hAnsi="仿宋" w:cs="仿宋" w:hint="eastAsia"/>
            <w:lang w:eastAsia="zh-CN"/>
          </w:rPr>
          <w:t>十二、远传燃气表项目经营效益</w:t>
        </w:r>
        <w:r>
          <w:tab/>
        </w:r>
        <w:r>
          <w:fldChar w:fldCharType="begin"/>
        </w:r>
        <w:r>
          <w:instrText xml:space="preserve"> PAGEREF _Toc7011 \h </w:instrText>
        </w:r>
        <w:r>
          <w:fldChar w:fldCharType="separate"/>
        </w:r>
        <w:r>
          <w:t>49</w:t>
        </w:r>
        <w:r>
          <w:fldChar w:fldCharType="end"/>
        </w:r>
      </w:hyperlink>
    </w:p>
    <w:p>
      <w:pPr>
        <w:pStyle w:val="TOC2"/>
        <w:tabs>
          <w:tab w:val="right" w:leader="dot" w:pos="8306"/>
        </w:tabs>
      </w:pPr>
      <w:hyperlink w:anchor="_Toc32557" w:history="1">
        <w:r>
          <w:rPr>
            <w:rFonts w:ascii="仿宋" w:eastAsia="仿宋" w:hAnsi="仿宋" w:cs="仿宋" w:hint="eastAsia"/>
            <w:lang w:eastAsia="zh-CN"/>
          </w:rPr>
          <w:t>(一)、经济评价财务测算</w:t>
        </w:r>
        <w:r>
          <w:tab/>
        </w:r>
        <w:r>
          <w:fldChar w:fldCharType="begin"/>
        </w:r>
        <w:r>
          <w:instrText xml:space="preserve"> PAGEREF _Toc32557 \h </w:instrText>
        </w:r>
        <w:r>
          <w:fldChar w:fldCharType="separate"/>
        </w:r>
        <w:r>
          <w:t>49</w:t>
        </w:r>
        <w:r>
          <w:fldChar w:fldCharType="end"/>
        </w:r>
      </w:hyperlink>
    </w:p>
    <w:p>
      <w:pPr>
        <w:pStyle w:val="TOC2"/>
        <w:tabs>
          <w:tab w:val="right" w:leader="dot" w:pos="8306"/>
        </w:tabs>
      </w:pPr>
      <w:hyperlink w:anchor="_Toc21375" w:history="1">
        <w:r>
          <w:rPr>
            <w:rFonts w:ascii="仿宋" w:eastAsia="仿宋" w:hAnsi="仿宋" w:cs="仿宋" w:hint="eastAsia"/>
            <w:lang w:eastAsia="zh-CN"/>
          </w:rPr>
          <w:t>(二)、远传燃气表项目盈利能力分析</w:t>
        </w:r>
        <w:r>
          <w:tab/>
        </w:r>
        <w:r>
          <w:fldChar w:fldCharType="begin"/>
        </w:r>
        <w:r>
          <w:instrText xml:space="preserve"> PAGEREF _Toc21375 \h </w:instrText>
        </w:r>
        <w:r>
          <w:fldChar w:fldCharType="separate"/>
        </w:r>
        <w:r>
          <w:t>50</w:t>
        </w:r>
        <w:r>
          <w:fldChar w:fldCharType="end"/>
        </w:r>
      </w:hyperlink>
    </w:p>
    <w:p>
      <w:pPr>
        <w:pStyle w:val="TOC1"/>
        <w:tabs>
          <w:tab w:val="right" w:leader="dot" w:pos="8306"/>
        </w:tabs>
      </w:pPr>
      <w:hyperlink w:anchor="_Toc10669" w:history="1">
        <w:r>
          <w:rPr>
            <w:rFonts w:ascii="仿宋" w:eastAsia="仿宋" w:hAnsi="仿宋" w:cs="仿宋" w:hint="eastAsia"/>
            <w:lang w:eastAsia="zh-CN"/>
          </w:rPr>
          <w:t>十三、远传燃气表项目治理与监督</w:t>
        </w:r>
        <w:r>
          <w:tab/>
        </w:r>
        <w:r>
          <w:fldChar w:fldCharType="begin"/>
        </w:r>
        <w:r>
          <w:instrText xml:space="preserve"> PAGEREF _Toc10669 \h </w:instrText>
        </w:r>
        <w:r>
          <w:fldChar w:fldCharType="separate"/>
        </w:r>
        <w:r>
          <w:t>51</w:t>
        </w:r>
        <w:r>
          <w:fldChar w:fldCharType="end"/>
        </w:r>
      </w:hyperlink>
    </w:p>
    <w:p>
      <w:pPr>
        <w:pStyle w:val="TOC2"/>
        <w:tabs>
          <w:tab w:val="right" w:leader="dot" w:pos="8306"/>
        </w:tabs>
      </w:pPr>
      <w:hyperlink w:anchor="_Toc30504" w:history="1">
        <w:r>
          <w:rPr>
            <w:rFonts w:ascii="仿宋" w:eastAsia="仿宋" w:hAnsi="仿宋" w:cs="仿宋" w:hint="eastAsia"/>
            <w:lang w:eastAsia="zh-CN"/>
          </w:rPr>
          <w:t>(一)、远传燃气表项目治理结构</w:t>
        </w:r>
        <w:r>
          <w:tab/>
        </w:r>
        <w:r>
          <w:fldChar w:fldCharType="begin"/>
        </w:r>
        <w:r>
          <w:instrText xml:space="preserve"> PAGEREF _Toc30504 \h </w:instrText>
        </w:r>
        <w:r>
          <w:fldChar w:fldCharType="separate"/>
        </w:r>
        <w:r>
          <w:t>51</w:t>
        </w:r>
        <w:r>
          <w:fldChar w:fldCharType="end"/>
        </w:r>
      </w:hyperlink>
    </w:p>
    <w:p>
      <w:pPr>
        <w:pStyle w:val="TOC2"/>
        <w:tabs>
          <w:tab w:val="right" w:leader="dot" w:pos="8306"/>
        </w:tabs>
      </w:pPr>
      <w:hyperlink w:anchor="_Toc599" w:history="1">
        <w:r>
          <w:rPr>
            <w:rFonts w:ascii="仿宋" w:eastAsia="仿宋" w:hAnsi="仿宋" w:cs="仿宋" w:hint="eastAsia"/>
            <w:lang w:eastAsia="zh-CN"/>
          </w:rPr>
          <w:t>(二)、监督与审计</w:t>
        </w:r>
        <w:r>
          <w:tab/>
        </w:r>
        <w:r>
          <w:fldChar w:fldCharType="begin"/>
        </w:r>
        <w:r>
          <w:instrText xml:space="preserve"> PAGEREF _Toc599 \h </w:instrText>
        </w:r>
        <w:r>
          <w:fldChar w:fldCharType="separate"/>
        </w:r>
        <w:r>
          <w:t>53</w:t>
        </w:r>
        <w:r>
          <w:fldChar w:fldCharType="end"/>
        </w:r>
      </w:hyperlink>
    </w:p>
    <w:p>
      <w:pPr>
        <w:pStyle w:val="TOC1"/>
        <w:tabs>
          <w:tab w:val="right" w:leader="dot" w:pos="8306"/>
        </w:tabs>
      </w:pPr>
      <w:hyperlink w:anchor="_Toc6872" w:history="1">
        <w:r>
          <w:rPr>
            <w:rFonts w:ascii="仿宋" w:eastAsia="仿宋" w:hAnsi="仿宋" w:cs="仿宋" w:hint="eastAsia"/>
            <w:lang w:eastAsia="zh-CN"/>
          </w:rPr>
          <w:t>十四、供应链管理</w:t>
        </w:r>
        <w:r>
          <w:tab/>
        </w:r>
        <w:r>
          <w:fldChar w:fldCharType="begin"/>
        </w:r>
        <w:r>
          <w:instrText xml:space="preserve"> PAGEREF _Toc6872 \h </w:instrText>
        </w:r>
        <w:r>
          <w:fldChar w:fldCharType="separate"/>
        </w:r>
        <w:r>
          <w:t>54</w:t>
        </w:r>
        <w:r>
          <w:fldChar w:fldCharType="end"/>
        </w:r>
      </w:hyperlink>
    </w:p>
    <w:p>
      <w:pPr>
        <w:pStyle w:val="TOC2"/>
        <w:tabs>
          <w:tab w:val="right" w:leader="dot" w:pos="8306"/>
        </w:tabs>
      </w:pPr>
      <w:hyperlink w:anchor="_Toc9306" w:history="1">
        <w:r>
          <w:rPr>
            <w:rFonts w:ascii="仿宋" w:eastAsia="仿宋" w:hAnsi="仿宋" w:cs="仿宋" w:hint="eastAsia"/>
            <w:lang w:eastAsia="zh-CN"/>
          </w:rPr>
          <w:t>(一)、供应链战略规划</w:t>
        </w:r>
        <w:r>
          <w:tab/>
        </w:r>
        <w:r>
          <w:fldChar w:fldCharType="begin"/>
        </w:r>
        <w:r>
          <w:instrText xml:space="preserve"> PAGEREF _Toc9306 \h </w:instrText>
        </w:r>
        <w:r>
          <w:fldChar w:fldCharType="separate"/>
        </w:r>
        <w:r>
          <w:t>54</w:t>
        </w:r>
        <w:r>
          <w:fldChar w:fldCharType="end"/>
        </w:r>
      </w:hyperlink>
    </w:p>
    <w:p>
      <w:pPr>
        <w:pStyle w:val="TOC2"/>
        <w:tabs>
          <w:tab w:val="right" w:leader="dot" w:pos="8306"/>
        </w:tabs>
      </w:pPr>
      <w:hyperlink w:anchor="_Toc19255" w:history="1">
        <w:r>
          <w:rPr>
            <w:rFonts w:ascii="仿宋" w:eastAsia="仿宋" w:hAnsi="仿宋" w:cs="仿宋" w:hint="eastAsia"/>
            <w:lang w:eastAsia="zh-CN"/>
          </w:rPr>
          <w:t>(二)、供应商选择与合作</w:t>
        </w:r>
        <w:r>
          <w:tab/>
        </w:r>
        <w:r>
          <w:fldChar w:fldCharType="begin"/>
        </w:r>
        <w:r>
          <w:instrText xml:space="preserve"> PAGEREF _Toc19255 \h </w:instrText>
        </w:r>
        <w:r>
          <w:fldChar w:fldCharType="separate"/>
        </w:r>
        <w:r>
          <w:t>55</w:t>
        </w:r>
        <w:r>
          <w:fldChar w:fldCharType="end"/>
        </w:r>
      </w:hyperlink>
    </w:p>
    <w:p>
      <w:pPr>
        <w:pStyle w:val="TOC2"/>
        <w:tabs>
          <w:tab w:val="right" w:leader="dot" w:pos="8306"/>
        </w:tabs>
      </w:pPr>
      <w:hyperlink w:anchor="_Toc5926" w:history="1">
        <w:r>
          <w:rPr>
            <w:rFonts w:ascii="仿宋" w:eastAsia="仿宋" w:hAnsi="仿宋" w:cs="仿宋" w:hint="eastAsia"/>
            <w:lang w:eastAsia="zh-CN"/>
          </w:rPr>
          <w:t>(三)、物流与库存管理</w:t>
        </w:r>
        <w:r>
          <w:tab/>
        </w:r>
        <w:r>
          <w:fldChar w:fldCharType="begin"/>
        </w:r>
        <w:r>
          <w:instrText xml:space="preserve"> PAGEREF _Toc5926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24"/>
      <w:r>
        <w:rPr>
          <w:rFonts w:ascii="仿宋" w:eastAsia="仿宋" w:hAnsi="仿宋" w:cs="仿宋" w:hint="eastAsia"/>
          <w:sz w:val="28"/>
          <w:lang w:eastAsia="zh-CN"/>
        </w:rPr>
        <w:t>一、远传燃气表项目概论</w:t>
      </w:r>
      <w:bookmarkEnd w:id="2"/>
    </w:p>
    <w:p>
      <w:pPr>
        <w:pStyle w:val="Heading2"/>
        <w:rPr>
          <w:rFonts w:ascii="仿宋" w:eastAsia="仿宋" w:hAnsi="仿宋" w:cs="仿宋" w:hint="eastAsia"/>
          <w:lang w:eastAsia="zh-CN"/>
        </w:rPr>
      </w:pPr>
      <w:bookmarkStart w:id="3" w:name="_Toc16741"/>
      <w:r>
        <w:rPr>
          <w:rFonts w:ascii="仿宋" w:eastAsia="仿宋" w:hAnsi="仿宋" w:cs="仿宋" w:hint="eastAsia"/>
          <w:lang w:eastAsia="zh-CN"/>
        </w:rPr>
        <w:t>(一)、远传燃气表项目概况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起源追溯至对市场的深入洞察。市场的不断演变与变革为远传燃气表项目提供了难得的机遇。当前市场存在的需求缺口和变革的大环境共同构成了远传燃气表项目的背景。这个远传燃气表项目旨在充分利用市场机遇，填补行业中尚未满足的需求，为客户提供全新的解决方案。市场的变革和需求的增长使得这个远传燃气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远传燃气表项目名称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远传燃气表项目正式命名为远传燃气表。这个名称不仅仅是一个标识，更代表了远传燃气表项目的核心理念和愿景。它蕴含着远传燃气表项目所要解决问题的关键字，具有强烈的表达和辨识度，为远传燃气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远传燃气表项目目标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核心目标是提供一种全新、高效的解决方案，满足客户日益增长的需求。远传燃气表项目追求的不仅仅是满足市场需求，更是在市场中获得卓越的竞争优势。通过不断提升产品或服务的质量和创新水平，远传燃气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远传燃气表项目范围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全面涵盖了产品研发、制造、市场推广和售后服务，确保从产品设计到最终用户体验的全方位关注。这一全面的远传燃气表项目范围是为了确保远传燃气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远传燃气表项目时间表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远传燃气表项目计划在未来18个月内完成，包括研发、测试、市场试点和正式推出等不同阶段。这个时间表的合理设计是为了确保远传燃气表项目各个阶段的顺利推进，以便按时交付高质量的成果。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远传燃气表项目预算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远传燃气表项目总预算估算为XX百万美元，主要分配在研发、市场推广、人员培训和运营等方面。这一充足的预算为远传燃气表项目提供了充足的资源，确保远传燃气表项目在各个方面都能取得优异的表现。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远传燃气表项目风险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可能面临的风险包括市场接受度低、技术难题、竞争激烈等。远传燃气表项目团队已经制定了相应的风险应对计划，通过前瞻性的风险管理，确保远传燃气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远传燃气表项目团队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远传燃气表项目汇聚了一支经验丰富、多领域专业素养的核心团队，确保远传燃气表项目在各个方面都能拥有高水平的执行力。团队的协同作战是远传燃气表项目成功的关键因素之一。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远传燃气表项目背景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远传燃气表项目的背景根植于市场对更高效、创新产品的渴望，同时也受到科技发展对行业格局的深刻改变的影响。这为远传燃气表项目提供了广阔的发展空间和市场需求。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远传燃气表项目现状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截至目前，远传燃气表项目已完成市场调研和技术验证，取得了初步的成功。这为远传燃气表项目在未来的发展奠定了坚实的基础，为更远大的目标打下了坚实的基石。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995"/>
      <w:r>
        <w:rPr>
          <w:rFonts w:ascii="仿宋" w:eastAsia="仿宋" w:hAnsi="仿宋" w:cs="仿宋" w:hint="eastAsia"/>
          <w:sz w:val="28"/>
          <w:lang w:eastAsia="zh-CN"/>
        </w:rPr>
        <w:t>(二)、远传燃气表项目目标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keyword》远传燃气表项目首要业务目标是在市场中占据有利地位，实现产品/服务的成功推广和销售。通过不断提升产品质量、创新性，远传燃气表项目追求成为行业中的领导者，赢得更多客户的青睐。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在科技迅速发展的时代，远传燃气表项目着眼于技术创新。通过持续的研发和技术升级，远传燃气表项目旨在推出更具创新性的产品或服务，以满足市场对新鲜、先进解决方案的需求。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为了建立可持续的客户关系，远传燃气表项目设定了客户满意度目标。通过提供卓越的产品质量和优质的客户服务，远传燃气表项目追求赢得客户的信任和忠诚度，确保他们的满意度达到行业领先水平。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远传燃气表项目注重社会责任和可持续发展。通过实施环保、社会责任远传燃气表项目，远传燃气表项目致力于在经济发展的同时保护环境，促进社会公平，实现可持续经营。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远传燃气表项目的团队是实现目标的核心驱动力。因此，远传燃气表项目设定了团队发展目标，包括提升团队成员的专业技能、培养领导力，以及搭建协同高效的团队工作氛围。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511"/>
      <w:r>
        <w:rPr>
          <w:rFonts w:ascii="仿宋" w:eastAsia="仿宋" w:hAnsi="仿宋" w:cs="仿宋" w:hint="eastAsia"/>
          <w:sz w:val="28"/>
          <w:lang w:eastAsia="zh-CN"/>
        </w:rPr>
        <w:t>(三)、远传燃气表项目提出的理由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远传燃气表项目提出的理由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提出源于对市场机遇的深刻洞察。当前市场中存在的需求缺口和行业发展趋势表明，有巨大的商业机会等待被开发。通过准确捕捉市场机遇，远传燃气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理念基于对技术创新的信仰。通过持续的研发和技术投入，远传燃气表项目有望推出更具创新性的产品或服务。在科技飞速发展的当下，远传燃气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提出是为了增强企业的行业竞争力。通过提升产品或服务的质量和独特性，远传燃气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响应了消费者需求的变化。随着社会和科技的不断发展，消费者对产品和服务的需求也在发生变化。通过深入了解并及时回应消费者的新需求，远传燃气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远传燃气表项目的提出是企业战略发展规划的一部分。在面对日益激烈的市场竞争和不断变化的商业环境中，远传燃气表项目作为企业战略的一环，旨在为企业开辟新的增长领域，巩固企业在行业中的地位。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提出不仅仅是基于商业考量，还注重社会责任。通过推出环保、社会责任等方面的远传燃气表项目，远传燃气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远传燃气表项目的提出反映了对利益相关者期望的关注。包括客户、员工、投资者等利益相关者在企业发展中都有着各自的期望，远传燃气表项目力求在满足这些期望的同时，取得更大的共赢。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904"/>
      <w:r>
        <w:rPr>
          <w:rFonts w:ascii="仿宋" w:eastAsia="仿宋" w:hAnsi="仿宋" w:cs="仿宋" w:hint="eastAsia"/>
          <w:sz w:val="28"/>
          <w:lang w:eastAsia="zh-CN"/>
        </w:rPr>
        <w:t>(四)、远传燃气表项目意义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在实施远传燃气表项目的过程中，我们不仅仅是在追逐商业成功，更是为企业和社会的多个层面创造了深远的意义。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首要意义在于提升企业的市场竞争力。通过持续的创新和对产品质量的高标准要求，远传燃气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远传燃气表项目的推进将促使行业技术水平的提升。通过引入先进技术和创新性解决方案，远传燃气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远传燃气表项目不仅创造了大量就业机会，提高了就业水平，还注重社会责任和环保。通过参与社会公益事业和推动环保远传燃气表项目，远传燃气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综合而言，远传燃气表项目意义重大，不仅推动了企业的发展，也为行业和社会的进步贡献了积极力量。这是一个全面而深刻的影响，将在未来产生可持续的正面效应。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331"/>
      <w:r>
        <w:rPr>
          <w:rFonts w:ascii="仿宋" w:eastAsia="仿宋" w:hAnsi="仿宋" w:cs="仿宋" w:hint="eastAsia"/>
          <w:sz w:val="28"/>
          <w:lang w:eastAsia="zh-CN"/>
        </w:rPr>
        <w:t>(五)、远传燃气表项目背景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在当今迅猛发展的商业环境中，远传燃气表项目的动因根植于对多方面因素的审慎考量。这个远传燃气表项目的提出并非孤立的决策，而是对企业所处背景深入思考的产物。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远传燃气表项目背后的首要原因。科技的迅速发展和全球市场的快速变化使得企业必须灵活应对。远传燃气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竞争的激烈程度也是远传燃气表项目背景中不可忽视的一环。企业需要在激烈竞争中脱颖而出，为此，远传燃气表项目致力于打破常规，提供独特的价值主张，以吸引客户并确保市场份额的增长。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技术的迅速发展为企业带来了机遇与挑战。作为远传燃气表项目启动的背景之一，对新兴技术的应用将有助于提升企业的技术水平，使其在不断演进的商业环境中保持竞争优势。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此外，社会对企业责任的期望也在逐渐升高。远传燃气表项目充分融入了社会责任的理念，通过可持续经营和社会公益远传燃气表项目，企图为社会贡献一份力量，在商业成功的同时关注社会价值。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700"/>
      <w:r>
        <w:rPr>
          <w:rFonts w:ascii="仿宋" w:eastAsia="仿宋" w:hAnsi="仿宋" w:cs="仿宋" w:hint="eastAsia"/>
          <w:sz w:val="28"/>
          <w:lang w:eastAsia="zh-CN"/>
        </w:rPr>
        <w:t>二、远传燃气表项目建设单位说明</w:t>
      </w:r>
      <w:bookmarkEnd w:id="8"/>
    </w:p>
    <w:p>
      <w:pPr>
        <w:pStyle w:val="Heading2"/>
        <w:rPr>
          <w:rFonts w:ascii="仿宋" w:eastAsia="仿宋" w:hAnsi="仿宋" w:cs="仿宋" w:hint="eastAsia"/>
          <w:lang w:eastAsia="zh-CN"/>
        </w:rPr>
      </w:pPr>
      <w:bookmarkStart w:id="9" w:name="_Toc563"/>
      <w:r>
        <w:rPr>
          <w:rFonts w:ascii="仿宋" w:eastAsia="仿宋" w:hAnsi="仿宋" w:cs="仿宋" w:hint="eastAsia"/>
          <w:lang w:eastAsia="zh-CN"/>
        </w:rPr>
        <w:t>(一)、远传燃气表项目承办单位基本情况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08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远传燃气表项目承办单位的XXXX，我们着眼于实现可持续的经济效益。通过技术创新和解决方案的提供，公司预计在远传燃气表项目执行期间将获得可观的收入增长。这一收入来源主要包括远传燃气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同时，我们注重成本控制和效率提升，以确保远传燃气表项目的可持续盈利。透过精细的管理和资源优化，公司期望实现远传燃气表项目利润最大化。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远传燃气表项目实施进行全面的投资评估，包括远传燃气表项目启动阶段的资金投入和后续运营成本。通过对远传燃气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远传燃气表项目实施过程中具备足够的资金流动性，公司将进行详尽的现金流分析。这包括资金需求的合理预测、远传燃气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118"/>
      <w:r>
        <w:rPr>
          <w:rFonts w:ascii="仿宋" w:eastAsia="仿宋" w:hAnsi="仿宋" w:cs="仿宋" w:hint="eastAsia"/>
          <w:sz w:val="28"/>
          <w:lang w:eastAsia="zh-CN"/>
        </w:rPr>
        <w:t>三、远传燃气表项目可持续发展</w:t>
      </w:r>
      <w:bookmarkEnd w:id="11"/>
    </w:p>
    <w:p>
      <w:pPr>
        <w:pStyle w:val="Heading2"/>
        <w:rPr>
          <w:rFonts w:ascii="仿宋" w:eastAsia="仿宋" w:hAnsi="仿宋" w:cs="仿宋" w:hint="eastAsia"/>
          <w:lang w:eastAsia="zh-CN"/>
        </w:rPr>
      </w:pPr>
      <w:bookmarkStart w:id="12" w:name="_Toc1629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远传燃气表项目中，远传燃气表项目团队着眼于未来，明确了可持续发展的战略方向。制定的具体可持续发展目标包括降低资源使用、采用环保技术、最大化社会效益等。这一步骤不仅有助于远传燃气表项目在环保和社会责任方面达到最高标准，也为未来提供了明确的指引，确保远传燃气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可持续实践的融入远传燃气表项目管理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远传燃气表项目管理周期。从远传燃气表项目规划开始，远传燃气表项目团队就考虑了环境和社会的因素。在执行阶段，远传燃气表项目团队积极推动绿色技术的应用，优化资源利用。此外，关注员工的社会责任，通过培训和沟通活动提高员工对可持续发展的认知，使他们能够在日常工作中践行可持续实践。这些举措不仅为远传燃气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200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扎根于远传燃气表项目的可持续发展理念，我们深信环保与社会责任是远传燃气表项目成功的关键支柱。在远传燃气表项目的每一步，我们都致力于通过创新和实践，履行对环境和社会的坚定责任。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团队通过引入先进的环保技术、建立高效的废物处理系统以及推动能源节约措施，积极履行环保责任。定期的环保监测和评估确保远传燃气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不仅致力于自身可持续发展，还注重对社会的回馈。通过支持社区远传燃气表项目、参与慈善事业、提供培训机会等方式，远传燃气表项目积极履行社会责任。与当地社区建立积极互动，关注员工的工作与生活平衡，以及员工的身心健康，是远传燃气表项目在社会责任层面的关键举措。这样的实践不仅增强了远传燃气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691"/>
      <w:r>
        <w:rPr>
          <w:rFonts w:ascii="仿宋" w:eastAsia="仿宋" w:hAnsi="仿宋" w:cs="仿宋" w:hint="eastAsia"/>
          <w:sz w:val="28"/>
          <w:lang w:eastAsia="zh-CN"/>
        </w:rPr>
        <w:t>四、远传燃气表项目绩效评估</w:t>
      </w:r>
      <w:bookmarkEnd w:id="14"/>
    </w:p>
    <w:p>
      <w:pPr>
        <w:pStyle w:val="Heading2"/>
        <w:rPr>
          <w:rFonts w:ascii="仿宋" w:eastAsia="仿宋" w:hAnsi="仿宋" w:cs="仿宋" w:hint="eastAsia"/>
          <w:lang w:eastAsia="zh-CN"/>
        </w:rPr>
      </w:pPr>
      <w:bookmarkStart w:id="15" w:name="_Toc2852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中，我们设计了一套全面的绩效评估指标，以确保远传燃气表项目的可控和成功交付。这些指标跨足远传燃气表项目目标、成本、进度和质量等多个维度，为我们提供了全面洞察远传燃气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目标达成率是我们关注的首要指标。我们设定了明确的目标，并通过定期监测和评估，迅速发现并应对潜在的目标偏差。这为远传燃气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成本绩效是另一个核心关注点。通过实际成本与预算成本的对比分析，我们深入了解成本差异的原因，及时调整资源分配，保持远传燃气表项目在经济效益方面的合理水平。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进度作为关键的绩效指标之一，得到了精心的关注。我们制定了详细的远传燃气表项目进度计划，并设立了进度符合度指标，确保实际进度与计划进度保持一致。这使我们能够快速发现和解决潜在的进度问题，保持远传燃气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远传燃气表项目绩效的不可或缺的一环。我们引入了一系列的质量标准和客户满意度指标，以确保远传燃气表项目交付的成果在质量上达到或超越预期水平。通过持续监测这些指标，我们努力提升远传燃气表项目整体质量水平，为远传燃气表项目的成功交付提供有力保障。通过这些科学且全面的绩效评估，我们能够更好地引导远传燃气表项目的持续改进，确保远传燃气表项目目标的顺利达成。</w:t>
      </w:r>
    </w:p>
    <w:p>
      <w:pPr>
        <w:pStyle w:val="Heading2"/>
        <w:ind w:firstLine="560" w:firstLineChars="200"/>
        <w:rPr>
          <w:rFonts w:ascii="仿宋" w:eastAsia="仿宋" w:hAnsi="仿宋" w:cs="仿宋" w:hint="eastAsia"/>
          <w:sz w:val="28"/>
          <w:lang w:eastAsia="zh-CN"/>
        </w:rPr>
      </w:pPr>
      <w:bookmarkStart w:id="16" w:name="_Toc2273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绩效评估是远传燃气表项目中的关键环节，为确保远传燃气表项目达到预期目标，我们采用了多层次、多维度的绩效评估方法。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远传燃气表项目的战略目标对齐，确保每个决策和行动都与远传燃气表项目整体目标保持一致。团队会定期召开战略对齐会议，审视当前工作与远传燃气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远传燃气表项目进度、质量、成本和风险等方面。这些指标通过数据收集和分析，为远传燃气表项目管理团队提供了客观的评估依据。例如，我们通过远传燃气表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绩效评估不仅仅停留在远传燃气表项目内部，还考虑了远传燃气表项目对外部环境的影响。我们定期进行干系人满意度调查，以了解各利益相关方对远传燃气表项目的期望和满意度，并及时做出调整。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这种多层次、多角度的绩效评估方法，使得我们能够全面了解远传燃气表项目的运行状态，及时做出调整，确保远传燃气表项目在不断变化的环境中保持稳健前行。</w:t>
      </w:r>
    </w:p>
    <w:p>
      <w:pPr>
        <w:pStyle w:val="Heading2"/>
        <w:ind w:firstLine="560" w:firstLineChars="200"/>
        <w:rPr>
          <w:rFonts w:ascii="仿宋" w:eastAsia="仿宋" w:hAnsi="仿宋" w:cs="仿宋" w:hint="eastAsia"/>
          <w:sz w:val="28"/>
          <w:lang w:eastAsia="zh-CN"/>
        </w:rPr>
      </w:pPr>
      <w:bookmarkStart w:id="17" w:name="_Toc2122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为了确保远传燃气表项目的有效管理和不断优化，我们采用了精心设计的绩效评估周期。这个周期旨在实现灵活、实时和全面的评估，以适应远传燃气表项目执行中的各种挑战。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远传燃气表项目的不同需求，分为短期、中期和长期。短期评估关注每个迭代或工作周期，以及时发现和解决当前任务中的问题。中期评估涵盖几个迭代，深入了解整体远传燃气表项目的趋势和性能。长期评估则着眼于整个远传燃气表项目阶段，确保远传燃气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远传燃气表项目管理工具和协作平台，团队成员能够随时更新和分享远传燃气表项目数据。这种实时性的反馈机制使我们能够及时察觉潜在问题，快速调整，保持远传燃气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远传燃气表项目的决策制定密不可分。每个周期的远传燃气表项目回顾会议成为集体总结经验、识别问题深层次原因并找到创新解决方案的平台。这种定期的反思与调整机制使远传燃气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50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682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远传燃气表项目的主要产品是XXXX，预计年产值为XXX万元。这一产品在市场中占据着重要的地位，其广泛的应用范围使得该远传燃气表项目的市场前景非常广阔。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https://d.book118.com/638073011110006044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A46B9"/>
    <w:rsid w:val="35AA46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730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2024-03-04T02:40:00Z</dcterms:created>
  <dcterms:modified xsi:type="dcterms:W3CDTF">2024-03-04T02:40:47Z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88056A949B4C4FC5A6FFAB654D5912DA_11</vt:lpwstr>
  </property>
  <property fmtid="{D5CDD505-2E9C-101B-9397-08002B2CF9AE}" pid="3" name="KSOProductBuildVer">
    <vt:lpwstr>2052-12.1.0.16388</vt:lpwstr>
  </property>
</Properties>
</file>