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硒氧化物项目规划设计蓝图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7" w:history="1">
        <w:r>
          <w:rPr>
            <w:rFonts w:ascii="仿宋" w:eastAsia="仿宋" w:hAnsi="仿宋" w:cs="仿宋" w:hint="eastAsia"/>
            <w:lang w:eastAsia="zh-CN"/>
          </w:rPr>
          <w:t>概论</w:t>
        </w:r>
        <w:r>
          <w:tab/>
        </w:r>
        <w:r>
          <w:fldChar w:fldCharType="begin"/>
        </w:r>
        <w:r>
          <w:instrText xml:space="preserve"> PAGEREF _Toc24597 \h </w:instrText>
        </w:r>
        <w:r>
          <w:fldChar w:fldCharType="separate"/>
        </w:r>
        <w:r>
          <w:t>3</w:t>
        </w:r>
        <w:r>
          <w:fldChar w:fldCharType="end"/>
        </w:r>
      </w:hyperlink>
    </w:p>
    <w:p>
      <w:pPr>
        <w:pStyle w:val="TOC1"/>
        <w:tabs>
          <w:tab w:val="right" w:leader="dot" w:pos="8306"/>
        </w:tabs>
      </w:pPr>
      <w:hyperlink w:anchor="_Toc14479" w:history="1">
        <w:r>
          <w:rPr>
            <w:rFonts w:ascii="仿宋" w:eastAsia="仿宋" w:hAnsi="仿宋" w:cs="仿宋" w:hint="eastAsia"/>
            <w:lang w:eastAsia="zh-CN"/>
          </w:rPr>
          <w:t>一、硒氧化物项目建设背景及必要性分析</w:t>
        </w:r>
        <w:r>
          <w:tab/>
        </w:r>
        <w:r>
          <w:fldChar w:fldCharType="begin"/>
        </w:r>
        <w:r>
          <w:instrText xml:space="preserve"> PAGEREF _Toc14479 \h </w:instrText>
        </w:r>
        <w:r>
          <w:fldChar w:fldCharType="separate"/>
        </w:r>
        <w:r>
          <w:t>3</w:t>
        </w:r>
        <w:r>
          <w:fldChar w:fldCharType="end"/>
        </w:r>
      </w:hyperlink>
    </w:p>
    <w:p>
      <w:pPr>
        <w:pStyle w:val="TOC2"/>
        <w:tabs>
          <w:tab w:val="right" w:leader="dot" w:pos="8306"/>
        </w:tabs>
      </w:pPr>
      <w:hyperlink w:anchor="_Toc20236" w:history="1">
        <w:r>
          <w:rPr>
            <w:rFonts w:ascii="仿宋" w:eastAsia="仿宋" w:hAnsi="仿宋" w:cs="仿宋" w:hint="eastAsia"/>
            <w:lang w:eastAsia="zh-CN"/>
          </w:rPr>
          <w:t>(一)、硒氧化物项目背景分析</w:t>
        </w:r>
        <w:r>
          <w:tab/>
        </w:r>
        <w:r>
          <w:fldChar w:fldCharType="begin"/>
        </w:r>
        <w:r>
          <w:instrText xml:space="preserve"> PAGEREF _Toc20236 \h </w:instrText>
        </w:r>
        <w:r>
          <w:fldChar w:fldCharType="separate"/>
        </w:r>
        <w:r>
          <w:t>3</w:t>
        </w:r>
        <w:r>
          <w:fldChar w:fldCharType="end"/>
        </w:r>
      </w:hyperlink>
    </w:p>
    <w:p>
      <w:pPr>
        <w:pStyle w:val="TOC2"/>
        <w:tabs>
          <w:tab w:val="right" w:leader="dot" w:pos="8306"/>
        </w:tabs>
      </w:pPr>
      <w:hyperlink w:anchor="_Toc1412" w:history="1">
        <w:r>
          <w:rPr>
            <w:rFonts w:ascii="仿宋" w:eastAsia="仿宋" w:hAnsi="仿宋" w:cs="仿宋" w:hint="eastAsia"/>
            <w:lang w:eastAsia="zh-CN"/>
          </w:rPr>
          <w:t>(二)、硒氧化物项目建设必要性分析</w:t>
        </w:r>
        <w:r>
          <w:tab/>
        </w:r>
        <w:r>
          <w:fldChar w:fldCharType="begin"/>
        </w:r>
        <w:r>
          <w:instrText xml:space="preserve"> PAGEREF _Toc1412 \h </w:instrText>
        </w:r>
        <w:r>
          <w:fldChar w:fldCharType="separate"/>
        </w:r>
        <w:r>
          <w:t>5</w:t>
        </w:r>
        <w:r>
          <w:fldChar w:fldCharType="end"/>
        </w:r>
      </w:hyperlink>
    </w:p>
    <w:p>
      <w:pPr>
        <w:pStyle w:val="TOC1"/>
        <w:tabs>
          <w:tab w:val="right" w:leader="dot" w:pos="8306"/>
        </w:tabs>
      </w:pPr>
      <w:hyperlink w:anchor="_Toc10045" w:history="1">
        <w:r>
          <w:rPr>
            <w:rFonts w:ascii="仿宋" w:eastAsia="仿宋" w:hAnsi="仿宋" w:cs="仿宋" w:hint="eastAsia"/>
            <w:lang w:eastAsia="zh-CN"/>
          </w:rPr>
          <w:t>二、产品规划分析</w:t>
        </w:r>
        <w:r>
          <w:tab/>
        </w:r>
        <w:r>
          <w:fldChar w:fldCharType="begin"/>
        </w:r>
        <w:r>
          <w:instrText xml:space="preserve"> PAGEREF _Toc10045 \h </w:instrText>
        </w:r>
        <w:r>
          <w:fldChar w:fldCharType="separate"/>
        </w:r>
        <w:r>
          <w:t>6</w:t>
        </w:r>
        <w:r>
          <w:fldChar w:fldCharType="end"/>
        </w:r>
      </w:hyperlink>
    </w:p>
    <w:p>
      <w:pPr>
        <w:pStyle w:val="TOC2"/>
        <w:tabs>
          <w:tab w:val="right" w:leader="dot" w:pos="8306"/>
        </w:tabs>
      </w:pPr>
      <w:hyperlink w:anchor="_Toc6627" w:history="1">
        <w:r>
          <w:rPr>
            <w:rFonts w:ascii="仿宋" w:eastAsia="仿宋" w:hAnsi="仿宋" w:cs="仿宋" w:hint="eastAsia"/>
            <w:lang w:eastAsia="zh-CN"/>
          </w:rPr>
          <w:t>(一)、产品规划</w:t>
        </w:r>
        <w:r>
          <w:tab/>
        </w:r>
        <w:r>
          <w:fldChar w:fldCharType="begin"/>
        </w:r>
        <w:r>
          <w:instrText xml:space="preserve"> PAGEREF _Toc6627 \h </w:instrText>
        </w:r>
        <w:r>
          <w:fldChar w:fldCharType="separate"/>
        </w:r>
        <w:r>
          <w:t>6</w:t>
        </w:r>
        <w:r>
          <w:fldChar w:fldCharType="end"/>
        </w:r>
      </w:hyperlink>
    </w:p>
    <w:p>
      <w:pPr>
        <w:pStyle w:val="TOC2"/>
        <w:tabs>
          <w:tab w:val="right" w:leader="dot" w:pos="8306"/>
        </w:tabs>
      </w:pPr>
      <w:hyperlink w:anchor="_Toc1265" w:history="1">
        <w:r>
          <w:rPr>
            <w:rFonts w:ascii="仿宋" w:eastAsia="仿宋" w:hAnsi="仿宋" w:cs="仿宋" w:hint="eastAsia"/>
            <w:lang w:eastAsia="zh-CN"/>
          </w:rPr>
          <w:t>(二)、建设规模</w:t>
        </w:r>
        <w:r>
          <w:tab/>
        </w:r>
        <w:r>
          <w:fldChar w:fldCharType="begin"/>
        </w:r>
        <w:r>
          <w:instrText xml:space="preserve"> PAGEREF _Toc1265 \h </w:instrText>
        </w:r>
        <w:r>
          <w:fldChar w:fldCharType="separate"/>
        </w:r>
        <w:r>
          <w:t>7</w:t>
        </w:r>
        <w:r>
          <w:fldChar w:fldCharType="end"/>
        </w:r>
      </w:hyperlink>
    </w:p>
    <w:p>
      <w:pPr>
        <w:pStyle w:val="TOC1"/>
        <w:tabs>
          <w:tab w:val="right" w:leader="dot" w:pos="8306"/>
        </w:tabs>
      </w:pPr>
      <w:hyperlink w:anchor="_Toc23413" w:history="1">
        <w:r>
          <w:rPr>
            <w:rFonts w:ascii="仿宋" w:eastAsia="仿宋" w:hAnsi="仿宋" w:cs="仿宋" w:hint="eastAsia"/>
            <w:lang w:eastAsia="zh-CN"/>
          </w:rPr>
          <w:t>三、硒氧化物项目建设单位说明</w:t>
        </w:r>
        <w:r>
          <w:tab/>
        </w:r>
        <w:r>
          <w:fldChar w:fldCharType="begin"/>
        </w:r>
        <w:r>
          <w:instrText xml:space="preserve"> PAGEREF _Toc23413 \h </w:instrText>
        </w:r>
        <w:r>
          <w:fldChar w:fldCharType="separate"/>
        </w:r>
        <w:r>
          <w:t>8</w:t>
        </w:r>
        <w:r>
          <w:fldChar w:fldCharType="end"/>
        </w:r>
      </w:hyperlink>
    </w:p>
    <w:p>
      <w:pPr>
        <w:pStyle w:val="TOC2"/>
        <w:tabs>
          <w:tab w:val="right" w:leader="dot" w:pos="8306"/>
        </w:tabs>
      </w:pPr>
      <w:hyperlink w:anchor="_Toc11981" w:history="1">
        <w:r>
          <w:rPr>
            <w:rFonts w:ascii="仿宋" w:eastAsia="仿宋" w:hAnsi="仿宋" w:cs="仿宋" w:hint="eastAsia"/>
            <w:lang w:eastAsia="zh-CN"/>
          </w:rPr>
          <w:t>(一)、硒氧化物项目承办单位基本情况</w:t>
        </w:r>
        <w:r>
          <w:tab/>
        </w:r>
        <w:r>
          <w:fldChar w:fldCharType="begin"/>
        </w:r>
        <w:r>
          <w:instrText xml:space="preserve"> PAGEREF _Toc11981 \h </w:instrText>
        </w:r>
        <w:r>
          <w:fldChar w:fldCharType="separate"/>
        </w:r>
        <w:r>
          <w:t>8</w:t>
        </w:r>
        <w:r>
          <w:fldChar w:fldCharType="end"/>
        </w:r>
      </w:hyperlink>
    </w:p>
    <w:p>
      <w:pPr>
        <w:pStyle w:val="TOC2"/>
        <w:tabs>
          <w:tab w:val="right" w:leader="dot" w:pos="8306"/>
        </w:tabs>
      </w:pPr>
      <w:hyperlink w:anchor="_Toc5706" w:history="1">
        <w:r>
          <w:rPr>
            <w:rFonts w:ascii="仿宋" w:eastAsia="仿宋" w:hAnsi="仿宋" w:cs="仿宋" w:hint="eastAsia"/>
            <w:lang w:eastAsia="zh-CN"/>
          </w:rPr>
          <w:t>(二)、公司经济效益分析</w:t>
        </w:r>
        <w:r>
          <w:tab/>
        </w:r>
        <w:r>
          <w:fldChar w:fldCharType="begin"/>
        </w:r>
        <w:r>
          <w:instrText xml:space="preserve"> PAGEREF _Toc5706 \h </w:instrText>
        </w:r>
        <w:r>
          <w:fldChar w:fldCharType="separate"/>
        </w:r>
        <w:r>
          <w:t>8</w:t>
        </w:r>
        <w:r>
          <w:fldChar w:fldCharType="end"/>
        </w:r>
      </w:hyperlink>
    </w:p>
    <w:p>
      <w:pPr>
        <w:pStyle w:val="TOC1"/>
        <w:tabs>
          <w:tab w:val="right" w:leader="dot" w:pos="8306"/>
        </w:tabs>
      </w:pPr>
      <w:hyperlink w:anchor="_Toc18614" w:history="1">
        <w:r>
          <w:rPr>
            <w:rFonts w:ascii="仿宋" w:eastAsia="仿宋" w:hAnsi="仿宋" w:cs="仿宋" w:hint="eastAsia"/>
            <w:lang w:eastAsia="zh-CN"/>
          </w:rPr>
          <w:t>四、硒氧化物项目选址可行性分析</w:t>
        </w:r>
        <w:r>
          <w:tab/>
        </w:r>
        <w:r>
          <w:fldChar w:fldCharType="begin"/>
        </w:r>
        <w:r>
          <w:instrText xml:space="preserve"> PAGEREF _Toc18614 \h </w:instrText>
        </w:r>
        <w:r>
          <w:fldChar w:fldCharType="separate"/>
        </w:r>
        <w:r>
          <w:t>9</w:t>
        </w:r>
        <w:r>
          <w:fldChar w:fldCharType="end"/>
        </w:r>
      </w:hyperlink>
    </w:p>
    <w:p>
      <w:pPr>
        <w:pStyle w:val="TOC2"/>
        <w:tabs>
          <w:tab w:val="right" w:leader="dot" w:pos="8306"/>
        </w:tabs>
      </w:pPr>
      <w:hyperlink w:anchor="_Toc3707" w:history="1">
        <w:r>
          <w:rPr>
            <w:rFonts w:ascii="仿宋" w:eastAsia="仿宋" w:hAnsi="仿宋" w:cs="仿宋" w:hint="eastAsia"/>
            <w:lang w:eastAsia="zh-CN"/>
          </w:rPr>
          <w:t>(一)、硒氧化物项目选址</w:t>
        </w:r>
        <w:r>
          <w:tab/>
        </w:r>
        <w:r>
          <w:fldChar w:fldCharType="begin"/>
        </w:r>
        <w:r>
          <w:instrText xml:space="preserve"> PAGEREF _Toc3707 \h </w:instrText>
        </w:r>
        <w:r>
          <w:fldChar w:fldCharType="separate"/>
        </w:r>
        <w:r>
          <w:t>9</w:t>
        </w:r>
        <w:r>
          <w:fldChar w:fldCharType="end"/>
        </w:r>
      </w:hyperlink>
    </w:p>
    <w:p>
      <w:pPr>
        <w:pStyle w:val="TOC2"/>
        <w:tabs>
          <w:tab w:val="right" w:leader="dot" w:pos="8306"/>
        </w:tabs>
      </w:pPr>
      <w:hyperlink w:anchor="_Toc7937" w:history="1">
        <w:r>
          <w:rPr>
            <w:rFonts w:ascii="仿宋" w:eastAsia="仿宋" w:hAnsi="仿宋" w:cs="仿宋" w:hint="eastAsia"/>
            <w:lang w:eastAsia="zh-CN"/>
          </w:rPr>
          <w:t>(二)、用地控制指标</w:t>
        </w:r>
        <w:r>
          <w:tab/>
        </w:r>
        <w:r>
          <w:fldChar w:fldCharType="begin"/>
        </w:r>
        <w:r>
          <w:instrText xml:space="preserve"> PAGEREF _Toc7937 \h </w:instrText>
        </w:r>
        <w:r>
          <w:fldChar w:fldCharType="separate"/>
        </w:r>
        <w:r>
          <w:t>9</w:t>
        </w:r>
        <w:r>
          <w:fldChar w:fldCharType="end"/>
        </w:r>
      </w:hyperlink>
    </w:p>
    <w:p>
      <w:pPr>
        <w:pStyle w:val="TOC2"/>
        <w:tabs>
          <w:tab w:val="right" w:leader="dot" w:pos="8306"/>
        </w:tabs>
      </w:pPr>
      <w:hyperlink w:anchor="_Toc7459" w:history="1">
        <w:r>
          <w:rPr>
            <w:rFonts w:ascii="仿宋" w:eastAsia="仿宋" w:hAnsi="仿宋" w:cs="仿宋" w:hint="eastAsia"/>
            <w:lang w:eastAsia="zh-CN"/>
          </w:rPr>
          <w:t>(三)、节约用地措施</w:t>
        </w:r>
        <w:r>
          <w:tab/>
        </w:r>
        <w:r>
          <w:fldChar w:fldCharType="begin"/>
        </w:r>
        <w:r>
          <w:instrText xml:space="preserve"> PAGEREF _Toc7459 \h </w:instrText>
        </w:r>
        <w:r>
          <w:fldChar w:fldCharType="separate"/>
        </w:r>
        <w:r>
          <w:t>11</w:t>
        </w:r>
        <w:r>
          <w:fldChar w:fldCharType="end"/>
        </w:r>
      </w:hyperlink>
    </w:p>
    <w:p>
      <w:pPr>
        <w:pStyle w:val="TOC2"/>
        <w:tabs>
          <w:tab w:val="right" w:leader="dot" w:pos="8306"/>
        </w:tabs>
      </w:pPr>
      <w:hyperlink w:anchor="_Toc21516" w:history="1">
        <w:r>
          <w:rPr>
            <w:rFonts w:ascii="仿宋" w:eastAsia="仿宋" w:hAnsi="仿宋" w:cs="仿宋" w:hint="eastAsia"/>
            <w:lang w:eastAsia="zh-CN"/>
          </w:rPr>
          <w:t>(四)、总图布置方案</w:t>
        </w:r>
        <w:r>
          <w:tab/>
        </w:r>
        <w:r>
          <w:fldChar w:fldCharType="begin"/>
        </w:r>
        <w:r>
          <w:instrText xml:space="preserve"> PAGEREF _Toc21516 \h </w:instrText>
        </w:r>
        <w:r>
          <w:fldChar w:fldCharType="separate"/>
        </w:r>
        <w:r>
          <w:t>12</w:t>
        </w:r>
        <w:r>
          <w:fldChar w:fldCharType="end"/>
        </w:r>
      </w:hyperlink>
    </w:p>
    <w:p>
      <w:pPr>
        <w:pStyle w:val="TOC2"/>
        <w:tabs>
          <w:tab w:val="right" w:leader="dot" w:pos="8306"/>
        </w:tabs>
      </w:pPr>
      <w:hyperlink w:anchor="_Toc6674" w:history="1">
        <w:r>
          <w:rPr>
            <w:rFonts w:ascii="仿宋" w:eastAsia="仿宋" w:hAnsi="仿宋" w:cs="仿宋" w:hint="eastAsia"/>
            <w:lang w:eastAsia="zh-CN"/>
          </w:rPr>
          <w:t>(五)、选址综合评价</w:t>
        </w:r>
        <w:r>
          <w:tab/>
        </w:r>
        <w:r>
          <w:fldChar w:fldCharType="begin"/>
        </w:r>
        <w:r>
          <w:instrText xml:space="preserve"> PAGEREF _Toc6674 \h </w:instrText>
        </w:r>
        <w:r>
          <w:fldChar w:fldCharType="separate"/>
        </w:r>
        <w:r>
          <w:t>13</w:t>
        </w:r>
        <w:r>
          <w:fldChar w:fldCharType="end"/>
        </w:r>
      </w:hyperlink>
    </w:p>
    <w:p>
      <w:pPr>
        <w:pStyle w:val="TOC1"/>
        <w:tabs>
          <w:tab w:val="right" w:leader="dot" w:pos="8306"/>
        </w:tabs>
      </w:pPr>
      <w:hyperlink w:anchor="_Toc19376" w:history="1">
        <w:r>
          <w:rPr>
            <w:rFonts w:ascii="仿宋" w:eastAsia="仿宋" w:hAnsi="仿宋" w:cs="仿宋" w:hint="eastAsia"/>
            <w:lang w:eastAsia="zh-CN"/>
          </w:rPr>
          <w:t>五、硒氧化物项目文档管理</w:t>
        </w:r>
        <w:r>
          <w:tab/>
        </w:r>
        <w:r>
          <w:fldChar w:fldCharType="begin"/>
        </w:r>
        <w:r>
          <w:instrText xml:space="preserve"> PAGEREF _Toc19376 \h </w:instrText>
        </w:r>
        <w:r>
          <w:fldChar w:fldCharType="separate"/>
        </w:r>
        <w:r>
          <w:t>15</w:t>
        </w:r>
        <w:r>
          <w:fldChar w:fldCharType="end"/>
        </w:r>
      </w:hyperlink>
    </w:p>
    <w:p>
      <w:pPr>
        <w:pStyle w:val="TOC2"/>
        <w:tabs>
          <w:tab w:val="right" w:leader="dot" w:pos="8306"/>
        </w:tabs>
      </w:pPr>
      <w:hyperlink w:anchor="_Toc8183" w:history="1">
        <w:r>
          <w:rPr>
            <w:rFonts w:ascii="仿宋" w:eastAsia="仿宋" w:hAnsi="仿宋" w:cs="仿宋" w:hint="eastAsia"/>
            <w:lang w:eastAsia="zh-CN"/>
          </w:rPr>
          <w:t>(一)、文档编制与审查</w:t>
        </w:r>
        <w:r>
          <w:tab/>
        </w:r>
        <w:r>
          <w:fldChar w:fldCharType="begin"/>
        </w:r>
        <w:r>
          <w:instrText xml:space="preserve"> PAGEREF _Toc8183 \h </w:instrText>
        </w:r>
        <w:r>
          <w:fldChar w:fldCharType="separate"/>
        </w:r>
        <w:r>
          <w:t>15</w:t>
        </w:r>
        <w:r>
          <w:fldChar w:fldCharType="end"/>
        </w:r>
      </w:hyperlink>
    </w:p>
    <w:p>
      <w:pPr>
        <w:pStyle w:val="TOC2"/>
        <w:tabs>
          <w:tab w:val="right" w:leader="dot" w:pos="8306"/>
        </w:tabs>
      </w:pPr>
      <w:hyperlink w:anchor="_Toc19243" w:history="1">
        <w:r>
          <w:rPr>
            <w:rFonts w:ascii="仿宋" w:eastAsia="仿宋" w:hAnsi="仿宋" w:cs="仿宋" w:hint="eastAsia"/>
            <w:lang w:eastAsia="zh-CN"/>
          </w:rPr>
          <w:t>(二)、文档发布与分发</w:t>
        </w:r>
        <w:r>
          <w:tab/>
        </w:r>
        <w:r>
          <w:fldChar w:fldCharType="begin"/>
        </w:r>
        <w:r>
          <w:instrText xml:space="preserve"> PAGEREF _Toc19243 \h </w:instrText>
        </w:r>
        <w:r>
          <w:fldChar w:fldCharType="separate"/>
        </w:r>
        <w:r>
          <w:t>16</w:t>
        </w:r>
        <w:r>
          <w:fldChar w:fldCharType="end"/>
        </w:r>
      </w:hyperlink>
    </w:p>
    <w:p>
      <w:pPr>
        <w:pStyle w:val="TOC2"/>
        <w:tabs>
          <w:tab w:val="right" w:leader="dot" w:pos="8306"/>
        </w:tabs>
      </w:pPr>
      <w:hyperlink w:anchor="_Toc26402" w:history="1">
        <w:r>
          <w:rPr>
            <w:rFonts w:ascii="仿宋" w:eastAsia="仿宋" w:hAnsi="仿宋" w:cs="仿宋" w:hint="eastAsia"/>
            <w:lang w:eastAsia="zh-CN"/>
          </w:rPr>
          <w:t>(三)、文档存档与归档</w:t>
        </w:r>
        <w:r>
          <w:tab/>
        </w:r>
        <w:r>
          <w:fldChar w:fldCharType="begin"/>
        </w:r>
        <w:r>
          <w:instrText xml:space="preserve"> PAGEREF _Toc26402 \h </w:instrText>
        </w:r>
        <w:r>
          <w:fldChar w:fldCharType="separate"/>
        </w:r>
        <w:r>
          <w:t>17</w:t>
        </w:r>
        <w:r>
          <w:fldChar w:fldCharType="end"/>
        </w:r>
      </w:hyperlink>
    </w:p>
    <w:p>
      <w:pPr>
        <w:pStyle w:val="TOC1"/>
        <w:tabs>
          <w:tab w:val="right" w:leader="dot" w:pos="8306"/>
        </w:tabs>
      </w:pPr>
      <w:hyperlink w:anchor="_Toc14708" w:history="1">
        <w:r>
          <w:rPr>
            <w:rFonts w:ascii="仿宋" w:eastAsia="仿宋" w:hAnsi="仿宋" w:cs="仿宋" w:hint="eastAsia"/>
            <w:lang w:eastAsia="zh-CN"/>
          </w:rPr>
          <w:t>六、硒氧化物项目土建工程</w:t>
        </w:r>
        <w:r>
          <w:tab/>
        </w:r>
        <w:r>
          <w:fldChar w:fldCharType="begin"/>
        </w:r>
        <w:r>
          <w:instrText xml:space="preserve"> PAGEREF _Toc14708 \h </w:instrText>
        </w:r>
        <w:r>
          <w:fldChar w:fldCharType="separate"/>
        </w:r>
        <w:r>
          <w:t>18</w:t>
        </w:r>
        <w:r>
          <w:fldChar w:fldCharType="end"/>
        </w:r>
      </w:hyperlink>
    </w:p>
    <w:p>
      <w:pPr>
        <w:pStyle w:val="TOC2"/>
        <w:tabs>
          <w:tab w:val="right" w:leader="dot" w:pos="8306"/>
        </w:tabs>
      </w:pPr>
      <w:hyperlink w:anchor="_Toc4874" w:history="1">
        <w:r>
          <w:rPr>
            <w:rFonts w:ascii="仿宋" w:eastAsia="仿宋" w:hAnsi="仿宋" w:cs="仿宋" w:hint="eastAsia"/>
            <w:lang w:eastAsia="zh-CN"/>
          </w:rPr>
          <w:t>(一)、建筑工程设计原则</w:t>
        </w:r>
        <w:r>
          <w:tab/>
        </w:r>
        <w:r>
          <w:fldChar w:fldCharType="begin"/>
        </w:r>
        <w:r>
          <w:instrText xml:space="preserve"> PAGEREF _Toc4874 \h </w:instrText>
        </w:r>
        <w:r>
          <w:fldChar w:fldCharType="separate"/>
        </w:r>
        <w:r>
          <w:t>18</w:t>
        </w:r>
        <w:r>
          <w:fldChar w:fldCharType="end"/>
        </w:r>
      </w:hyperlink>
    </w:p>
    <w:p>
      <w:pPr>
        <w:pStyle w:val="TOC2"/>
        <w:tabs>
          <w:tab w:val="right" w:leader="dot" w:pos="8306"/>
        </w:tabs>
      </w:pPr>
      <w:hyperlink w:anchor="_Toc2839" w:history="1">
        <w:r>
          <w:rPr>
            <w:rFonts w:ascii="仿宋" w:eastAsia="仿宋" w:hAnsi="仿宋" w:cs="仿宋" w:hint="eastAsia"/>
            <w:lang w:eastAsia="zh-CN"/>
          </w:rPr>
          <w:t>(二)、土建工程设计年限及安全等级</w:t>
        </w:r>
        <w:r>
          <w:tab/>
        </w:r>
        <w:r>
          <w:fldChar w:fldCharType="begin"/>
        </w:r>
        <w:r>
          <w:instrText xml:space="preserve"> PAGEREF _Toc2839 \h </w:instrText>
        </w:r>
        <w:r>
          <w:fldChar w:fldCharType="separate"/>
        </w:r>
        <w:r>
          <w:t>19</w:t>
        </w:r>
        <w:r>
          <w:fldChar w:fldCharType="end"/>
        </w:r>
      </w:hyperlink>
    </w:p>
    <w:p>
      <w:pPr>
        <w:pStyle w:val="TOC2"/>
        <w:tabs>
          <w:tab w:val="right" w:leader="dot" w:pos="8306"/>
        </w:tabs>
      </w:pPr>
      <w:hyperlink w:anchor="_Toc28978" w:history="1">
        <w:r>
          <w:rPr>
            <w:rFonts w:ascii="仿宋" w:eastAsia="仿宋" w:hAnsi="仿宋" w:cs="仿宋" w:hint="eastAsia"/>
            <w:lang w:eastAsia="zh-CN"/>
          </w:rPr>
          <w:t>(三)、建筑工程设计总体要求</w:t>
        </w:r>
        <w:r>
          <w:tab/>
        </w:r>
        <w:r>
          <w:fldChar w:fldCharType="begin"/>
        </w:r>
        <w:r>
          <w:instrText xml:space="preserve"> PAGEREF _Toc28978 \h </w:instrText>
        </w:r>
        <w:r>
          <w:fldChar w:fldCharType="separate"/>
        </w:r>
        <w:r>
          <w:t>20</w:t>
        </w:r>
        <w:r>
          <w:fldChar w:fldCharType="end"/>
        </w:r>
      </w:hyperlink>
    </w:p>
    <w:p>
      <w:pPr>
        <w:pStyle w:val="TOC2"/>
        <w:tabs>
          <w:tab w:val="right" w:leader="dot" w:pos="8306"/>
        </w:tabs>
      </w:pPr>
      <w:hyperlink w:anchor="_Toc32267" w:history="1">
        <w:r>
          <w:rPr>
            <w:rFonts w:ascii="仿宋" w:eastAsia="仿宋" w:hAnsi="仿宋" w:cs="仿宋" w:hint="eastAsia"/>
            <w:lang w:eastAsia="zh-CN"/>
          </w:rPr>
          <w:t>(四)、土建工程建设指标</w:t>
        </w:r>
        <w:r>
          <w:tab/>
        </w:r>
        <w:r>
          <w:fldChar w:fldCharType="begin"/>
        </w:r>
        <w:r>
          <w:instrText xml:space="preserve"> PAGEREF _Toc32267 \h </w:instrText>
        </w:r>
        <w:r>
          <w:fldChar w:fldCharType="separate"/>
        </w:r>
        <w:r>
          <w:t>21</w:t>
        </w:r>
        <w:r>
          <w:fldChar w:fldCharType="end"/>
        </w:r>
      </w:hyperlink>
    </w:p>
    <w:p>
      <w:pPr>
        <w:pStyle w:val="TOC1"/>
        <w:tabs>
          <w:tab w:val="right" w:leader="dot" w:pos="8306"/>
        </w:tabs>
      </w:pPr>
      <w:hyperlink w:anchor="_Toc23600" w:history="1">
        <w:r>
          <w:rPr>
            <w:rFonts w:ascii="仿宋" w:eastAsia="仿宋" w:hAnsi="仿宋" w:cs="仿宋" w:hint="eastAsia"/>
            <w:lang w:eastAsia="zh-CN"/>
          </w:rPr>
          <w:t>七、硒氧化物项目投资规划</w:t>
        </w:r>
        <w:r>
          <w:tab/>
        </w:r>
        <w:r>
          <w:fldChar w:fldCharType="begin"/>
        </w:r>
        <w:r>
          <w:instrText xml:space="preserve"> PAGEREF _Toc23600 \h </w:instrText>
        </w:r>
        <w:r>
          <w:fldChar w:fldCharType="separate"/>
        </w:r>
        <w:r>
          <w:t>21</w:t>
        </w:r>
        <w:r>
          <w:fldChar w:fldCharType="end"/>
        </w:r>
      </w:hyperlink>
    </w:p>
    <w:p>
      <w:pPr>
        <w:pStyle w:val="TOC2"/>
        <w:tabs>
          <w:tab w:val="right" w:leader="dot" w:pos="8306"/>
        </w:tabs>
      </w:pPr>
      <w:hyperlink w:anchor="_Toc11554" w:history="1">
        <w:r>
          <w:rPr>
            <w:rFonts w:ascii="仿宋" w:eastAsia="仿宋" w:hAnsi="仿宋" w:cs="仿宋" w:hint="eastAsia"/>
            <w:lang w:eastAsia="zh-CN"/>
          </w:rPr>
          <w:t>(一)、硒氧化物项目总投资估算</w:t>
        </w:r>
        <w:r>
          <w:tab/>
        </w:r>
        <w:r>
          <w:fldChar w:fldCharType="begin"/>
        </w:r>
        <w:r>
          <w:instrText xml:space="preserve"> PAGEREF _Toc11554 \h </w:instrText>
        </w:r>
        <w:r>
          <w:fldChar w:fldCharType="separate"/>
        </w:r>
        <w:r>
          <w:t>21</w:t>
        </w:r>
        <w:r>
          <w:fldChar w:fldCharType="end"/>
        </w:r>
      </w:hyperlink>
    </w:p>
    <w:p>
      <w:pPr>
        <w:pStyle w:val="TOC2"/>
        <w:tabs>
          <w:tab w:val="right" w:leader="dot" w:pos="8306"/>
        </w:tabs>
      </w:pPr>
      <w:hyperlink w:anchor="_Toc19417" w:history="1">
        <w:r>
          <w:rPr>
            <w:rFonts w:ascii="仿宋" w:eastAsia="仿宋" w:hAnsi="仿宋" w:cs="仿宋" w:hint="eastAsia"/>
            <w:lang w:eastAsia="zh-CN"/>
          </w:rPr>
          <w:t>(二)、资金筹措</w:t>
        </w:r>
        <w:r>
          <w:tab/>
        </w:r>
        <w:r>
          <w:fldChar w:fldCharType="begin"/>
        </w:r>
        <w:r>
          <w:instrText xml:space="preserve"> PAGEREF _Toc19417 \h </w:instrText>
        </w:r>
        <w:r>
          <w:fldChar w:fldCharType="separate"/>
        </w:r>
        <w:r>
          <w:t>23</w:t>
        </w:r>
        <w:r>
          <w:fldChar w:fldCharType="end"/>
        </w:r>
      </w:hyperlink>
    </w:p>
    <w:p>
      <w:pPr>
        <w:pStyle w:val="TOC1"/>
        <w:tabs>
          <w:tab w:val="right" w:leader="dot" w:pos="8306"/>
        </w:tabs>
      </w:pPr>
      <w:hyperlink w:anchor="_Toc32765" w:history="1">
        <w:r>
          <w:rPr>
            <w:rFonts w:ascii="仿宋" w:eastAsia="仿宋" w:hAnsi="仿宋" w:cs="仿宋" w:hint="eastAsia"/>
            <w:lang w:eastAsia="zh-CN"/>
          </w:rPr>
          <w:t>八、硒氧化物项目社会影响</w:t>
        </w:r>
        <w:r>
          <w:tab/>
        </w:r>
        <w:r>
          <w:fldChar w:fldCharType="begin"/>
        </w:r>
        <w:r>
          <w:instrText xml:space="preserve"> PAGEREF _Toc32765 \h </w:instrText>
        </w:r>
        <w:r>
          <w:fldChar w:fldCharType="separate"/>
        </w:r>
        <w:r>
          <w:t>23</w:t>
        </w:r>
        <w:r>
          <w:fldChar w:fldCharType="end"/>
        </w:r>
      </w:hyperlink>
    </w:p>
    <w:p>
      <w:pPr>
        <w:pStyle w:val="TOC2"/>
        <w:tabs>
          <w:tab w:val="right" w:leader="dot" w:pos="8306"/>
        </w:tabs>
      </w:pPr>
      <w:hyperlink w:anchor="_Toc9186" w:history="1">
        <w:r>
          <w:rPr>
            <w:rFonts w:ascii="仿宋" w:eastAsia="仿宋" w:hAnsi="仿宋" w:cs="仿宋" w:hint="eastAsia"/>
            <w:lang w:eastAsia="zh-CN"/>
          </w:rPr>
          <w:t>(一)、社会责任与义务</w:t>
        </w:r>
        <w:r>
          <w:tab/>
        </w:r>
        <w:r>
          <w:fldChar w:fldCharType="begin"/>
        </w:r>
        <w:r>
          <w:instrText xml:space="preserve"> PAGEREF _Toc9186 \h </w:instrText>
        </w:r>
        <w:r>
          <w:fldChar w:fldCharType="separate"/>
        </w:r>
        <w:r>
          <w:t>23</w:t>
        </w:r>
        <w:r>
          <w:fldChar w:fldCharType="end"/>
        </w:r>
      </w:hyperlink>
    </w:p>
    <w:p>
      <w:pPr>
        <w:pStyle w:val="TOC2"/>
        <w:tabs>
          <w:tab w:val="right" w:leader="dot" w:pos="8306"/>
        </w:tabs>
      </w:pPr>
      <w:hyperlink w:anchor="_Toc25522" w:history="1">
        <w:r>
          <w:rPr>
            <w:rFonts w:ascii="仿宋" w:eastAsia="仿宋" w:hAnsi="仿宋" w:cs="仿宋" w:hint="eastAsia"/>
            <w:lang w:eastAsia="zh-CN"/>
          </w:rPr>
          <w:t>(二)、社会参与与沟通</w:t>
        </w:r>
        <w:r>
          <w:tab/>
        </w:r>
        <w:r>
          <w:fldChar w:fldCharType="begin"/>
        </w:r>
        <w:r>
          <w:instrText xml:space="preserve"> PAGEREF _Toc25522 \h </w:instrText>
        </w:r>
        <w:r>
          <w:fldChar w:fldCharType="separate"/>
        </w:r>
        <w:r>
          <w:t>24</w:t>
        </w:r>
        <w:r>
          <w:fldChar w:fldCharType="end"/>
        </w:r>
      </w:hyperlink>
    </w:p>
    <w:p>
      <w:pPr>
        <w:pStyle w:val="TOC1"/>
        <w:tabs>
          <w:tab w:val="right" w:leader="dot" w:pos="8306"/>
        </w:tabs>
      </w:pPr>
      <w:hyperlink w:anchor="_Toc7286" w:history="1">
        <w:r>
          <w:rPr>
            <w:rFonts w:ascii="仿宋" w:eastAsia="仿宋" w:hAnsi="仿宋" w:cs="仿宋" w:hint="eastAsia"/>
            <w:lang w:eastAsia="zh-CN"/>
          </w:rPr>
          <w:t>九、生产安全保护</w:t>
        </w:r>
        <w:r>
          <w:tab/>
        </w:r>
        <w:r>
          <w:fldChar w:fldCharType="begin"/>
        </w:r>
        <w:r>
          <w:instrText xml:space="preserve"> PAGEREF _Toc7286 \h </w:instrText>
        </w:r>
        <w:r>
          <w:fldChar w:fldCharType="separate"/>
        </w:r>
        <w:r>
          <w:t>25</w:t>
        </w:r>
        <w:r>
          <w:fldChar w:fldCharType="end"/>
        </w:r>
      </w:hyperlink>
    </w:p>
    <w:p>
      <w:pPr>
        <w:pStyle w:val="TOC2"/>
        <w:tabs>
          <w:tab w:val="right" w:leader="dot" w:pos="8306"/>
        </w:tabs>
      </w:pPr>
      <w:hyperlink w:anchor="_Toc22911" w:history="1">
        <w:r>
          <w:rPr>
            <w:rFonts w:ascii="仿宋" w:eastAsia="仿宋" w:hAnsi="仿宋" w:cs="仿宋" w:hint="eastAsia"/>
            <w:lang w:eastAsia="zh-CN"/>
          </w:rPr>
          <w:t>(一)、消防安全</w:t>
        </w:r>
        <w:r>
          <w:tab/>
        </w:r>
        <w:r>
          <w:fldChar w:fldCharType="begin"/>
        </w:r>
        <w:r>
          <w:instrText xml:space="preserve"> PAGEREF _Toc22911 \h </w:instrText>
        </w:r>
        <w:r>
          <w:fldChar w:fldCharType="separate"/>
        </w:r>
        <w:r>
          <w:t>25</w:t>
        </w:r>
        <w:r>
          <w:fldChar w:fldCharType="end"/>
        </w:r>
      </w:hyperlink>
    </w:p>
    <w:p>
      <w:pPr>
        <w:pStyle w:val="TOC2"/>
        <w:tabs>
          <w:tab w:val="right" w:leader="dot" w:pos="8306"/>
        </w:tabs>
      </w:pPr>
      <w:hyperlink w:anchor="_Toc15505" w:history="1">
        <w:r>
          <w:rPr>
            <w:rFonts w:ascii="仿宋" w:eastAsia="仿宋" w:hAnsi="仿宋" w:cs="仿宋" w:hint="eastAsia"/>
            <w:lang w:eastAsia="zh-CN"/>
          </w:rPr>
          <w:t>(二)、防火防爆总图布置措施</w:t>
        </w:r>
        <w:r>
          <w:tab/>
        </w:r>
        <w:r>
          <w:fldChar w:fldCharType="begin"/>
        </w:r>
        <w:r>
          <w:instrText xml:space="preserve"> PAGEREF _Toc15505 \h </w:instrText>
        </w:r>
        <w:r>
          <w:fldChar w:fldCharType="separate"/>
        </w:r>
        <w:r>
          <w:t>26</w:t>
        </w:r>
        <w:r>
          <w:fldChar w:fldCharType="end"/>
        </w:r>
      </w:hyperlink>
    </w:p>
    <w:p>
      <w:pPr>
        <w:pStyle w:val="TOC2"/>
        <w:tabs>
          <w:tab w:val="right" w:leader="dot" w:pos="8306"/>
        </w:tabs>
      </w:pPr>
      <w:hyperlink w:anchor="_Toc5188" w:history="1">
        <w:r>
          <w:rPr>
            <w:rFonts w:ascii="仿宋" w:eastAsia="仿宋" w:hAnsi="仿宋" w:cs="仿宋" w:hint="eastAsia"/>
            <w:lang w:eastAsia="zh-CN"/>
          </w:rPr>
          <w:t>(三)、自然灾害防范措施</w:t>
        </w:r>
        <w:r>
          <w:tab/>
        </w:r>
        <w:r>
          <w:fldChar w:fldCharType="begin"/>
        </w:r>
        <w:r>
          <w:instrText xml:space="preserve"> PAGEREF _Toc5188 \h </w:instrText>
        </w:r>
        <w:r>
          <w:fldChar w:fldCharType="separate"/>
        </w:r>
        <w:r>
          <w:t>27</w:t>
        </w:r>
        <w:r>
          <w:fldChar w:fldCharType="end"/>
        </w:r>
      </w:hyperlink>
    </w:p>
    <w:p>
      <w:pPr>
        <w:pStyle w:val="TOC2"/>
        <w:tabs>
          <w:tab w:val="right" w:leader="dot" w:pos="8306"/>
        </w:tabs>
      </w:pPr>
      <w:hyperlink w:anchor="_Toc23585" w:history="1">
        <w:r>
          <w:rPr>
            <w:rFonts w:ascii="仿宋" w:eastAsia="仿宋" w:hAnsi="仿宋" w:cs="仿宋" w:hint="eastAsia"/>
            <w:lang w:eastAsia="zh-CN"/>
          </w:rPr>
          <w:t>(四)、安全色及安全标志使用要求</w:t>
        </w:r>
        <w:r>
          <w:tab/>
        </w:r>
        <w:r>
          <w:fldChar w:fldCharType="begin"/>
        </w:r>
        <w:r>
          <w:instrText xml:space="preserve"> PAGEREF _Toc23585 \h </w:instrText>
        </w:r>
        <w:r>
          <w:fldChar w:fldCharType="separate"/>
        </w:r>
        <w:r>
          <w:t>28</w:t>
        </w:r>
        <w:r>
          <w:fldChar w:fldCharType="end"/>
        </w:r>
      </w:hyperlink>
    </w:p>
    <w:p>
      <w:pPr>
        <w:pStyle w:val="TOC2"/>
        <w:tabs>
          <w:tab w:val="right" w:leader="dot" w:pos="8306"/>
        </w:tabs>
      </w:pPr>
      <w:hyperlink w:anchor="_Toc25240" w:history="1">
        <w:r>
          <w:rPr>
            <w:rFonts w:ascii="仿宋" w:eastAsia="仿宋" w:hAnsi="仿宋" w:cs="仿宋" w:hint="eastAsia"/>
            <w:lang w:eastAsia="zh-CN"/>
          </w:rPr>
          <w:t>(五)、防尘防毒措施</w:t>
        </w:r>
        <w:r>
          <w:tab/>
        </w:r>
        <w:r>
          <w:fldChar w:fldCharType="begin"/>
        </w:r>
        <w:r>
          <w:instrText xml:space="preserve"> PAGEREF _Toc25240 \h </w:instrText>
        </w:r>
        <w:r>
          <w:fldChar w:fldCharType="separate"/>
        </w:r>
        <w:r>
          <w:t>29</w:t>
        </w:r>
        <w:r>
          <w:fldChar w:fldCharType="end"/>
        </w:r>
      </w:hyperlink>
    </w:p>
    <w:p>
      <w:pPr>
        <w:pStyle w:val="TOC2"/>
        <w:tabs>
          <w:tab w:val="right" w:leader="dot" w:pos="8306"/>
        </w:tabs>
      </w:pPr>
      <w:hyperlink w:anchor="_Toc5178" w:history="1">
        <w:r>
          <w:rPr>
            <w:rFonts w:ascii="仿宋" w:eastAsia="仿宋" w:hAnsi="仿宋" w:cs="仿宋" w:hint="eastAsia"/>
            <w:lang w:eastAsia="zh-CN"/>
          </w:rPr>
          <w:t>(六)、防静电、触电防护及防雷措施</w:t>
        </w:r>
        <w:r>
          <w:tab/>
        </w:r>
        <w:r>
          <w:fldChar w:fldCharType="begin"/>
        </w:r>
        <w:r>
          <w:instrText xml:space="preserve"> PAGEREF _Toc5178 \h </w:instrText>
        </w:r>
        <w:r>
          <w:fldChar w:fldCharType="separate"/>
        </w:r>
        <w:r>
          <w:t>30</w:t>
        </w:r>
        <w:r>
          <w:fldChar w:fldCharType="end"/>
        </w:r>
      </w:hyperlink>
    </w:p>
    <w:p>
      <w:pPr>
        <w:pStyle w:val="TOC2"/>
        <w:tabs>
          <w:tab w:val="right" w:leader="dot" w:pos="8306"/>
        </w:tabs>
      </w:pPr>
      <w:hyperlink w:anchor="_Toc21169" w:history="1">
        <w:r>
          <w:rPr>
            <w:rFonts w:ascii="仿宋" w:eastAsia="仿宋" w:hAnsi="仿宋" w:cs="仿宋" w:hint="eastAsia"/>
            <w:lang w:eastAsia="zh-CN"/>
          </w:rPr>
          <w:t>(七)、机械设备安全保障措施</w:t>
        </w:r>
        <w:r>
          <w:tab/>
        </w:r>
        <w:r>
          <w:fldChar w:fldCharType="begin"/>
        </w:r>
        <w:r>
          <w:instrText xml:space="preserve"> PAGEREF _Toc21169 \h </w:instrText>
        </w:r>
        <w:r>
          <w:fldChar w:fldCharType="separate"/>
        </w:r>
        <w:r>
          <w:t>31</w:t>
        </w:r>
        <w:r>
          <w:fldChar w:fldCharType="end"/>
        </w:r>
      </w:hyperlink>
    </w:p>
    <w:p>
      <w:pPr>
        <w:pStyle w:val="TOC1"/>
        <w:tabs>
          <w:tab w:val="right" w:leader="dot" w:pos="8306"/>
        </w:tabs>
      </w:pPr>
      <w:hyperlink w:anchor="_Toc30178" w:history="1">
        <w:r>
          <w:rPr>
            <w:rFonts w:ascii="仿宋" w:eastAsia="仿宋" w:hAnsi="仿宋" w:cs="仿宋" w:hint="eastAsia"/>
            <w:lang w:eastAsia="zh-CN"/>
          </w:rPr>
          <w:t>十、硒氧化物项目财务管理</w:t>
        </w:r>
        <w:r>
          <w:tab/>
        </w:r>
        <w:r>
          <w:fldChar w:fldCharType="begin"/>
        </w:r>
        <w:r>
          <w:instrText xml:space="preserve"> PAGEREF _Toc30178 \h </w:instrText>
        </w:r>
        <w:r>
          <w:fldChar w:fldCharType="separate"/>
        </w:r>
        <w:r>
          <w:t>33</w:t>
        </w:r>
        <w:r>
          <w:fldChar w:fldCharType="end"/>
        </w:r>
      </w:hyperlink>
    </w:p>
    <w:p>
      <w:pPr>
        <w:pStyle w:val="TOC2"/>
        <w:tabs>
          <w:tab w:val="right" w:leader="dot" w:pos="8306"/>
        </w:tabs>
      </w:pPr>
      <w:hyperlink w:anchor="_Toc9858" w:history="1">
        <w:r>
          <w:rPr>
            <w:rFonts w:ascii="仿宋" w:eastAsia="仿宋" w:hAnsi="仿宋" w:cs="仿宋" w:hint="eastAsia"/>
            <w:lang w:eastAsia="zh-CN"/>
          </w:rPr>
          <w:t>(一)、资金需求大</w:t>
        </w:r>
        <w:r>
          <w:tab/>
        </w:r>
        <w:r>
          <w:fldChar w:fldCharType="begin"/>
        </w:r>
        <w:r>
          <w:instrText xml:space="preserve"> PAGEREF _Toc9858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9" w:history="1">
        <w:r>
          <w:rPr>
            <w:rFonts w:ascii="仿宋" w:eastAsia="仿宋" w:hAnsi="仿宋" w:cs="仿宋" w:hint="eastAsia"/>
            <w:lang w:eastAsia="zh-CN"/>
          </w:rPr>
          <w:t>(二)、研发周期长</w:t>
        </w:r>
        <w:r>
          <w:tab/>
        </w:r>
        <w:r>
          <w:fldChar w:fldCharType="begin"/>
        </w:r>
        <w:r>
          <w:instrText xml:space="preserve"> PAGEREF _Toc25659 \h </w:instrText>
        </w:r>
        <w:r>
          <w:fldChar w:fldCharType="separate"/>
        </w:r>
        <w:r>
          <w:t>34</w:t>
        </w:r>
        <w:r>
          <w:fldChar w:fldCharType="end"/>
        </w:r>
      </w:hyperlink>
    </w:p>
    <w:p>
      <w:pPr>
        <w:pStyle w:val="TOC2"/>
        <w:tabs>
          <w:tab w:val="right" w:leader="dot" w:pos="8306"/>
        </w:tabs>
      </w:pPr>
      <w:hyperlink w:anchor="_Toc8624" w:history="1">
        <w:r>
          <w:rPr>
            <w:rFonts w:ascii="仿宋" w:eastAsia="仿宋" w:hAnsi="仿宋" w:cs="仿宋" w:hint="eastAsia"/>
            <w:lang w:eastAsia="zh-CN"/>
          </w:rPr>
          <w:t>(三)、市场风险大</w:t>
        </w:r>
        <w:r>
          <w:tab/>
        </w:r>
        <w:r>
          <w:fldChar w:fldCharType="begin"/>
        </w:r>
        <w:r>
          <w:instrText xml:space="preserve"> PAGEREF _Toc8624 \h </w:instrText>
        </w:r>
        <w:r>
          <w:fldChar w:fldCharType="separate"/>
        </w:r>
        <w:r>
          <w:t>35</w:t>
        </w:r>
        <w:r>
          <w:fldChar w:fldCharType="end"/>
        </w:r>
      </w:hyperlink>
    </w:p>
    <w:p>
      <w:pPr>
        <w:pStyle w:val="TOC2"/>
        <w:tabs>
          <w:tab w:val="right" w:leader="dot" w:pos="8306"/>
        </w:tabs>
      </w:pPr>
      <w:hyperlink w:anchor="_Toc5408" w:history="1">
        <w:r>
          <w:rPr>
            <w:rFonts w:ascii="仿宋" w:eastAsia="仿宋" w:hAnsi="仿宋" w:cs="仿宋" w:hint="eastAsia"/>
            <w:lang w:eastAsia="zh-CN"/>
          </w:rPr>
          <w:t>(四)、利润率高</w:t>
        </w:r>
        <w:r>
          <w:tab/>
        </w:r>
        <w:r>
          <w:fldChar w:fldCharType="begin"/>
        </w:r>
        <w:r>
          <w:instrText xml:space="preserve"> PAGEREF _Toc5408 \h </w:instrText>
        </w:r>
        <w:r>
          <w:fldChar w:fldCharType="separate"/>
        </w:r>
        <w:r>
          <w:t>38</w:t>
        </w:r>
        <w:r>
          <w:fldChar w:fldCharType="end"/>
        </w:r>
      </w:hyperlink>
    </w:p>
    <w:p>
      <w:pPr>
        <w:pStyle w:val="TOC1"/>
        <w:tabs>
          <w:tab w:val="right" w:leader="dot" w:pos="8306"/>
        </w:tabs>
      </w:pPr>
      <w:hyperlink w:anchor="_Toc18515" w:history="1">
        <w:r>
          <w:rPr>
            <w:rFonts w:ascii="仿宋" w:eastAsia="仿宋" w:hAnsi="仿宋" w:cs="仿宋" w:hint="eastAsia"/>
            <w:lang w:eastAsia="zh-CN"/>
          </w:rPr>
          <w:t>十一、硒氧化物项目计划安排</w:t>
        </w:r>
        <w:r>
          <w:tab/>
        </w:r>
        <w:r>
          <w:fldChar w:fldCharType="begin"/>
        </w:r>
        <w:r>
          <w:instrText xml:space="preserve"> PAGEREF _Toc18515 \h </w:instrText>
        </w:r>
        <w:r>
          <w:fldChar w:fldCharType="separate"/>
        </w:r>
        <w:r>
          <w:t>40</w:t>
        </w:r>
        <w:r>
          <w:fldChar w:fldCharType="end"/>
        </w:r>
      </w:hyperlink>
    </w:p>
    <w:p>
      <w:pPr>
        <w:pStyle w:val="TOC2"/>
        <w:tabs>
          <w:tab w:val="right" w:leader="dot" w:pos="8306"/>
        </w:tabs>
      </w:pPr>
      <w:hyperlink w:anchor="_Toc4965" w:history="1">
        <w:r>
          <w:rPr>
            <w:rFonts w:ascii="仿宋" w:eastAsia="仿宋" w:hAnsi="仿宋" w:cs="仿宋" w:hint="eastAsia"/>
            <w:lang w:eastAsia="zh-CN"/>
          </w:rPr>
          <w:t>(一)、建设周期</w:t>
        </w:r>
        <w:r>
          <w:tab/>
        </w:r>
        <w:r>
          <w:fldChar w:fldCharType="begin"/>
        </w:r>
        <w:r>
          <w:instrText xml:space="preserve"> PAGEREF _Toc4965 \h </w:instrText>
        </w:r>
        <w:r>
          <w:fldChar w:fldCharType="separate"/>
        </w:r>
        <w:r>
          <w:t>40</w:t>
        </w:r>
        <w:r>
          <w:fldChar w:fldCharType="end"/>
        </w:r>
      </w:hyperlink>
    </w:p>
    <w:p>
      <w:pPr>
        <w:pStyle w:val="TOC2"/>
        <w:tabs>
          <w:tab w:val="right" w:leader="dot" w:pos="8306"/>
        </w:tabs>
      </w:pPr>
      <w:hyperlink w:anchor="_Toc7325" w:history="1">
        <w:r>
          <w:rPr>
            <w:rFonts w:ascii="仿宋" w:eastAsia="仿宋" w:hAnsi="仿宋" w:cs="仿宋" w:hint="eastAsia"/>
            <w:lang w:eastAsia="zh-CN"/>
          </w:rPr>
          <w:t>(二)、建设进度</w:t>
        </w:r>
        <w:r>
          <w:tab/>
        </w:r>
        <w:r>
          <w:fldChar w:fldCharType="begin"/>
        </w:r>
        <w:r>
          <w:instrText xml:space="preserve"> PAGEREF _Toc7325 \h </w:instrText>
        </w:r>
        <w:r>
          <w:fldChar w:fldCharType="separate"/>
        </w:r>
        <w:r>
          <w:t>41</w:t>
        </w:r>
        <w:r>
          <w:fldChar w:fldCharType="end"/>
        </w:r>
      </w:hyperlink>
    </w:p>
    <w:p>
      <w:pPr>
        <w:pStyle w:val="TOC2"/>
        <w:tabs>
          <w:tab w:val="right" w:leader="dot" w:pos="8306"/>
        </w:tabs>
      </w:pPr>
      <w:hyperlink w:anchor="_Toc14428" w:history="1">
        <w:r>
          <w:rPr>
            <w:rFonts w:ascii="仿宋" w:eastAsia="仿宋" w:hAnsi="仿宋" w:cs="仿宋" w:hint="eastAsia"/>
            <w:lang w:eastAsia="zh-CN"/>
          </w:rPr>
          <w:t>(三)、进度安排注意事项</w:t>
        </w:r>
        <w:r>
          <w:tab/>
        </w:r>
        <w:r>
          <w:fldChar w:fldCharType="begin"/>
        </w:r>
        <w:r>
          <w:instrText xml:space="preserve"> PAGEREF _Toc14428 \h </w:instrText>
        </w:r>
        <w:r>
          <w:fldChar w:fldCharType="separate"/>
        </w:r>
        <w:r>
          <w:t>41</w:t>
        </w:r>
        <w:r>
          <w:fldChar w:fldCharType="end"/>
        </w:r>
      </w:hyperlink>
    </w:p>
    <w:p>
      <w:pPr>
        <w:pStyle w:val="TOC2"/>
        <w:tabs>
          <w:tab w:val="right" w:leader="dot" w:pos="8306"/>
        </w:tabs>
      </w:pPr>
      <w:hyperlink w:anchor="_Toc6877" w:history="1">
        <w:r>
          <w:rPr>
            <w:rFonts w:ascii="仿宋" w:eastAsia="仿宋" w:hAnsi="仿宋" w:cs="仿宋" w:hint="eastAsia"/>
            <w:lang w:eastAsia="zh-CN"/>
          </w:rPr>
          <w:t>(四)、人力资源配置</w:t>
        </w:r>
        <w:r>
          <w:tab/>
        </w:r>
        <w:r>
          <w:fldChar w:fldCharType="begin"/>
        </w:r>
        <w:r>
          <w:instrText xml:space="preserve"> PAGEREF _Toc6877 \h </w:instrText>
        </w:r>
        <w:r>
          <w:fldChar w:fldCharType="separate"/>
        </w:r>
        <w:r>
          <w:t>43</w:t>
        </w:r>
        <w:r>
          <w:fldChar w:fldCharType="end"/>
        </w:r>
      </w:hyperlink>
    </w:p>
    <w:p>
      <w:pPr>
        <w:pStyle w:val="TOC1"/>
        <w:tabs>
          <w:tab w:val="right" w:leader="dot" w:pos="8306"/>
        </w:tabs>
      </w:pPr>
      <w:hyperlink w:anchor="_Toc32338" w:history="1">
        <w:r>
          <w:rPr>
            <w:rFonts w:ascii="仿宋" w:eastAsia="仿宋" w:hAnsi="仿宋" w:cs="仿宋" w:hint="eastAsia"/>
            <w:lang w:eastAsia="zh-CN"/>
          </w:rPr>
          <w:t>十二、硒氧化物项目风险管理</w:t>
        </w:r>
        <w:r>
          <w:tab/>
        </w:r>
        <w:r>
          <w:fldChar w:fldCharType="begin"/>
        </w:r>
        <w:r>
          <w:instrText xml:space="preserve"> PAGEREF _Toc32338 \h </w:instrText>
        </w:r>
        <w:r>
          <w:fldChar w:fldCharType="separate"/>
        </w:r>
        <w:r>
          <w:t>44</w:t>
        </w:r>
        <w:r>
          <w:fldChar w:fldCharType="end"/>
        </w:r>
      </w:hyperlink>
    </w:p>
    <w:p>
      <w:pPr>
        <w:pStyle w:val="TOC2"/>
        <w:tabs>
          <w:tab w:val="right" w:leader="dot" w:pos="8306"/>
        </w:tabs>
      </w:pPr>
      <w:hyperlink w:anchor="_Toc28281" w:history="1">
        <w:r>
          <w:rPr>
            <w:rFonts w:ascii="仿宋" w:eastAsia="仿宋" w:hAnsi="仿宋" w:cs="仿宋" w:hint="eastAsia"/>
            <w:lang w:eastAsia="zh-CN"/>
          </w:rPr>
          <w:t>(一)、风险识别与评估</w:t>
        </w:r>
        <w:r>
          <w:tab/>
        </w:r>
        <w:r>
          <w:fldChar w:fldCharType="begin"/>
        </w:r>
        <w:r>
          <w:instrText xml:space="preserve"> PAGEREF _Toc28281 \h </w:instrText>
        </w:r>
        <w:r>
          <w:fldChar w:fldCharType="separate"/>
        </w:r>
        <w:r>
          <w:t>44</w:t>
        </w:r>
        <w:r>
          <w:fldChar w:fldCharType="end"/>
        </w:r>
      </w:hyperlink>
    </w:p>
    <w:p>
      <w:pPr>
        <w:pStyle w:val="TOC2"/>
        <w:tabs>
          <w:tab w:val="right" w:leader="dot" w:pos="8306"/>
        </w:tabs>
      </w:pPr>
      <w:hyperlink w:anchor="_Toc23583" w:history="1">
        <w:r>
          <w:rPr>
            <w:rFonts w:ascii="仿宋" w:eastAsia="仿宋" w:hAnsi="仿宋" w:cs="仿宋" w:hint="eastAsia"/>
            <w:lang w:eastAsia="zh-CN"/>
          </w:rPr>
          <w:t>(二)、风险应对策略</w:t>
        </w:r>
        <w:r>
          <w:tab/>
        </w:r>
        <w:r>
          <w:fldChar w:fldCharType="begin"/>
        </w:r>
        <w:r>
          <w:instrText xml:space="preserve"> PAGEREF _Toc23583 \h </w:instrText>
        </w:r>
        <w:r>
          <w:fldChar w:fldCharType="separate"/>
        </w:r>
        <w:r>
          <w:t>45</w:t>
        </w:r>
        <w:r>
          <w:fldChar w:fldCharType="end"/>
        </w:r>
      </w:hyperlink>
    </w:p>
    <w:p>
      <w:pPr>
        <w:pStyle w:val="TOC2"/>
        <w:tabs>
          <w:tab w:val="right" w:leader="dot" w:pos="8306"/>
        </w:tabs>
      </w:pPr>
      <w:hyperlink w:anchor="_Toc28626" w:history="1">
        <w:r>
          <w:rPr>
            <w:rFonts w:ascii="仿宋" w:eastAsia="仿宋" w:hAnsi="仿宋" w:cs="仿宋" w:hint="eastAsia"/>
            <w:lang w:eastAsia="zh-CN"/>
          </w:rPr>
          <w:t>(三)、风险监控与控制</w:t>
        </w:r>
        <w:r>
          <w:tab/>
        </w:r>
        <w:r>
          <w:fldChar w:fldCharType="begin"/>
        </w:r>
        <w:r>
          <w:instrText xml:space="preserve"> PAGEREF _Toc28626 \h </w:instrText>
        </w:r>
        <w:r>
          <w:fldChar w:fldCharType="separate"/>
        </w:r>
        <w:r>
          <w:t>47</w:t>
        </w:r>
        <w:r>
          <w:fldChar w:fldCharType="end"/>
        </w:r>
      </w:hyperlink>
    </w:p>
    <w:p>
      <w:pPr>
        <w:pStyle w:val="TOC1"/>
        <w:tabs>
          <w:tab w:val="right" w:leader="dot" w:pos="8306"/>
        </w:tabs>
      </w:pPr>
      <w:hyperlink w:anchor="_Toc6649" w:history="1">
        <w:r>
          <w:rPr>
            <w:rFonts w:ascii="仿宋" w:eastAsia="仿宋" w:hAnsi="仿宋" w:cs="仿宋" w:hint="eastAsia"/>
            <w:lang w:eastAsia="zh-CN"/>
          </w:rPr>
          <w:t>十三、硒氧化物项目实施保障措施</w:t>
        </w:r>
        <w:r>
          <w:tab/>
        </w:r>
        <w:r>
          <w:fldChar w:fldCharType="begin"/>
        </w:r>
        <w:r>
          <w:instrText xml:space="preserve"> PAGEREF _Toc6649 \h </w:instrText>
        </w:r>
        <w:r>
          <w:fldChar w:fldCharType="separate"/>
        </w:r>
        <w:r>
          <w:t>48</w:t>
        </w:r>
        <w:r>
          <w:fldChar w:fldCharType="end"/>
        </w:r>
      </w:hyperlink>
    </w:p>
    <w:p>
      <w:pPr>
        <w:pStyle w:val="TOC2"/>
        <w:tabs>
          <w:tab w:val="right" w:leader="dot" w:pos="8306"/>
        </w:tabs>
      </w:pPr>
      <w:hyperlink w:anchor="_Toc14897" w:history="1">
        <w:r>
          <w:rPr>
            <w:rFonts w:ascii="仿宋" w:eastAsia="仿宋" w:hAnsi="仿宋" w:cs="仿宋" w:hint="eastAsia"/>
            <w:lang w:eastAsia="zh-CN"/>
          </w:rPr>
          <w:t>(一)、硒氧化物项目实施保障机制</w:t>
        </w:r>
        <w:r>
          <w:tab/>
        </w:r>
        <w:r>
          <w:fldChar w:fldCharType="begin"/>
        </w:r>
        <w:r>
          <w:instrText xml:space="preserve"> PAGEREF _Toc14897 \h </w:instrText>
        </w:r>
        <w:r>
          <w:fldChar w:fldCharType="separate"/>
        </w:r>
        <w:r>
          <w:t>48</w:t>
        </w:r>
        <w:r>
          <w:fldChar w:fldCharType="end"/>
        </w:r>
      </w:hyperlink>
    </w:p>
    <w:p>
      <w:pPr>
        <w:pStyle w:val="TOC2"/>
        <w:tabs>
          <w:tab w:val="right" w:leader="dot" w:pos="8306"/>
        </w:tabs>
      </w:pPr>
      <w:hyperlink w:anchor="_Toc21040" w:history="1">
        <w:r>
          <w:rPr>
            <w:rFonts w:ascii="仿宋" w:eastAsia="仿宋" w:hAnsi="仿宋" w:cs="仿宋" w:hint="eastAsia"/>
            <w:lang w:eastAsia="zh-CN"/>
          </w:rPr>
          <w:t>(二)、硒氧化物项目法律合规要求</w:t>
        </w:r>
        <w:r>
          <w:tab/>
        </w:r>
        <w:r>
          <w:fldChar w:fldCharType="begin"/>
        </w:r>
        <w:r>
          <w:instrText xml:space="preserve"> PAGEREF _Toc21040 \h </w:instrText>
        </w:r>
        <w:r>
          <w:fldChar w:fldCharType="separate"/>
        </w:r>
        <w:r>
          <w:t>51</w:t>
        </w:r>
        <w:r>
          <w:fldChar w:fldCharType="end"/>
        </w:r>
      </w:hyperlink>
    </w:p>
    <w:p>
      <w:pPr>
        <w:pStyle w:val="TOC2"/>
        <w:tabs>
          <w:tab w:val="right" w:leader="dot" w:pos="8306"/>
        </w:tabs>
      </w:pPr>
      <w:hyperlink w:anchor="_Toc25132" w:history="1">
        <w:r>
          <w:rPr>
            <w:rFonts w:ascii="仿宋" w:eastAsia="仿宋" w:hAnsi="仿宋" w:cs="仿宋" w:hint="eastAsia"/>
            <w:lang w:eastAsia="zh-CN"/>
          </w:rPr>
          <w:t>(三)、硒氧化物项目合同管理与法律事务</w:t>
        </w:r>
        <w:r>
          <w:tab/>
        </w:r>
        <w:r>
          <w:fldChar w:fldCharType="begin"/>
        </w:r>
        <w:r>
          <w:instrText xml:space="preserve"> PAGEREF _Toc25132 \h </w:instrText>
        </w:r>
        <w:r>
          <w:fldChar w:fldCharType="separate"/>
        </w:r>
        <w:r>
          <w:t>55</w:t>
        </w:r>
        <w:r>
          <w:fldChar w:fldCharType="end"/>
        </w:r>
      </w:hyperlink>
    </w:p>
    <w:p>
      <w:pPr>
        <w:pStyle w:val="TOC2"/>
        <w:tabs>
          <w:tab w:val="right" w:leader="dot" w:pos="8306"/>
        </w:tabs>
      </w:pPr>
      <w:hyperlink w:anchor="_Toc9343" w:history="1">
        <w:r>
          <w:rPr>
            <w:rFonts w:ascii="仿宋" w:eastAsia="仿宋" w:hAnsi="仿宋" w:cs="仿宋" w:hint="eastAsia"/>
            <w:lang w:eastAsia="zh-CN"/>
          </w:rPr>
          <w:t>(四)、硒氧化物项目知识产权保护策略</w:t>
        </w:r>
        <w:r>
          <w:tab/>
        </w:r>
        <w:r>
          <w:fldChar w:fldCharType="begin"/>
        </w:r>
        <w:r>
          <w:instrText xml:space="preserve"> PAGEREF _Toc9343 \h </w:instrText>
        </w:r>
        <w:r>
          <w:fldChar w:fldCharType="separate"/>
        </w:r>
        <w:r>
          <w:t>62</w:t>
        </w:r>
        <w:r>
          <w:fldChar w:fldCharType="end"/>
        </w:r>
      </w:hyperlink>
    </w:p>
    <w:p>
      <w:pPr>
        <w:pStyle w:val="TOC1"/>
        <w:tabs>
          <w:tab w:val="right" w:leader="dot" w:pos="8306"/>
        </w:tabs>
      </w:pPr>
      <w:hyperlink w:anchor="_Toc22563" w:history="1">
        <w:r>
          <w:rPr>
            <w:rFonts w:ascii="仿宋" w:eastAsia="仿宋" w:hAnsi="仿宋" w:cs="仿宋" w:hint="eastAsia"/>
            <w:lang w:eastAsia="zh-CN"/>
          </w:rPr>
          <w:t>十四、利益相关者分析与沟通计划</w:t>
        </w:r>
        <w:r>
          <w:tab/>
        </w:r>
        <w:r>
          <w:fldChar w:fldCharType="begin"/>
        </w:r>
        <w:r>
          <w:instrText xml:space="preserve"> PAGEREF _Toc22563 \h </w:instrText>
        </w:r>
        <w:r>
          <w:fldChar w:fldCharType="separate"/>
        </w:r>
        <w:r>
          <w:t>64</w:t>
        </w:r>
        <w:r>
          <w:fldChar w:fldCharType="end"/>
        </w:r>
      </w:hyperlink>
    </w:p>
    <w:p>
      <w:pPr>
        <w:pStyle w:val="TOC2"/>
        <w:tabs>
          <w:tab w:val="right" w:leader="dot" w:pos="8306"/>
        </w:tabs>
      </w:pPr>
      <w:hyperlink w:anchor="_Toc6411" w:history="1">
        <w:r>
          <w:rPr>
            <w:rFonts w:ascii="仿宋" w:eastAsia="仿宋" w:hAnsi="仿宋" w:cs="仿宋" w:hint="eastAsia"/>
            <w:lang w:eastAsia="zh-CN"/>
          </w:rPr>
          <w:t>(一)、利益相关者分析</w:t>
        </w:r>
        <w:r>
          <w:tab/>
        </w:r>
        <w:r>
          <w:fldChar w:fldCharType="begin"/>
        </w:r>
        <w:r>
          <w:instrText xml:space="preserve"> PAGEREF _Toc6411 \h </w:instrText>
        </w:r>
        <w:r>
          <w:fldChar w:fldCharType="separate"/>
        </w:r>
        <w:r>
          <w:t>64</w:t>
        </w:r>
        <w:r>
          <w:fldChar w:fldCharType="end"/>
        </w:r>
      </w:hyperlink>
    </w:p>
    <w:p>
      <w:pPr>
        <w:pStyle w:val="TOC2"/>
        <w:tabs>
          <w:tab w:val="right" w:leader="dot" w:pos="8306"/>
        </w:tabs>
      </w:pPr>
      <w:hyperlink w:anchor="_Toc8139" w:history="1">
        <w:r>
          <w:rPr>
            <w:rFonts w:ascii="仿宋" w:eastAsia="仿宋" w:hAnsi="仿宋" w:cs="仿宋" w:hint="eastAsia"/>
            <w:lang w:eastAsia="zh-CN"/>
          </w:rPr>
          <w:t>(二)、沟通计划</w:t>
        </w:r>
        <w:r>
          <w:tab/>
        </w:r>
        <w:r>
          <w:fldChar w:fldCharType="begin"/>
        </w:r>
        <w:r>
          <w:instrText xml:space="preserve"> PAGEREF _Toc8139 \h </w:instrText>
        </w:r>
        <w:r>
          <w:fldChar w:fldCharType="separate"/>
        </w:r>
        <w:r>
          <w:t>65</w:t>
        </w:r>
        <w:r>
          <w:fldChar w:fldCharType="end"/>
        </w:r>
      </w:hyperlink>
    </w:p>
    <w:p>
      <w:pPr>
        <w:pStyle w:val="TOC1"/>
        <w:tabs>
          <w:tab w:val="right" w:leader="dot" w:pos="8306"/>
        </w:tabs>
      </w:pPr>
      <w:hyperlink w:anchor="_Toc22609" w:history="1">
        <w:r>
          <w:rPr>
            <w:rFonts w:ascii="仿宋" w:eastAsia="仿宋" w:hAnsi="仿宋" w:cs="仿宋" w:hint="eastAsia"/>
            <w:lang w:eastAsia="zh-CN"/>
          </w:rPr>
          <w:t>十五、风险识别与分类</w:t>
        </w:r>
        <w:r>
          <w:tab/>
        </w:r>
        <w:r>
          <w:fldChar w:fldCharType="begin"/>
        </w:r>
        <w:r>
          <w:instrText xml:space="preserve"> PAGEREF _Toc22609 \h </w:instrText>
        </w:r>
        <w:r>
          <w:fldChar w:fldCharType="separate"/>
        </w:r>
        <w:r>
          <w:t>67</w:t>
        </w:r>
        <w:r>
          <w:fldChar w:fldCharType="end"/>
        </w:r>
      </w:hyperlink>
    </w:p>
    <w:p>
      <w:pPr>
        <w:pStyle w:val="TOC2"/>
        <w:tabs>
          <w:tab w:val="right" w:leader="dot" w:pos="8306"/>
        </w:tabs>
      </w:pPr>
      <w:hyperlink w:anchor="_Toc3294" w:history="1">
        <w:r>
          <w:rPr>
            <w:rFonts w:ascii="仿宋" w:eastAsia="仿宋" w:hAnsi="仿宋" w:cs="仿宋" w:hint="eastAsia"/>
            <w:lang w:eastAsia="zh-CN"/>
          </w:rPr>
          <w:t>(一)、风险识别</w:t>
        </w:r>
        <w:r>
          <w:tab/>
        </w:r>
        <w:r>
          <w:fldChar w:fldCharType="begin"/>
        </w:r>
        <w:r>
          <w:instrText xml:space="preserve"> PAGEREF _Toc3294 \h </w:instrText>
        </w:r>
        <w:r>
          <w:fldChar w:fldCharType="separate"/>
        </w:r>
        <w:r>
          <w:t>67</w:t>
        </w:r>
        <w:r>
          <w:fldChar w:fldCharType="end"/>
        </w:r>
      </w:hyperlink>
    </w:p>
    <w:p>
      <w:pPr>
        <w:pStyle w:val="TOC2"/>
        <w:tabs>
          <w:tab w:val="right" w:leader="dot" w:pos="8306"/>
        </w:tabs>
      </w:pPr>
      <w:hyperlink w:anchor="_Toc18319" w:history="1">
        <w:r>
          <w:rPr>
            <w:rFonts w:ascii="仿宋" w:eastAsia="仿宋" w:hAnsi="仿宋" w:cs="仿宋" w:hint="eastAsia"/>
            <w:lang w:eastAsia="zh-CN"/>
          </w:rPr>
          <w:t>(二)、风险分类</w:t>
        </w:r>
        <w:r>
          <w:tab/>
        </w:r>
        <w:r>
          <w:fldChar w:fldCharType="begin"/>
        </w:r>
        <w:r>
          <w:instrText xml:space="preserve"> PAGEREF _Toc18319 \h </w:instrText>
        </w:r>
        <w:r>
          <w:fldChar w:fldCharType="separate"/>
        </w:r>
        <w:r>
          <w:t>68</w:t>
        </w:r>
        <w:r>
          <w:fldChar w:fldCharType="end"/>
        </w:r>
      </w:hyperlink>
    </w:p>
    <w:p>
      <w:pPr>
        <w:pStyle w:val="TOC1"/>
        <w:tabs>
          <w:tab w:val="right" w:leader="dot" w:pos="8306"/>
        </w:tabs>
      </w:pPr>
      <w:hyperlink w:anchor="_Toc30304" w:history="1">
        <w:r>
          <w:rPr>
            <w:rFonts w:ascii="仿宋" w:eastAsia="仿宋" w:hAnsi="仿宋" w:cs="仿宋" w:hint="eastAsia"/>
            <w:lang w:eastAsia="zh-CN"/>
          </w:rPr>
          <w:t>十六、硒氧化物项目变更管理</w:t>
        </w:r>
        <w:r>
          <w:tab/>
        </w:r>
        <w:r>
          <w:fldChar w:fldCharType="begin"/>
        </w:r>
        <w:r>
          <w:instrText xml:space="preserve"> PAGEREF _Toc30304 \h </w:instrText>
        </w:r>
        <w:r>
          <w:fldChar w:fldCharType="separate"/>
        </w:r>
        <w:r>
          <w:t>70</w:t>
        </w:r>
        <w:r>
          <w:fldChar w:fldCharType="end"/>
        </w:r>
      </w:hyperlink>
    </w:p>
    <w:p>
      <w:pPr>
        <w:pStyle w:val="TOC2"/>
        <w:tabs>
          <w:tab w:val="right" w:leader="dot" w:pos="8306"/>
        </w:tabs>
      </w:pPr>
      <w:hyperlink w:anchor="_Toc21871" w:history="1">
        <w:r>
          <w:rPr>
            <w:rFonts w:ascii="仿宋" w:eastAsia="仿宋" w:hAnsi="仿宋" w:cs="仿宋" w:hint="eastAsia"/>
            <w:lang w:eastAsia="zh-CN"/>
          </w:rPr>
          <w:t>(一)、变更申请与评估</w:t>
        </w:r>
        <w:r>
          <w:tab/>
        </w:r>
        <w:r>
          <w:fldChar w:fldCharType="begin"/>
        </w:r>
        <w:r>
          <w:instrText xml:space="preserve"> PAGEREF _Toc21871 \h </w:instrText>
        </w:r>
        <w:r>
          <w:fldChar w:fldCharType="separate"/>
        </w:r>
        <w:r>
          <w:t>70</w:t>
        </w:r>
        <w:r>
          <w:fldChar w:fldCharType="end"/>
        </w:r>
      </w:hyperlink>
    </w:p>
    <w:p>
      <w:pPr>
        <w:pStyle w:val="TOC2"/>
        <w:tabs>
          <w:tab w:val="right" w:leader="dot" w:pos="8306"/>
        </w:tabs>
      </w:pPr>
      <w:hyperlink w:anchor="_Toc7465" w:history="1">
        <w:r>
          <w:rPr>
            <w:rFonts w:ascii="仿宋" w:eastAsia="仿宋" w:hAnsi="仿宋" w:cs="仿宋" w:hint="eastAsia"/>
            <w:lang w:eastAsia="zh-CN"/>
          </w:rPr>
          <w:t>(二)、变更实施与控制</w:t>
        </w:r>
        <w:r>
          <w:tab/>
        </w:r>
        <w:r>
          <w:fldChar w:fldCharType="begin"/>
        </w:r>
        <w:r>
          <w:instrText xml:space="preserve"> PAGEREF _Toc7465 \h </w:instrText>
        </w:r>
        <w:r>
          <w:fldChar w:fldCharType="separate"/>
        </w:r>
        <w:r>
          <w:t>70</w:t>
        </w:r>
        <w:r>
          <w:fldChar w:fldCharType="end"/>
        </w:r>
      </w:hyperlink>
    </w:p>
    <w:p>
      <w:pPr>
        <w:pStyle w:val="TOC1"/>
        <w:tabs>
          <w:tab w:val="right" w:leader="dot" w:pos="8306"/>
        </w:tabs>
      </w:pPr>
      <w:hyperlink w:anchor="_Toc24823" w:history="1">
        <w:r>
          <w:rPr>
            <w:rFonts w:ascii="仿宋" w:eastAsia="仿宋" w:hAnsi="仿宋" w:cs="仿宋" w:hint="eastAsia"/>
            <w:lang w:eastAsia="zh-CN"/>
          </w:rPr>
          <w:t>十七、硒氧化物项目实施时间节点</w:t>
        </w:r>
        <w:r>
          <w:tab/>
        </w:r>
        <w:r>
          <w:fldChar w:fldCharType="begin"/>
        </w:r>
        <w:r>
          <w:instrText xml:space="preserve"> PAGEREF _Toc24823 \h </w:instrText>
        </w:r>
        <w:r>
          <w:fldChar w:fldCharType="separate"/>
        </w:r>
        <w:r>
          <w:t>71</w:t>
        </w:r>
        <w:r>
          <w:fldChar w:fldCharType="end"/>
        </w:r>
      </w:hyperlink>
    </w:p>
    <w:p>
      <w:pPr>
        <w:pStyle w:val="TOC2"/>
        <w:tabs>
          <w:tab w:val="right" w:leader="dot" w:pos="8306"/>
        </w:tabs>
      </w:pPr>
      <w:hyperlink w:anchor="_Toc10123" w:history="1">
        <w:r>
          <w:rPr>
            <w:rFonts w:ascii="仿宋" w:eastAsia="仿宋" w:hAnsi="仿宋" w:cs="仿宋" w:hint="eastAsia"/>
            <w:lang w:eastAsia="zh-CN"/>
          </w:rPr>
          <w:t>(一)、硒氧化物项目启动阶段时间节点</w:t>
        </w:r>
        <w:r>
          <w:tab/>
        </w:r>
        <w:r>
          <w:fldChar w:fldCharType="begin"/>
        </w:r>
        <w:r>
          <w:instrText xml:space="preserve"> PAGEREF _Toc10123 \h </w:instrText>
        </w:r>
        <w:r>
          <w:fldChar w:fldCharType="separate"/>
        </w:r>
        <w:r>
          <w:t>71</w:t>
        </w:r>
        <w:r>
          <w:fldChar w:fldCharType="end"/>
        </w:r>
      </w:hyperlink>
    </w:p>
    <w:p>
      <w:pPr>
        <w:pStyle w:val="TOC2"/>
        <w:tabs>
          <w:tab w:val="right" w:leader="dot" w:pos="8306"/>
        </w:tabs>
      </w:pPr>
      <w:hyperlink w:anchor="_Toc13579" w:history="1">
        <w:r>
          <w:rPr>
            <w:rFonts w:ascii="仿宋" w:eastAsia="仿宋" w:hAnsi="仿宋" w:cs="仿宋" w:hint="eastAsia"/>
            <w:lang w:eastAsia="zh-CN"/>
          </w:rPr>
          <w:t>(二)、硒氧化物项目执行阶段时间节点</w:t>
        </w:r>
        <w:r>
          <w:tab/>
        </w:r>
        <w:r>
          <w:fldChar w:fldCharType="begin"/>
        </w:r>
        <w:r>
          <w:instrText xml:space="preserve"> PAGEREF _Toc13579 \h </w:instrText>
        </w:r>
        <w:r>
          <w:fldChar w:fldCharType="separate"/>
        </w:r>
        <w:r>
          <w:t>72</w:t>
        </w:r>
        <w:r>
          <w:fldChar w:fldCharType="end"/>
        </w:r>
      </w:hyperlink>
    </w:p>
    <w:p>
      <w:pPr>
        <w:pStyle w:val="TOC2"/>
        <w:tabs>
          <w:tab w:val="right" w:leader="dot" w:pos="8306"/>
        </w:tabs>
      </w:pPr>
      <w:hyperlink w:anchor="_Toc25416" w:history="1">
        <w:r>
          <w:rPr>
            <w:rFonts w:ascii="仿宋" w:eastAsia="仿宋" w:hAnsi="仿宋" w:cs="仿宋" w:hint="eastAsia"/>
            <w:lang w:eastAsia="zh-CN"/>
          </w:rPr>
          <w:t>(三)、硒氧化物项目完成阶段时间节点</w:t>
        </w:r>
        <w:r>
          <w:tab/>
        </w:r>
        <w:r>
          <w:fldChar w:fldCharType="begin"/>
        </w:r>
        <w:r>
          <w:instrText xml:space="preserve"> PAGEREF _Toc25416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79"/>
      <w:r>
        <w:rPr>
          <w:rFonts w:ascii="仿宋" w:eastAsia="仿宋" w:hAnsi="仿宋" w:cs="仿宋" w:hint="eastAsia"/>
          <w:sz w:val="28"/>
          <w:lang w:eastAsia="zh-CN"/>
        </w:rPr>
        <w:t>一、硒氧化物项目建设背景及必要性分析</w:t>
      </w:r>
      <w:bookmarkEnd w:id="2"/>
    </w:p>
    <w:p>
      <w:pPr>
        <w:pStyle w:val="Heading2"/>
        <w:rPr>
          <w:rFonts w:ascii="仿宋" w:eastAsia="仿宋" w:hAnsi="仿宋" w:cs="仿宋" w:hint="eastAsia"/>
          <w:lang w:eastAsia="zh-CN"/>
        </w:rPr>
      </w:pPr>
      <w:bookmarkStart w:id="3" w:name="_Toc20236"/>
      <w:r>
        <w:rPr>
          <w:rFonts w:ascii="仿宋" w:eastAsia="仿宋" w:hAnsi="仿宋" w:cs="仿宋" w:hint="eastAsia"/>
          <w:lang w:eastAsia="zh-CN"/>
        </w:rPr>
        <w:t>(一)、硒氧化物项目背景分析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硒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硒氧化物项目在这个潮流中的定位。同时，我们将关注行业内涌现的新兴机遇，以便硒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硒氧化物项目提供了强大的发展动力。我们将聚焦于行业内最新的技术发展趋势，包括但不限于人工智能、大数据分析、物联网等领域。通过深度的技术研究，我们将确保硒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硒氧化物项目发展的源泉。我们将投入更多的精力对市场需求进行深入剖析，超越表面的需求，深入挖掘潜在的市场痛点和机遇。通过对市场需求的细致了解，硒氧化物项目将更有针对性地设计解决方案，满足市场的多样化需求，从而更好地促进硒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硒氧化物项目战略至关重要。我们将对竞争态势进行更为深入的分析，包括但不限于市场份额、产品特点、客户满意度等多个维度。通过深度的竞争分析，硒氧化物项目将能够更准确地把握市场脉搏，制定具有竞争力的硒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硒氧化物项目的发展具有直接的影响。我们将进行更为全面的法规和政策分析，了解行业发展中的潜在法律风险和合规挑战。通过充分了解和遵守相关法规，硒氧化物项目将确保在法律框架内合法合规运营，为硒氧化物项目的稳健发展提供有力支持。</w:t>
      </w:r>
    </w:p>
    <w:p>
      <w:pPr>
        <w:pStyle w:val="Heading2"/>
        <w:ind w:firstLine="560" w:firstLineChars="200"/>
        <w:rPr>
          <w:rFonts w:ascii="仿宋" w:eastAsia="仿宋" w:hAnsi="仿宋" w:cs="仿宋" w:hint="eastAsia"/>
          <w:sz w:val="28"/>
          <w:lang w:eastAsia="zh-CN"/>
        </w:rPr>
      </w:pPr>
      <w:bookmarkStart w:id="4" w:name="_Toc1412"/>
      <w:r>
        <w:rPr>
          <w:rFonts w:ascii="仿宋" w:eastAsia="仿宋" w:hAnsi="仿宋" w:cs="仿宋" w:hint="eastAsia"/>
          <w:sz w:val="28"/>
          <w:lang w:eastAsia="zh-CN"/>
        </w:rPr>
        <w:t>(二)、硒氧化物项目建设必要性分析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建设的迫切性源于对行业发展趋势的深刻洞察。我们正处于一个行业变革的时代，科技创新、数字化转型成为企业发展的关键动力。硒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建设不仅仅是为了跟上潮流，更是为了通过技术创新推动企业的持续发展。通过引入先进的技术和解决方案，硒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硒氧化物项目的建设成为必然选择，通过提高产品质量、拓展服务领域，从而在竞争中获得更多的机会。硒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硒氧化物项目建设的必要性体现在对客户需求更精准的满足。通过硒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建设的背后是对企业持续创新的追求。只有通过不断创新，企业才能在竞争中立于不败之地。硒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4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62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硒氧化物项目的主要产品是XXXX，预计年产值为XXX万元。这一产品在市场中占据着重要的地位，其广泛的应用范围使得该硒氧化物项目的市场前景非常广阔。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硒氧化物项目的xxx产品作为重要的原材料之一，将在多个领域发挥关键作用。其在建筑、交通、能源等方面的广泛应用将为整个产业链提供强大的支持，形成产业协同效应。硒氧化物项目的年产值XXX万XXX万XXX万万元不仅反映了其在市场上的巨大潜力，更预示着它对国民经济的积极贡献。这种关联度高、涉及面广的产业关系，使得该硒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6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总征地面积为XXXX平方米，相当于约XX.XX亩，其中净用地面积为XXXX平方米，红线范围内相当于约XX.XX亩。这一用地规模充分考虑了硒氧化物项目的建设需求，保障了硒氧化物项目在合适的空间内得以充分发展。硒氧化物项目规划的总建筑面积为XXXX平方米，其中主体工程建设占XXXX平方米，计容建筑面积达XXXX平方米。预计建筑工程的投资将达到XXXX万元，为硒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计划购置的设备共计XXXX台（套），设备购置费用为XXXX万元。这一设备购置计划充分考虑到硒氧化物项目的生产需求和技术要求，确保了硒氧化物项目在生产运营中具备先进的技术装备和高效的生产能力。设备的合理配置将为硒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计划总投资为XXXX万元，预计年实现营业收入为XXXX万元。这一产能规模的设定旨在确保硒氧化物项目能够在投资与回报之间取得平衡，实现长期可持续的发展。硒氧化物项目的总投资充分考虑到各个方面的需求，包括用地建设、设备购置等多个环节，以确保硒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413"/>
      <w:r>
        <w:rPr>
          <w:rFonts w:ascii="仿宋" w:eastAsia="仿宋" w:hAnsi="仿宋" w:cs="仿宋" w:hint="eastAsia"/>
          <w:sz w:val="28"/>
          <w:lang w:eastAsia="zh-CN"/>
        </w:rPr>
        <w:t>三、硒氧化物项目建设单位说明</w:t>
      </w:r>
      <w:bookmarkEnd w:id="8"/>
    </w:p>
    <w:p>
      <w:pPr>
        <w:pStyle w:val="Heading2"/>
        <w:rPr>
          <w:rFonts w:ascii="仿宋" w:eastAsia="仿宋" w:hAnsi="仿宋" w:cs="仿宋" w:hint="eastAsia"/>
          <w:lang w:eastAsia="zh-CN"/>
        </w:rPr>
      </w:pPr>
      <w:bookmarkStart w:id="9" w:name="_Toc11981"/>
      <w:r>
        <w:rPr>
          <w:rFonts w:ascii="仿宋" w:eastAsia="仿宋" w:hAnsi="仿宋" w:cs="仿宋" w:hint="eastAsia"/>
          <w:lang w:eastAsia="zh-CN"/>
        </w:rPr>
        <w:t>(一)、硒氧化物项目承办单位基本情况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7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硒氧化物项目承办单位的XXXX，我们着眼于实现可持续的经济效益。通过技术创新和解决方案的提供，公司预计在硒氧化物项目执行期间将获得可观的收入增长。这一收入来源主要包括硒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同时，我们注重成本控制和效率提升，以确保硒氧化物项目的可持续盈利。透过精细的管理和资源优化，公司期望实现硒氧化物项目利润最大化。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硒氧化物项目实施进行全面的投资评估，包括硒氧化物项目启动阶段的资金投入和后续运营成本。通过对硒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硒氧化物项目实施过程中具备足够的资金流动性，公司将进行详尽的现金流分析。这包括资金需求的合理预测、硒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614"/>
      <w:r>
        <w:rPr>
          <w:rFonts w:ascii="仿宋" w:eastAsia="仿宋" w:hAnsi="仿宋" w:cs="仿宋" w:hint="eastAsia"/>
          <w:sz w:val="28"/>
          <w:lang w:eastAsia="zh-CN"/>
        </w:rPr>
        <w:t>四、硒氧化物项目选址可行性分析</w:t>
      </w:r>
      <w:bookmarkEnd w:id="11"/>
    </w:p>
    <w:p>
      <w:pPr>
        <w:pStyle w:val="Heading2"/>
        <w:rPr>
          <w:rFonts w:ascii="仿宋" w:eastAsia="仿宋" w:hAnsi="仿宋" w:cs="仿宋" w:hint="eastAsia"/>
          <w:lang w:eastAsia="zh-CN"/>
        </w:rPr>
      </w:pPr>
      <w:bookmarkStart w:id="12" w:name="_Toc3707"/>
      <w:r>
        <w:rPr>
          <w:rFonts w:ascii="仿宋" w:eastAsia="仿宋" w:hAnsi="仿宋" w:cs="仿宋" w:hint="eastAsia"/>
          <w:lang w:eastAsia="zh-CN"/>
        </w:rPr>
        <w:t>(一)、硒氧化物项目选址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该硒氧化物项目选址位于XX省XX市XX区XXX街道</w:t>
      </w:r>
    </w:p>
    <w:p>
      <w:pPr>
        <w:pStyle w:val="Heading2"/>
        <w:ind w:firstLine="560" w:firstLineChars="200"/>
        <w:rPr>
          <w:rFonts w:ascii="仿宋" w:eastAsia="仿宋" w:hAnsi="仿宋" w:cs="仿宋" w:hint="eastAsia"/>
          <w:sz w:val="28"/>
          <w:lang w:eastAsia="zh-CN"/>
        </w:rPr>
      </w:pPr>
      <w:bookmarkStart w:id="13" w:name="_Toc793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硒氧化物项目的征地面积将根据硒氧化物项目的实际规模和需求进行精确规划。具体面积XXX平方米，旨在确保硒氧化物项目不仅能够满足当前的发展需求，还能够预留空间以适应未来的扩展。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净用地面积是在征地面积基础上去除不可利用面积后的实际可开发用地。具体面积XXX平方米，考虑到环保、交通、安全等多方面因素，以确保硒氧化物项目在整体利用效率上达到最优。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硒氧化物项目计划建设的建筑总规模具体面积XXX平方米。这一规模的确定综合考虑了硒氧化物项目的性质、规模，以及城市规划的相关要求，确保建筑布局与周边环境协调一致。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绿地率是硒氧化物项目用地中被规划为绿地的比例。具体面积XXX平方米，旨在通过合理规划绿地，改善硒氧化物项目周边环境，提升居民生活质量，并符合城市整体绿化规划。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容积率是用地上可以建设的建筑总体积与用地面积之比。具体面积XXX，通过合理的容积率规划，确保硒氧化物项目建筑规模与周边环境和谐共生。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确保硒氧化物项目选址与当地城市规划相一致，具体面积XXX平方米。通过与城市规划部门深入沟通，确保硒氧化物项目不仅符合城市的整体发展方向，还能够融入城市的发展布局，为城市的长远发展贡献力量。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硒氧化物项目选址符合当地产业政策，具体面积XXX平方米。这包括硒氧化物项目对当地经济的促进作用，以及对相关产业的带动效应，确保硒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用地总体要求必须符合环保和可持续发展的原则，具体面积XXX平方米。通过采用绿色建筑设计、节能减排等措施，确保硒氧化物项目在建设和运营过程中对环境的影响最小化，达到可持续发展的要求。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确保硒氧化物项目选址具备必要的公共设施配套，具体面积XXX平方米。这包括交通便利性、教育、医疗等基础设施，以提高居民生活品质，使得硒氧化物项目选址更具吸引力。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考虑用地总体要求对当地社会稳定性的影响，具体面积XXX平方米。通过深入了解当地社区反馈，确保硒氧化物项目的选址和建设过程对当地社会和谐稳定产生积极作用。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硒氧化物项目选址不仅符合法规和规划，还在实际操作中具有可行性。这一全面规划将为硒氧化物项目的成功实施提供坚实的基础，确保硒氧化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45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硒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硒氧化物项目的设备规划和空间设计中，我们将采取灵活设备布局的措施。设备布局将根据实际需求进行灵活设计，避免不必要的浪费。通过合理规划设备摆放位置，我们将提高设备的利用率，减少设备间距，以确保硒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硒氧化物项目内部引入共享设施的概念，例如共享会议室、办公区等。通过这种方式，我们可以减少对资源的重复建设，提高资源共享效率，从而减小硒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51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硒氧化物项目的总图布置中，我们将不同功能区域进行明确的规划，以最大程度满足硒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6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硒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硒氧化物项目对环境的影响是综合评价的重要因素之一。我们将详细考虑选址周边的自然环境、生态保护区、水源地等情况，确保硒氧化物项目的建设和运营对环境影响最小化，并符合当地的环保法规标准。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对选址的评价还需充分考虑当地政府的产业政策和法规。我们将详细了解硒氧化物项目所在地的相关政策，确保硒氧化物项目的规划和运营与当地法规相符，降低不必要的法律风险。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考虑到社会稳定性对企业运营的重要性，我们将评估选址地区的社会安全情况、劳工关系、社区反馈等方面，以确保硒氧化物项目的建设和运营不会受到社会稳定性的负面影响。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最后，我们将综合考虑用地成本，包括土地购置费用、土地开发成本等。通过对用地成本的详细评估，我们能够做出更为精确的经济效益分析，为硒氧化物项目的投资决策提供有力支持。</w:t>
      </w:r>
    </w:p>
    <w:p>
      <w:pPr>
        <w:pStyle w:val="Heading1"/>
        <w:ind w:firstLine="560" w:firstLineChars="200"/>
        <w:rPr>
          <w:rFonts w:ascii="仿宋" w:eastAsia="仿宋" w:hAnsi="仿宋" w:cs="仿宋" w:hint="eastAsia"/>
          <w:sz w:val="28"/>
          <w:lang w:eastAsia="zh-CN"/>
        </w:rPr>
      </w:pPr>
      <w:bookmarkStart w:id="17" w:name="_Toc19376"/>
      <w:r>
        <w:rPr>
          <w:rFonts w:ascii="仿宋" w:eastAsia="仿宋" w:hAnsi="仿宋" w:cs="仿宋" w:hint="eastAsia"/>
          <w:sz w:val="28"/>
          <w:lang w:eastAsia="zh-CN"/>
        </w:rPr>
        <w:t>五、硒氧化物项目文档管理</w:t>
      </w:r>
      <w:bookmarkEnd w:id="17"/>
    </w:p>
    <w:p>
      <w:pPr>
        <w:pStyle w:val="Heading2"/>
        <w:rPr>
          <w:rFonts w:ascii="仿宋" w:eastAsia="仿宋" w:hAnsi="仿宋" w:cs="仿宋" w:hint="eastAsia"/>
          <w:lang w:eastAsia="zh-CN"/>
        </w:rPr>
      </w:pPr>
      <w:bookmarkStart w:id="18" w:name="_Toc818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硒氧化物项目高度重视文档的质量和准确性，以支持硒氧化物项目的各项活动和决策。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文档的编制始于硒氧化物项目计划的初期，我们制定了详细的文档编制计划，明确了每个文档的内容、格式和编写责任人。在硒氧化物项目启动阶段，我们首先编制了硒氧化物项目章程，明确定义了硒氧化物项目的目标、范围、风险等关键要素。随后，硒氧化物项目团队根据计划陆续编制了需求文档、设计文档、测试文档等各类文档，确保硒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硒氧化物项目管理中的重要环节，旨在确保硒氧化物项目文档符合质量标准和硒氧化物项目需求。在硒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除了内部审查，我们还进行了外部审查，邀请硒氧化物项目相关利益方和专业领域的专家对文档进行独立审查。这有助于获取更全面、客观的反馈，确保硒氧化物项目文档不仅符合内部标准，也满足外部需求。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硒氧化物项目在文档编制与审查方面建立了严格的管理机制，通过规范的流程和多维度的审查，确保硒氧化物项目文档的质量、准确性和可靠性，为硒氧化物项目的顺利推进提供了有力支持。</w:t>
      </w:r>
    </w:p>
    <w:p>
      <w:pPr>
        <w:pStyle w:val="Heading2"/>
        <w:ind w:firstLine="560" w:firstLineChars="200"/>
        <w:rPr>
          <w:rFonts w:ascii="仿宋" w:eastAsia="仿宋" w:hAnsi="仿宋" w:cs="仿宋" w:hint="eastAsia"/>
          <w:sz w:val="28"/>
          <w:lang w:eastAsia="zh-CN"/>
        </w:rPr>
      </w:pPr>
      <w:bookmarkStart w:id="19" w:name="_Toc1924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在硒氧化物项目中，我们致力于优化文档发布与分发过程，以确保信息的高效传递和团队间协作的顺畅进行。以下是我们采取的关键优化策略：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我们通过多渠道发布文档，包括电子邮件、硒氧化物项目管理平台、内部网站等，以满足不同团队成员的偏好和需求。多渠道发布确保了信息的全面覆盖。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https://d.book118.com/638077074137006025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268CE"/>
    <w:rsid w:val="30B268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7707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2024-01-12T16:16:00Z</dcterms:created>
  <dcterms:modified xsi:type="dcterms:W3CDTF">2024-01-12T16:16:59Z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1B434A32DFDE4AACB0698FD769441AC9_11</vt:lpwstr>
  </property>
  <property fmtid="{D5CDD505-2E9C-101B-9397-08002B2CF9AE}" pid="3" name="KSOProductBuildVer">
    <vt:lpwstr>2052-12.1.0.16120</vt:lpwstr>
  </property>
</Properties>
</file>