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不粘锅项目规划设计蓝图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33" w:history="1">
        <w:r>
          <w:rPr>
            <w:rFonts w:ascii="仿宋" w:eastAsia="仿宋" w:hAnsi="仿宋" w:cs="仿宋" w:hint="eastAsia"/>
            <w:lang w:eastAsia="zh-CN"/>
          </w:rPr>
          <w:t>序言</w:t>
        </w:r>
        <w:r>
          <w:tab/>
        </w:r>
        <w:r>
          <w:fldChar w:fldCharType="begin"/>
        </w:r>
        <w:r>
          <w:instrText xml:space="preserve"> PAGEREF _Toc4233 \h </w:instrText>
        </w:r>
        <w:r>
          <w:fldChar w:fldCharType="separate"/>
        </w:r>
        <w:r>
          <w:t>3</w:t>
        </w:r>
        <w:r>
          <w:fldChar w:fldCharType="end"/>
        </w:r>
      </w:hyperlink>
    </w:p>
    <w:p>
      <w:pPr>
        <w:pStyle w:val="TOC1"/>
        <w:tabs>
          <w:tab w:val="right" w:leader="dot" w:pos="8306"/>
        </w:tabs>
      </w:pPr>
      <w:hyperlink w:anchor="_Toc29127" w:history="1">
        <w:r>
          <w:rPr>
            <w:rFonts w:ascii="仿宋" w:eastAsia="仿宋" w:hAnsi="仿宋" w:cs="仿宋" w:hint="eastAsia"/>
            <w:lang w:eastAsia="zh-CN"/>
          </w:rPr>
          <w:t>一、不粘锅项目选址可行性分析</w:t>
        </w:r>
        <w:r>
          <w:tab/>
        </w:r>
        <w:r>
          <w:fldChar w:fldCharType="begin"/>
        </w:r>
        <w:r>
          <w:instrText xml:space="preserve"> PAGEREF _Toc29127 \h </w:instrText>
        </w:r>
        <w:r>
          <w:fldChar w:fldCharType="separate"/>
        </w:r>
        <w:r>
          <w:t>3</w:t>
        </w:r>
        <w:r>
          <w:fldChar w:fldCharType="end"/>
        </w:r>
      </w:hyperlink>
    </w:p>
    <w:p>
      <w:pPr>
        <w:pStyle w:val="TOC2"/>
        <w:tabs>
          <w:tab w:val="right" w:leader="dot" w:pos="8306"/>
        </w:tabs>
      </w:pPr>
      <w:hyperlink w:anchor="_Toc28440" w:history="1">
        <w:r>
          <w:rPr>
            <w:rFonts w:ascii="仿宋" w:eastAsia="仿宋" w:hAnsi="仿宋" w:cs="仿宋" w:hint="eastAsia"/>
            <w:lang w:eastAsia="zh-CN"/>
          </w:rPr>
          <w:t>(一)、不粘锅项目选址</w:t>
        </w:r>
        <w:r>
          <w:tab/>
        </w:r>
        <w:r>
          <w:fldChar w:fldCharType="begin"/>
        </w:r>
        <w:r>
          <w:instrText xml:space="preserve"> PAGEREF _Toc28440 \h </w:instrText>
        </w:r>
        <w:r>
          <w:fldChar w:fldCharType="separate"/>
        </w:r>
        <w:r>
          <w:t>3</w:t>
        </w:r>
        <w:r>
          <w:fldChar w:fldCharType="end"/>
        </w:r>
      </w:hyperlink>
    </w:p>
    <w:p>
      <w:pPr>
        <w:pStyle w:val="TOC2"/>
        <w:tabs>
          <w:tab w:val="right" w:leader="dot" w:pos="8306"/>
        </w:tabs>
      </w:pPr>
      <w:hyperlink w:anchor="_Toc32759" w:history="1">
        <w:r>
          <w:rPr>
            <w:rFonts w:ascii="仿宋" w:eastAsia="仿宋" w:hAnsi="仿宋" w:cs="仿宋" w:hint="eastAsia"/>
            <w:lang w:eastAsia="zh-CN"/>
          </w:rPr>
          <w:t>(二)、用地控制指标</w:t>
        </w:r>
        <w:r>
          <w:tab/>
        </w:r>
        <w:r>
          <w:fldChar w:fldCharType="begin"/>
        </w:r>
        <w:r>
          <w:instrText xml:space="preserve"> PAGEREF _Toc32759 \h </w:instrText>
        </w:r>
        <w:r>
          <w:fldChar w:fldCharType="separate"/>
        </w:r>
        <w:r>
          <w:t>3</w:t>
        </w:r>
        <w:r>
          <w:fldChar w:fldCharType="end"/>
        </w:r>
      </w:hyperlink>
    </w:p>
    <w:p>
      <w:pPr>
        <w:pStyle w:val="TOC2"/>
        <w:tabs>
          <w:tab w:val="right" w:leader="dot" w:pos="8306"/>
        </w:tabs>
      </w:pPr>
      <w:hyperlink w:anchor="_Toc12053" w:history="1">
        <w:r>
          <w:rPr>
            <w:rFonts w:ascii="仿宋" w:eastAsia="仿宋" w:hAnsi="仿宋" w:cs="仿宋" w:hint="eastAsia"/>
            <w:lang w:eastAsia="zh-CN"/>
          </w:rPr>
          <w:t>(三)、节约用地措施</w:t>
        </w:r>
        <w:r>
          <w:tab/>
        </w:r>
        <w:r>
          <w:fldChar w:fldCharType="begin"/>
        </w:r>
        <w:r>
          <w:instrText xml:space="preserve"> PAGEREF _Toc12053 \h </w:instrText>
        </w:r>
        <w:r>
          <w:fldChar w:fldCharType="separate"/>
        </w:r>
        <w:r>
          <w:t>5</w:t>
        </w:r>
        <w:r>
          <w:fldChar w:fldCharType="end"/>
        </w:r>
      </w:hyperlink>
    </w:p>
    <w:p>
      <w:pPr>
        <w:pStyle w:val="TOC2"/>
        <w:tabs>
          <w:tab w:val="right" w:leader="dot" w:pos="8306"/>
        </w:tabs>
      </w:pPr>
      <w:hyperlink w:anchor="_Toc18425" w:history="1">
        <w:r>
          <w:rPr>
            <w:rFonts w:ascii="仿宋" w:eastAsia="仿宋" w:hAnsi="仿宋" w:cs="仿宋" w:hint="eastAsia"/>
            <w:lang w:eastAsia="zh-CN"/>
          </w:rPr>
          <w:t>(四)、总图布置方案</w:t>
        </w:r>
        <w:r>
          <w:tab/>
        </w:r>
        <w:r>
          <w:fldChar w:fldCharType="begin"/>
        </w:r>
        <w:r>
          <w:instrText xml:space="preserve"> PAGEREF _Toc18425 \h </w:instrText>
        </w:r>
        <w:r>
          <w:fldChar w:fldCharType="separate"/>
        </w:r>
        <w:r>
          <w:t>6</w:t>
        </w:r>
        <w:r>
          <w:fldChar w:fldCharType="end"/>
        </w:r>
      </w:hyperlink>
    </w:p>
    <w:p>
      <w:pPr>
        <w:pStyle w:val="TOC2"/>
        <w:tabs>
          <w:tab w:val="right" w:leader="dot" w:pos="8306"/>
        </w:tabs>
      </w:pPr>
      <w:hyperlink w:anchor="_Toc26697" w:history="1">
        <w:r>
          <w:rPr>
            <w:rFonts w:ascii="仿宋" w:eastAsia="仿宋" w:hAnsi="仿宋" w:cs="仿宋" w:hint="eastAsia"/>
            <w:lang w:eastAsia="zh-CN"/>
          </w:rPr>
          <w:t>(五)、选址综合评价</w:t>
        </w:r>
        <w:r>
          <w:tab/>
        </w:r>
        <w:r>
          <w:fldChar w:fldCharType="begin"/>
        </w:r>
        <w:r>
          <w:instrText xml:space="preserve"> PAGEREF _Toc26697 \h </w:instrText>
        </w:r>
        <w:r>
          <w:fldChar w:fldCharType="separate"/>
        </w:r>
        <w:r>
          <w:t>7</w:t>
        </w:r>
        <w:r>
          <w:fldChar w:fldCharType="end"/>
        </w:r>
      </w:hyperlink>
    </w:p>
    <w:p>
      <w:pPr>
        <w:pStyle w:val="TOC1"/>
        <w:tabs>
          <w:tab w:val="right" w:leader="dot" w:pos="8306"/>
        </w:tabs>
      </w:pPr>
      <w:hyperlink w:anchor="_Toc27985" w:history="1">
        <w:r>
          <w:rPr>
            <w:rFonts w:ascii="仿宋" w:eastAsia="仿宋" w:hAnsi="仿宋" w:cs="仿宋" w:hint="eastAsia"/>
            <w:lang w:eastAsia="zh-CN"/>
          </w:rPr>
          <w:t>二、不粘锅项目绩效评估</w:t>
        </w:r>
        <w:r>
          <w:tab/>
        </w:r>
        <w:r>
          <w:fldChar w:fldCharType="begin"/>
        </w:r>
        <w:r>
          <w:instrText xml:space="preserve"> PAGEREF _Toc27985 \h </w:instrText>
        </w:r>
        <w:r>
          <w:fldChar w:fldCharType="separate"/>
        </w:r>
        <w:r>
          <w:t>8</w:t>
        </w:r>
        <w:r>
          <w:fldChar w:fldCharType="end"/>
        </w:r>
      </w:hyperlink>
    </w:p>
    <w:p>
      <w:pPr>
        <w:pStyle w:val="TOC2"/>
        <w:tabs>
          <w:tab w:val="right" w:leader="dot" w:pos="8306"/>
        </w:tabs>
      </w:pPr>
      <w:hyperlink w:anchor="_Toc30589" w:history="1">
        <w:r>
          <w:rPr>
            <w:rFonts w:ascii="仿宋" w:eastAsia="仿宋" w:hAnsi="仿宋" w:cs="仿宋" w:hint="eastAsia"/>
            <w:lang w:eastAsia="zh-CN"/>
          </w:rPr>
          <w:t>(一)、绩效评估指标</w:t>
        </w:r>
        <w:r>
          <w:tab/>
        </w:r>
        <w:r>
          <w:fldChar w:fldCharType="begin"/>
        </w:r>
        <w:r>
          <w:instrText xml:space="preserve"> PAGEREF _Toc30589 \h </w:instrText>
        </w:r>
        <w:r>
          <w:fldChar w:fldCharType="separate"/>
        </w:r>
        <w:r>
          <w:t>8</w:t>
        </w:r>
        <w:r>
          <w:fldChar w:fldCharType="end"/>
        </w:r>
      </w:hyperlink>
    </w:p>
    <w:p>
      <w:pPr>
        <w:pStyle w:val="TOC2"/>
        <w:tabs>
          <w:tab w:val="right" w:leader="dot" w:pos="8306"/>
        </w:tabs>
      </w:pPr>
      <w:hyperlink w:anchor="_Toc27548" w:history="1">
        <w:r>
          <w:rPr>
            <w:rFonts w:ascii="仿宋" w:eastAsia="仿宋" w:hAnsi="仿宋" w:cs="仿宋" w:hint="eastAsia"/>
            <w:lang w:eastAsia="zh-CN"/>
          </w:rPr>
          <w:t>(二)、绩效评估方法</w:t>
        </w:r>
        <w:r>
          <w:tab/>
        </w:r>
        <w:r>
          <w:fldChar w:fldCharType="begin"/>
        </w:r>
        <w:r>
          <w:instrText xml:space="preserve"> PAGEREF _Toc27548 \h </w:instrText>
        </w:r>
        <w:r>
          <w:fldChar w:fldCharType="separate"/>
        </w:r>
        <w:r>
          <w:t>9</w:t>
        </w:r>
        <w:r>
          <w:fldChar w:fldCharType="end"/>
        </w:r>
      </w:hyperlink>
    </w:p>
    <w:p>
      <w:pPr>
        <w:pStyle w:val="TOC2"/>
        <w:tabs>
          <w:tab w:val="right" w:leader="dot" w:pos="8306"/>
        </w:tabs>
      </w:pPr>
      <w:hyperlink w:anchor="_Toc31755" w:history="1">
        <w:r>
          <w:rPr>
            <w:rFonts w:ascii="仿宋" w:eastAsia="仿宋" w:hAnsi="仿宋" w:cs="仿宋" w:hint="eastAsia"/>
            <w:lang w:eastAsia="zh-CN"/>
          </w:rPr>
          <w:t>(三)、绩效评估周期</w:t>
        </w:r>
        <w:r>
          <w:tab/>
        </w:r>
        <w:r>
          <w:fldChar w:fldCharType="begin"/>
        </w:r>
        <w:r>
          <w:instrText xml:space="preserve"> PAGEREF _Toc31755 \h </w:instrText>
        </w:r>
        <w:r>
          <w:fldChar w:fldCharType="separate"/>
        </w:r>
        <w:r>
          <w:t>10</w:t>
        </w:r>
        <w:r>
          <w:fldChar w:fldCharType="end"/>
        </w:r>
      </w:hyperlink>
    </w:p>
    <w:p>
      <w:pPr>
        <w:pStyle w:val="TOC1"/>
        <w:tabs>
          <w:tab w:val="right" w:leader="dot" w:pos="8306"/>
        </w:tabs>
      </w:pPr>
      <w:hyperlink w:anchor="_Toc22091" w:history="1">
        <w:r>
          <w:rPr>
            <w:rFonts w:ascii="仿宋" w:eastAsia="仿宋" w:hAnsi="仿宋" w:cs="仿宋" w:hint="eastAsia"/>
            <w:lang w:eastAsia="zh-CN"/>
          </w:rPr>
          <w:t>三、工艺说明</w:t>
        </w:r>
        <w:r>
          <w:tab/>
        </w:r>
        <w:r>
          <w:fldChar w:fldCharType="begin"/>
        </w:r>
        <w:r>
          <w:instrText xml:space="preserve"> PAGEREF _Toc22091 \h </w:instrText>
        </w:r>
        <w:r>
          <w:fldChar w:fldCharType="separate"/>
        </w:r>
        <w:r>
          <w:t>11</w:t>
        </w:r>
        <w:r>
          <w:fldChar w:fldCharType="end"/>
        </w:r>
      </w:hyperlink>
    </w:p>
    <w:p>
      <w:pPr>
        <w:pStyle w:val="TOC2"/>
        <w:tabs>
          <w:tab w:val="right" w:leader="dot" w:pos="8306"/>
        </w:tabs>
      </w:pPr>
      <w:hyperlink w:anchor="_Toc28437" w:history="1">
        <w:r>
          <w:rPr>
            <w:rFonts w:ascii="仿宋" w:eastAsia="仿宋" w:hAnsi="仿宋" w:cs="仿宋" w:hint="eastAsia"/>
            <w:lang w:eastAsia="zh-CN"/>
          </w:rPr>
          <w:t>(一)、技术管理特点</w:t>
        </w:r>
        <w:r>
          <w:tab/>
        </w:r>
        <w:r>
          <w:fldChar w:fldCharType="begin"/>
        </w:r>
        <w:r>
          <w:instrText xml:space="preserve"> PAGEREF _Toc28437 \h </w:instrText>
        </w:r>
        <w:r>
          <w:fldChar w:fldCharType="separate"/>
        </w:r>
        <w:r>
          <w:t>11</w:t>
        </w:r>
        <w:r>
          <w:fldChar w:fldCharType="end"/>
        </w:r>
      </w:hyperlink>
    </w:p>
    <w:p>
      <w:pPr>
        <w:pStyle w:val="TOC2"/>
        <w:tabs>
          <w:tab w:val="right" w:leader="dot" w:pos="8306"/>
        </w:tabs>
      </w:pPr>
      <w:hyperlink w:anchor="_Toc3977" w:history="1">
        <w:r>
          <w:rPr>
            <w:rFonts w:ascii="仿宋" w:eastAsia="仿宋" w:hAnsi="仿宋" w:cs="仿宋" w:hint="eastAsia"/>
            <w:lang w:eastAsia="zh-CN"/>
          </w:rPr>
          <w:t>(二)、不粘锅项目工艺技术设计方案</w:t>
        </w:r>
        <w:r>
          <w:tab/>
        </w:r>
        <w:r>
          <w:fldChar w:fldCharType="begin"/>
        </w:r>
        <w:r>
          <w:instrText xml:space="preserve"> PAGEREF _Toc3977 \h </w:instrText>
        </w:r>
        <w:r>
          <w:fldChar w:fldCharType="separate"/>
        </w:r>
        <w:r>
          <w:t>12</w:t>
        </w:r>
        <w:r>
          <w:fldChar w:fldCharType="end"/>
        </w:r>
      </w:hyperlink>
    </w:p>
    <w:p>
      <w:pPr>
        <w:pStyle w:val="TOC2"/>
        <w:tabs>
          <w:tab w:val="right" w:leader="dot" w:pos="8306"/>
        </w:tabs>
      </w:pPr>
      <w:hyperlink w:anchor="_Toc2404" w:history="1">
        <w:r>
          <w:rPr>
            <w:rFonts w:ascii="仿宋" w:eastAsia="仿宋" w:hAnsi="仿宋" w:cs="仿宋" w:hint="eastAsia"/>
            <w:lang w:eastAsia="zh-CN"/>
          </w:rPr>
          <w:t>(三)、设备选型方案</w:t>
        </w:r>
        <w:r>
          <w:tab/>
        </w:r>
        <w:r>
          <w:fldChar w:fldCharType="begin"/>
        </w:r>
        <w:r>
          <w:instrText xml:space="preserve"> PAGEREF _Toc2404 \h </w:instrText>
        </w:r>
        <w:r>
          <w:fldChar w:fldCharType="separate"/>
        </w:r>
        <w:r>
          <w:t>13</w:t>
        </w:r>
        <w:r>
          <w:fldChar w:fldCharType="end"/>
        </w:r>
      </w:hyperlink>
    </w:p>
    <w:p>
      <w:pPr>
        <w:pStyle w:val="TOC1"/>
        <w:tabs>
          <w:tab w:val="right" w:leader="dot" w:pos="8306"/>
        </w:tabs>
      </w:pPr>
      <w:hyperlink w:anchor="_Toc30497" w:history="1">
        <w:r>
          <w:rPr>
            <w:rFonts w:ascii="仿宋" w:eastAsia="仿宋" w:hAnsi="仿宋" w:cs="仿宋" w:hint="eastAsia"/>
            <w:lang w:eastAsia="zh-CN"/>
          </w:rPr>
          <w:t>四、不粘锅项目建设单位说明</w:t>
        </w:r>
        <w:r>
          <w:tab/>
        </w:r>
        <w:r>
          <w:fldChar w:fldCharType="begin"/>
        </w:r>
        <w:r>
          <w:instrText xml:space="preserve"> PAGEREF _Toc30497 \h </w:instrText>
        </w:r>
        <w:r>
          <w:fldChar w:fldCharType="separate"/>
        </w:r>
        <w:r>
          <w:t>15</w:t>
        </w:r>
        <w:r>
          <w:fldChar w:fldCharType="end"/>
        </w:r>
      </w:hyperlink>
    </w:p>
    <w:p>
      <w:pPr>
        <w:pStyle w:val="TOC2"/>
        <w:tabs>
          <w:tab w:val="right" w:leader="dot" w:pos="8306"/>
        </w:tabs>
      </w:pPr>
      <w:hyperlink w:anchor="_Toc5427" w:history="1">
        <w:r>
          <w:rPr>
            <w:rFonts w:ascii="仿宋" w:eastAsia="仿宋" w:hAnsi="仿宋" w:cs="仿宋" w:hint="eastAsia"/>
            <w:lang w:eastAsia="zh-CN"/>
          </w:rPr>
          <w:t>(一)、不粘锅项目承办单位基本情况</w:t>
        </w:r>
        <w:r>
          <w:tab/>
        </w:r>
        <w:r>
          <w:fldChar w:fldCharType="begin"/>
        </w:r>
        <w:r>
          <w:instrText xml:space="preserve"> PAGEREF _Toc5427 \h </w:instrText>
        </w:r>
        <w:r>
          <w:fldChar w:fldCharType="separate"/>
        </w:r>
        <w:r>
          <w:t>15</w:t>
        </w:r>
        <w:r>
          <w:fldChar w:fldCharType="end"/>
        </w:r>
      </w:hyperlink>
    </w:p>
    <w:p>
      <w:pPr>
        <w:pStyle w:val="TOC2"/>
        <w:tabs>
          <w:tab w:val="right" w:leader="dot" w:pos="8306"/>
        </w:tabs>
      </w:pPr>
      <w:hyperlink w:anchor="_Toc22924" w:history="1">
        <w:r>
          <w:rPr>
            <w:rFonts w:ascii="仿宋" w:eastAsia="仿宋" w:hAnsi="仿宋" w:cs="仿宋" w:hint="eastAsia"/>
            <w:lang w:eastAsia="zh-CN"/>
          </w:rPr>
          <w:t>(二)、公司经济效益分析</w:t>
        </w:r>
        <w:r>
          <w:tab/>
        </w:r>
        <w:r>
          <w:fldChar w:fldCharType="begin"/>
        </w:r>
        <w:r>
          <w:instrText xml:space="preserve"> PAGEREF _Toc22924 \h </w:instrText>
        </w:r>
        <w:r>
          <w:fldChar w:fldCharType="separate"/>
        </w:r>
        <w:r>
          <w:t>15</w:t>
        </w:r>
        <w:r>
          <w:fldChar w:fldCharType="end"/>
        </w:r>
      </w:hyperlink>
    </w:p>
    <w:p>
      <w:pPr>
        <w:pStyle w:val="TOC1"/>
        <w:tabs>
          <w:tab w:val="right" w:leader="dot" w:pos="8306"/>
        </w:tabs>
      </w:pPr>
      <w:hyperlink w:anchor="_Toc29567" w:history="1">
        <w:r>
          <w:rPr>
            <w:rFonts w:ascii="仿宋" w:eastAsia="仿宋" w:hAnsi="仿宋" w:cs="仿宋" w:hint="eastAsia"/>
            <w:lang w:eastAsia="zh-CN"/>
          </w:rPr>
          <w:t>五、不粘锅项目建设背景及必要性分析</w:t>
        </w:r>
        <w:r>
          <w:tab/>
        </w:r>
        <w:r>
          <w:fldChar w:fldCharType="begin"/>
        </w:r>
        <w:r>
          <w:instrText xml:space="preserve"> PAGEREF _Toc29567 \h </w:instrText>
        </w:r>
        <w:r>
          <w:fldChar w:fldCharType="separate"/>
        </w:r>
        <w:r>
          <w:t>16</w:t>
        </w:r>
        <w:r>
          <w:fldChar w:fldCharType="end"/>
        </w:r>
      </w:hyperlink>
    </w:p>
    <w:p>
      <w:pPr>
        <w:pStyle w:val="TOC2"/>
        <w:tabs>
          <w:tab w:val="right" w:leader="dot" w:pos="8306"/>
        </w:tabs>
      </w:pPr>
      <w:hyperlink w:anchor="_Toc26783" w:history="1">
        <w:r>
          <w:rPr>
            <w:rFonts w:ascii="仿宋" w:eastAsia="仿宋" w:hAnsi="仿宋" w:cs="仿宋" w:hint="eastAsia"/>
            <w:lang w:eastAsia="zh-CN"/>
          </w:rPr>
          <w:t>(一)、不粘锅项目背景分析</w:t>
        </w:r>
        <w:r>
          <w:tab/>
        </w:r>
        <w:r>
          <w:fldChar w:fldCharType="begin"/>
        </w:r>
        <w:r>
          <w:instrText xml:space="preserve"> PAGEREF _Toc26783 \h </w:instrText>
        </w:r>
        <w:r>
          <w:fldChar w:fldCharType="separate"/>
        </w:r>
        <w:r>
          <w:t>16</w:t>
        </w:r>
        <w:r>
          <w:fldChar w:fldCharType="end"/>
        </w:r>
      </w:hyperlink>
    </w:p>
    <w:p>
      <w:pPr>
        <w:pStyle w:val="TOC2"/>
        <w:tabs>
          <w:tab w:val="right" w:leader="dot" w:pos="8306"/>
        </w:tabs>
      </w:pPr>
      <w:hyperlink w:anchor="_Toc6279" w:history="1">
        <w:r>
          <w:rPr>
            <w:rFonts w:ascii="仿宋" w:eastAsia="仿宋" w:hAnsi="仿宋" w:cs="仿宋" w:hint="eastAsia"/>
            <w:lang w:eastAsia="zh-CN"/>
          </w:rPr>
          <w:t>(二)、不粘锅项目建设必要性分析</w:t>
        </w:r>
        <w:r>
          <w:tab/>
        </w:r>
        <w:r>
          <w:fldChar w:fldCharType="begin"/>
        </w:r>
        <w:r>
          <w:instrText xml:space="preserve"> PAGEREF _Toc6279 \h </w:instrText>
        </w:r>
        <w:r>
          <w:fldChar w:fldCharType="separate"/>
        </w:r>
        <w:r>
          <w:t>18</w:t>
        </w:r>
        <w:r>
          <w:fldChar w:fldCharType="end"/>
        </w:r>
      </w:hyperlink>
    </w:p>
    <w:p>
      <w:pPr>
        <w:pStyle w:val="TOC1"/>
        <w:tabs>
          <w:tab w:val="right" w:leader="dot" w:pos="8306"/>
        </w:tabs>
      </w:pPr>
      <w:hyperlink w:anchor="_Toc4712" w:history="1">
        <w:r>
          <w:rPr>
            <w:rFonts w:ascii="仿宋" w:eastAsia="仿宋" w:hAnsi="仿宋" w:cs="仿宋" w:hint="eastAsia"/>
            <w:lang w:eastAsia="zh-CN"/>
          </w:rPr>
          <w:t>六、产品规划分析</w:t>
        </w:r>
        <w:r>
          <w:tab/>
        </w:r>
        <w:r>
          <w:fldChar w:fldCharType="begin"/>
        </w:r>
        <w:r>
          <w:instrText xml:space="preserve"> PAGEREF _Toc4712 \h </w:instrText>
        </w:r>
        <w:r>
          <w:fldChar w:fldCharType="separate"/>
        </w:r>
        <w:r>
          <w:t>19</w:t>
        </w:r>
        <w:r>
          <w:fldChar w:fldCharType="end"/>
        </w:r>
      </w:hyperlink>
    </w:p>
    <w:p>
      <w:pPr>
        <w:pStyle w:val="TOC2"/>
        <w:tabs>
          <w:tab w:val="right" w:leader="dot" w:pos="8306"/>
        </w:tabs>
      </w:pPr>
      <w:hyperlink w:anchor="_Toc8612" w:history="1">
        <w:r>
          <w:rPr>
            <w:rFonts w:ascii="仿宋" w:eastAsia="仿宋" w:hAnsi="仿宋" w:cs="仿宋" w:hint="eastAsia"/>
            <w:lang w:eastAsia="zh-CN"/>
          </w:rPr>
          <w:t>(一)、产品规划</w:t>
        </w:r>
        <w:r>
          <w:tab/>
        </w:r>
        <w:r>
          <w:fldChar w:fldCharType="begin"/>
        </w:r>
        <w:r>
          <w:instrText xml:space="preserve"> PAGEREF _Toc8612 \h </w:instrText>
        </w:r>
        <w:r>
          <w:fldChar w:fldCharType="separate"/>
        </w:r>
        <w:r>
          <w:t>19</w:t>
        </w:r>
        <w:r>
          <w:fldChar w:fldCharType="end"/>
        </w:r>
      </w:hyperlink>
    </w:p>
    <w:p>
      <w:pPr>
        <w:pStyle w:val="TOC2"/>
        <w:tabs>
          <w:tab w:val="right" w:leader="dot" w:pos="8306"/>
        </w:tabs>
      </w:pPr>
      <w:hyperlink w:anchor="_Toc28737" w:history="1">
        <w:r>
          <w:rPr>
            <w:rFonts w:ascii="仿宋" w:eastAsia="仿宋" w:hAnsi="仿宋" w:cs="仿宋" w:hint="eastAsia"/>
            <w:lang w:eastAsia="zh-CN"/>
          </w:rPr>
          <w:t>(二)、建设规模</w:t>
        </w:r>
        <w:r>
          <w:tab/>
        </w:r>
        <w:r>
          <w:fldChar w:fldCharType="begin"/>
        </w:r>
        <w:r>
          <w:instrText xml:space="preserve"> PAGEREF _Toc28737 \h </w:instrText>
        </w:r>
        <w:r>
          <w:fldChar w:fldCharType="separate"/>
        </w:r>
        <w:r>
          <w:t>20</w:t>
        </w:r>
        <w:r>
          <w:fldChar w:fldCharType="end"/>
        </w:r>
      </w:hyperlink>
    </w:p>
    <w:p>
      <w:pPr>
        <w:pStyle w:val="TOC1"/>
        <w:tabs>
          <w:tab w:val="right" w:leader="dot" w:pos="8306"/>
        </w:tabs>
      </w:pPr>
      <w:hyperlink w:anchor="_Toc30379" w:history="1">
        <w:r>
          <w:rPr>
            <w:rFonts w:ascii="仿宋" w:eastAsia="仿宋" w:hAnsi="仿宋" w:cs="仿宋" w:hint="eastAsia"/>
            <w:lang w:eastAsia="zh-CN"/>
          </w:rPr>
          <w:t>七、不粘锅项目创新与研发</w:t>
        </w:r>
        <w:r>
          <w:tab/>
        </w:r>
        <w:r>
          <w:fldChar w:fldCharType="begin"/>
        </w:r>
        <w:r>
          <w:instrText xml:space="preserve"> PAGEREF _Toc30379 \h </w:instrText>
        </w:r>
        <w:r>
          <w:fldChar w:fldCharType="separate"/>
        </w:r>
        <w:r>
          <w:t>21</w:t>
        </w:r>
        <w:r>
          <w:fldChar w:fldCharType="end"/>
        </w:r>
      </w:hyperlink>
    </w:p>
    <w:p>
      <w:pPr>
        <w:pStyle w:val="TOC2"/>
        <w:tabs>
          <w:tab w:val="right" w:leader="dot" w:pos="8306"/>
        </w:tabs>
      </w:pPr>
      <w:hyperlink w:anchor="_Toc5916" w:history="1">
        <w:r>
          <w:rPr>
            <w:rFonts w:ascii="仿宋" w:eastAsia="仿宋" w:hAnsi="仿宋" w:cs="仿宋" w:hint="eastAsia"/>
            <w:lang w:eastAsia="zh-CN"/>
          </w:rPr>
          <w:t>(一)、创新策略与方向</w:t>
        </w:r>
        <w:r>
          <w:tab/>
        </w:r>
        <w:r>
          <w:fldChar w:fldCharType="begin"/>
        </w:r>
        <w:r>
          <w:instrText xml:space="preserve"> PAGEREF _Toc5916 \h </w:instrText>
        </w:r>
        <w:r>
          <w:fldChar w:fldCharType="separate"/>
        </w:r>
        <w:r>
          <w:t>21</w:t>
        </w:r>
        <w:r>
          <w:fldChar w:fldCharType="end"/>
        </w:r>
      </w:hyperlink>
    </w:p>
    <w:p>
      <w:pPr>
        <w:pStyle w:val="TOC2"/>
        <w:tabs>
          <w:tab w:val="right" w:leader="dot" w:pos="8306"/>
        </w:tabs>
      </w:pPr>
      <w:hyperlink w:anchor="_Toc15208" w:history="1">
        <w:r>
          <w:rPr>
            <w:rFonts w:ascii="仿宋" w:eastAsia="仿宋" w:hAnsi="仿宋" w:cs="仿宋" w:hint="eastAsia"/>
            <w:lang w:eastAsia="zh-CN"/>
          </w:rPr>
          <w:t>(二)、研发规划与投入</w:t>
        </w:r>
        <w:r>
          <w:tab/>
        </w:r>
        <w:r>
          <w:fldChar w:fldCharType="begin"/>
        </w:r>
        <w:r>
          <w:instrText xml:space="preserve"> PAGEREF _Toc15208 \h </w:instrText>
        </w:r>
        <w:r>
          <w:fldChar w:fldCharType="separate"/>
        </w:r>
        <w:r>
          <w:t>23</w:t>
        </w:r>
        <w:r>
          <w:fldChar w:fldCharType="end"/>
        </w:r>
      </w:hyperlink>
    </w:p>
    <w:p>
      <w:pPr>
        <w:pStyle w:val="TOC1"/>
        <w:tabs>
          <w:tab w:val="right" w:leader="dot" w:pos="8306"/>
        </w:tabs>
      </w:pPr>
      <w:hyperlink w:anchor="_Toc7065" w:history="1">
        <w:r>
          <w:rPr>
            <w:rFonts w:ascii="仿宋" w:eastAsia="仿宋" w:hAnsi="仿宋" w:cs="仿宋" w:hint="eastAsia"/>
            <w:lang w:eastAsia="zh-CN"/>
          </w:rPr>
          <w:t>八、不粘锅项目经营效益</w:t>
        </w:r>
        <w:r>
          <w:tab/>
        </w:r>
        <w:r>
          <w:fldChar w:fldCharType="begin"/>
        </w:r>
        <w:r>
          <w:instrText xml:space="preserve"> PAGEREF _Toc7065 \h </w:instrText>
        </w:r>
        <w:r>
          <w:fldChar w:fldCharType="separate"/>
        </w:r>
        <w:r>
          <w:t>24</w:t>
        </w:r>
        <w:r>
          <w:fldChar w:fldCharType="end"/>
        </w:r>
      </w:hyperlink>
    </w:p>
    <w:p>
      <w:pPr>
        <w:pStyle w:val="TOC2"/>
        <w:tabs>
          <w:tab w:val="right" w:leader="dot" w:pos="8306"/>
        </w:tabs>
      </w:pPr>
      <w:hyperlink w:anchor="_Toc14843" w:history="1">
        <w:r>
          <w:rPr>
            <w:rFonts w:ascii="仿宋" w:eastAsia="仿宋" w:hAnsi="仿宋" w:cs="仿宋" w:hint="eastAsia"/>
            <w:lang w:eastAsia="zh-CN"/>
          </w:rPr>
          <w:t>(一)、经济评价财务测算</w:t>
        </w:r>
        <w:r>
          <w:tab/>
        </w:r>
        <w:r>
          <w:fldChar w:fldCharType="begin"/>
        </w:r>
        <w:r>
          <w:instrText xml:space="preserve"> PAGEREF _Toc14843 \h </w:instrText>
        </w:r>
        <w:r>
          <w:fldChar w:fldCharType="separate"/>
        </w:r>
        <w:r>
          <w:t>24</w:t>
        </w:r>
        <w:r>
          <w:fldChar w:fldCharType="end"/>
        </w:r>
      </w:hyperlink>
    </w:p>
    <w:p>
      <w:pPr>
        <w:pStyle w:val="TOC2"/>
        <w:tabs>
          <w:tab w:val="right" w:leader="dot" w:pos="8306"/>
        </w:tabs>
      </w:pPr>
      <w:hyperlink w:anchor="_Toc28517" w:history="1">
        <w:r>
          <w:rPr>
            <w:rFonts w:ascii="仿宋" w:eastAsia="仿宋" w:hAnsi="仿宋" w:cs="仿宋" w:hint="eastAsia"/>
            <w:lang w:eastAsia="zh-CN"/>
          </w:rPr>
          <w:t>(二)、不粘锅项目盈利能力分析</w:t>
        </w:r>
        <w:r>
          <w:tab/>
        </w:r>
        <w:r>
          <w:fldChar w:fldCharType="begin"/>
        </w:r>
        <w:r>
          <w:instrText xml:space="preserve"> PAGEREF _Toc28517 \h </w:instrText>
        </w:r>
        <w:r>
          <w:fldChar w:fldCharType="separate"/>
        </w:r>
        <w:r>
          <w:t>26</w:t>
        </w:r>
        <w:r>
          <w:fldChar w:fldCharType="end"/>
        </w:r>
      </w:hyperlink>
    </w:p>
    <w:p>
      <w:pPr>
        <w:pStyle w:val="TOC1"/>
        <w:tabs>
          <w:tab w:val="right" w:leader="dot" w:pos="8306"/>
        </w:tabs>
      </w:pPr>
      <w:hyperlink w:anchor="_Toc29985" w:history="1">
        <w:r>
          <w:rPr>
            <w:rFonts w:ascii="仿宋" w:eastAsia="仿宋" w:hAnsi="仿宋" w:cs="仿宋" w:hint="eastAsia"/>
            <w:lang w:eastAsia="zh-CN"/>
          </w:rPr>
          <w:t>九、不粘锅项目环境影响分析</w:t>
        </w:r>
        <w:r>
          <w:tab/>
        </w:r>
        <w:r>
          <w:fldChar w:fldCharType="begin"/>
        </w:r>
        <w:r>
          <w:instrText xml:space="preserve"> PAGEREF _Toc29985 \h </w:instrText>
        </w:r>
        <w:r>
          <w:fldChar w:fldCharType="separate"/>
        </w:r>
        <w:r>
          <w:t>26</w:t>
        </w:r>
        <w:r>
          <w:fldChar w:fldCharType="end"/>
        </w:r>
      </w:hyperlink>
    </w:p>
    <w:p>
      <w:pPr>
        <w:pStyle w:val="TOC2"/>
        <w:tabs>
          <w:tab w:val="right" w:leader="dot" w:pos="8306"/>
        </w:tabs>
      </w:pPr>
      <w:hyperlink w:anchor="_Toc10993" w:history="1">
        <w:r>
          <w:rPr>
            <w:rFonts w:ascii="仿宋" w:eastAsia="仿宋" w:hAnsi="仿宋" w:cs="仿宋" w:hint="eastAsia"/>
            <w:lang w:eastAsia="zh-CN"/>
          </w:rPr>
          <w:t>(一)、建设区域环境质量现状</w:t>
        </w:r>
        <w:r>
          <w:tab/>
        </w:r>
        <w:r>
          <w:fldChar w:fldCharType="begin"/>
        </w:r>
        <w:r>
          <w:instrText xml:space="preserve"> PAGEREF _Toc10993 \h </w:instrText>
        </w:r>
        <w:r>
          <w:fldChar w:fldCharType="separate"/>
        </w:r>
        <w:r>
          <w:t>26</w:t>
        </w:r>
        <w:r>
          <w:fldChar w:fldCharType="end"/>
        </w:r>
      </w:hyperlink>
    </w:p>
    <w:p>
      <w:pPr>
        <w:pStyle w:val="TOC2"/>
        <w:tabs>
          <w:tab w:val="right" w:leader="dot" w:pos="8306"/>
        </w:tabs>
      </w:pPr>
      <w:hyperlink w:anchor="_Toc18855" w:history="1">
        <w:r>
          <w:rPr>
            <w:rFonts w:ascii="仿宋" w:eastAsia="仿宋" w:hAnsi="仿宋" w:cs="仿宋" w:hint="eastAsia"/>
            <w:lang w:eastAsia="zh-CN"/>
          </w:rPr>
          <w:t>(二)、建设期环境保护</w:t>
        </w:r>
        <w:r>
          <w:tab/>
        </w:r>
        <w:r>
          <w:fldChar w:fldCharType="begin"/>
        </w:r>
        <w:r>
          <w:instrText xml:space="preserve"> PAGEREF _Toc18855 \h </w:instrText>
        </w:r>
        <w:r>
          <w:fldChar w:fldCharType="separate"/>
        </w:r>
        <w:r>
          <w:t>28</w:t>
        </w:r>
        <w:r>
          <w:fldChar w:fldCharType="end"/>
        </w:r>
      </w:hyperlink>
    </w:p>
    <w:p>
      <w:pPr>
        <w:pStyle w:val="TOC2"/>
        <w:tabs>
          <w:tab w:val="right" w:leader="dot" w:pos="8306"/>
        </w:tabs>
      </w:pPr>
      <w:hyperlink w:anchor="_Toc11652" w:history="1">
        <w:r>
          <w:rPr>
            <w:rFonts w:ascii="仿宋" w:eastAsia="仿宋" w:hAnsi="仿宋" w:cs="仿宋" w:hint="eastAsia"/>
            <w:lang w:eastAsia="zh-CN"/>
          </w:rPr>
          <w:t>(三)、运营期环境保护</w:t>
        </w:r>
        <w:r>
          <w:tab/>
        </w:r>
        <w:r>
          <w:fldChar w:fldCharType="begin"/>
        </w:r>
        <w:r>
          <w:instrText xml:space="preserve"> PAGEREF _Toc11652 \h </w:instrText>
        </w:r>
        <w:r>
          <w:fldChar w:fldCharType="separate"/>
        </w:r>
        <w:r>
          <w:t>29</w:t>
        </w:r>
        <w:r>
          <w:fldChar w:fldCharType="end"/>
        </w:r>
      </w:hyperlink>
    </w:p>
    <w:p>
      <w:pPr>
        <w:pStyle w:val="TOC2"/>
        <w:tabs>
          <w:tab w:val="right" w:leader="dot" w:pos="8306"/>
        </w:tabs>
      </w:pPr>
      <w:hyperlink w:anchor="_Toc157" w:history="1">
        <w:r>
          <w:rPr>
            <w:rFonts w:ascii="仿宋" w:eastAsia="仿宋" w:hAnsi="仿宋" w:cs="仿宋" w:hint="eastAsia"/>
            <w:lang w:eastAsia="zh-CN"/>
          </w:rPr>
          <w:t>(四)、不粘锅项目建设对区域经济的影响</w:t>
        </w:r>
        <w:r>
          <w:tab/>
        </w:r>
        <w:r>
          <w:fldChar w:fldCharType="begin"/>
        </w:r>
        <w:r>
          <w:instrText xml:space="preserve"> PAGEREF _Toc157 \h </w:instrText>
        </w:r>
        <w:r>
          <w:fldChar w:fldCharType="separate"/>
        </w:r>
        <w:r>
          <w:t>30</w:t>
        </w:r>
        <w:r>
          <w:fldChar w:fldCharType="end"/>
        </w:r>
      </w:hyperlink>
    </w:p>
    <w:p>
      <w:pPr>
        <w:pStyle w:val="TOC2"/>
        <w:tabs>
          <w:tab w:val="right" w:leader="dot" w:pos="8306"/>
        </w:tabs>
      </w:pPr>
      <w:hyperlink w:anchor="_Toc3890" w:history="1">
        <w:r>
          <w:rPr>
            <w:rFonts w:ascii="仿宋" w:eastAsia="仿宋" w:hAnsi="仿宋" w:cs="仿宋" w:hint="eastAsia"/>
            <w:lang w:eastAsia="zh-CN"/>
          </w:rPr>
          <w:t>(五)、废弃物处理</w:t>
        </w:r>
        <w:r>
          <w:tab/>
        </w:r>
        <w:r>
          <w:fldChar w:fldCharType="begin"/>
        </w:r>
        <w:r>
          <w:instrText xml:space="preserve"> PAGEREF _Toc3890 \h </w:instrText>
        </w:r>
        <w:r>
          <w:fldChar w:fldCharType="separate"/>
        </w:r>
        <w:r>
          <w:t>32</w:t>
        </w:r>
        <w:r>
          <w:fldChar w:fldCharType="end"/>
        </w:r>
      </w:hyperlink>
    </w:p>
    <w:p>
      <w:pPr>
        <w:pStyle w:val="TOC2"/>
        <w:tabs>
          <w:tab w:val="right" w:leader="dot" w:pos="8306"/>
        </w:tabs>
      </w:pPr>
      <w:hyperlink w:anchor="_Toc7" w:history="1">
        <w:r>
          <w:rPr>
            <w:rFonts w:ascii="仿宋" w:eastAsia="仿宋" w:hAnsi="仿宋" w:cs="仿宋" w:hint="eastAsia"/>
            <w:lang w:eastAsia="zh-CN"/>
          </w:rPr>
          <w:t>(六)、特殊环境影响分析</w:t>
        </w:r>
        <w:r>
          <w:tab/>
        </w:r>
        <w:r>
          <w:fldChar w:fldCharType="begin"/>
        </w:r>
        <w:r>
          <w:instrText xml:space="preserve"> PAGEREF _Toc7 \h </w:instrText>
        </w:r>
        <w:r>
          <w:fldChar w:fldCharType="separate"/>
        </w:r>
        <w:r>
          <w:t>33</w:t>
        </w:r>
        <w:r>
          <w:fldChar w:fldCharType="end"/>
        </w:r>
      </w:hyperlink>
    </w:p>
    <w:p>
      <w:pPr>
        <w:pStyle w:val="TOC2"/>
        <w:tabs>
          <w:tab w:val="right" w:leader="dot" w:pos="8306"/>
        </w:tabs>
      </w:pPr>
      <w:hyperlink w:anchor="_Toc31553" w:history="1">
        <w:r>
          <w:rPr>
            <w:rFonts w:ascii="仿宋" w:eastAsia="仿宋" w:hAnsi="仿宋" w:cs="仿宋" w:hint="eastAsia"/>
            <w:lang w:eastAsia="zh-CN"/>
          </w:rPr>
          <w:t>(七)、清洁生产</w:t>
        </w:r>
        <w:r>
          <w:tab/>
        </w:r>
        <w:r>
          <w:fldChar w:fldCharType="begin"/>
        </w:r>
        <w:r>
          <w:instrText xml:space="preserve"> PAGEREF _Toc31553 \h </w:instrText>
        </w:r>
        <w:r>
          <w:fldChar w:fldCharType="separate"/>
        </w:r>
        <w:r>
          <w:t>35</w:t>
        </w:r>
        <w:r>
          <w:fldChar w:fldCharType="end"/>
        </w:r>
      </w:hyperlink>
    </w:p>
    <w:p>
      <w:pPr>
        <w:pStyle w:val="TOC2"/>
        <w:tabs>
          <w:tab w:val="right" w:leader="dot" w:pos="8306"/>
        </w:tabs>
      </w:pPr>
      <w:hyperlink w:anchor="_Toc30228" w:history="1">
        <w:r>
          <w:rPr>
            <w:rFonts w:ascii="仿宋" w:eastAsia="仿宋" w:hAnsi="仿宋" w:cs="仿宋" w:hint="eastAsia"/>
            <w:lang w:eastAsia="zh-CN"/>
          </w:rPr>
          <w:t>(八)、环境保护综合评价</w:t>
        </w:r>
        <w:r>
          <w:tab/>
        </w:r>
        <w:r>
          <w:fldChar w:fldCharType="begin"/>
        </w:r>
        <w:r>
          <w:instrText xml:space="preserve"> PAGEREF _Toc30228 \h </w:instrText>
        </w:r>
        <w:r>
          <w:fldChar w:fldCharType="separate"/>
        </w:r>
        <w:r>
          <w:t>36</w:t>
        </w:r>
        <w:r>
          <w:fldChar w:fldCharType="end"/>
        </w:r>
      </w:hyperlink>
    </w:p>
    <w:p>
      <w:pPr>
        <w:pStyle w:val="TOC1"/>
        <w:tabs>
          <w:tab w:val="right" w:leader="dot" w:pos="8306"/>
        </w:tabs>
      </w:pPr>
      <w:hyperlink w:anchor="_Toc32516" w:history="1">
        <w:r>
          <w:rPr>
            <w:rFonts w:ascii="仿宋" w:eastAsia="仿宋" w:hAnsi="仿宋" w:cs="仿宋" w:hint="eastAsia"/>
            <w:lang w:eastAsia="zh-CN"/>
          </w:rPr>
          <w:t>十、不粘锅项目财务管理</w:t>
        </w:r>
        <w:r>
          <w:tab/>
        </w:r>
        <w:r>
          <w:fldChar w:fldCharType="begin"/>
        </w:r>
        <w:r>
          <w:instrText xml:space="preserve"> PAGEREF _Toc32516 \h </w:instrText>
        </w:r>
        <w:r>
          <w:fldChar w:fldCharType="separate"/>
        </w:r>
        <w:r>
          <w:t>37</w:t>
        </w:r>
        <w:r>
          <w:fldChar w:fldCharType="end"/>
        </w:r>
      </w:hyperlink>
    </w:p>
    <w:p>
      <w:pPr>
        <w:pStyle w:val="TOC2"/>
        <w:tabs>
          <w:tab w:val="right" w:leader="dot" w:pos="8306"/>
        </w:tabs>
      </w:pPr>
      <w:hyperlink w:anchor="_Toc31534" w:history="1">
        <w:r>
          <w:rPr>
            <w:rFonts w:ascii="仿宋" w:eastAsia="仿宋" w:hAnsi="仿宋" w:cs="仿宋" w:hint="eastAsia"/>
            <w:lang w:eastAsia="zh-CN"/>
          </w:rPr>
          <w:t>(一)、资金需求大</w:t>
        </w:r>
        <w:r>
          <w:tab/>
        </w:r>
        <w:r>
          <w:fldChar w:fldCharType="begin"/>
        </w:r>
        <w:r>
          <w:instrText xml:space="preserve"> PAGEREF _Toc31534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68" w:history="1">
        <w:r>
          <w:rPr>
            <w:rFonts w:ascii="仿宋" w:eastAsia="仿宋" w:hAnsi="仿宋" w:cs="仿宋" w:hint="eastAsia"/>
            <w:lang w:eastAsia="zh-CN"/>
          </w:rPr>
          <w:t>(二)、研发周期长</w:t>
        </w:r>
        <w:r>
          <w:tab/>
        </w:r>
        <w:r>
          <w:fldChar w:fldCharType="begin"/>
        </w:r>
        <w:r>
          <w:instrText xml:space="preserve"> PAGEREF _Toc30768 \h </w:instrText>
        </w:r>
        <w:r>
          <w:fldChar w:fldCharType="separate"/>
        </w:r>
        <w:r>
          <w:t>38</w:t>
        </w:r>
        <w:r>
          <w:fldChar w:fldCharType="end"/>
        </w:r>
      </w:hyperlink>
    </w:p>
    <w:p>
      <w:pPr>
        <w:pStyle w:val="TOC2"/>
        <w:tabs>
          <w:tab w:val="right" w:leader="dot" w:pos="8306"/>
        </w:tabs>
      </w:pPr>
      <w:hyperlink w:anchor="_Toc18778" w:history="1">
        <w:r>
          <w:rPr>
            <w:rFonts w:ascii="仿宋" w:eastAsia="仿宋" w:hAnsi="仿宋" w:cs="仿宋" w:hint="eastAsia"/>
            <w:lang w:eastAsia="zh-CN"/>
          </w:rPr>
          <w:t>(三)、市场风险大</w:t>
        </w:r>
        <w:r>
          <w:tab/>
        </w:r>
        <w:r>
          <w:fldChar w:fldCharType="begin"/>
        </w:r>
        <w:r>
          <w:instrText xml:space="preserve"> PAGEREF _Toc18778 \h </w:instrText>
        </w:r>
        <w:r>
          <w:fldChar w:fldCharType="separate"/>
        </w:r>
        <w:r>
          <w:t>39</w:t>
        </w:r>
        <w:r>
          <w:fldChar w:fldCharType="end"/>
        </w:r>
      </w:hyperlink>
    </w:p>
    <w:p>
      <w:pPr>
        <w:pStyle w:val="TOC2"/>
        <w:tabs>
          <w:tab w:val="right" w:leader="dot" w:pos="8306"/>
        </w:tabs>
      </w:pPr>
      <w:hyperlink w:anchor="_Toc26423" w:history="1">
        <w:r>
          <w:rPr>
            <w:rFonts w:ascii="仿宋" w:eastAsia="仿宋" w:hAnsi="仿宋" w:cs="仿宋" w:hint="eastAsia"/>
            <w:lang w:eastAsia="zh-CN"/>
          </w:rPr>
          <w:t>(四)、利润率高</w:t>
        </w:r>
        <w:r>
          <w:tab/>
        </w:r>
        <w:r>
          <w:fldChar w:fldCharType="begin"/>
        </w:r>
        <w:r>
          <w:instrText xml:space="preserve"> PAGEREF _Toc26423 \h </w:instrText>
        </w:r>
        <w:r>
          <w:fldChar w:fldCharType="separate"/>
        </w:r>
        <w:r>
          <w:t>42</w:t>
        </w:r>
        <w:r>
          <w:fldChar w:fldCharType="end"/>
        </w:r>
      </w:hyperlink>
    </w:p>
    <w:p>
      <w:pPr>
        <w:pStyle w:val="TOC1"/>
        <w:tabs>
          <w:tab w:val="right" w:leader="dot" w:pos="8306"/>
        </w:tabs>
      </w:pPr>
      <w:hyperlink w:anchor="_Toc23489" w:history="1">
        <w:r>
          <w:rPr>
            <w:rFonts w:ascii="仿宋" w:eastAsia="仿宋" w:hAnsi="仿宋" w:cs="仿宋" w:hint="eastAsia"/>
            <w:lang w:eastAsia="zh-CN"/>
          </w:rPr>
          <w:t>十一、不粘锅项目人力资源培养与发展</w:t>
        </w:r>
        <w:r>
          <w:tab/>
        </w:r>
        <w:r>
          <w:fldChar w:fldCharType="begin"/>
        </w:r>
        <w:r>
          <w:instrText xml:space="preserve"> PAGEREF _Toc23489 \h </w:instrText>
        </w:r>
        <w:r>
          <w:fldChar w:fldCharType="separate"/>
        </w:r>
        <w:r>
          <w:t>44</w:t>
        </w:r>
        <w:r>
          <w:fldChar w:fldCharType="end"/>
        </w:r>
      </w:hyperlink>
    </w:p>
    <w:p>
      <w:pPr>
        <w:pStyle w:val="TOC2"/>
        <w:tabs>
          <w:tab w:val="right" w:leader="dot" w:pos="8306"/>
        </w:tabs>
      </w:pPr>
      <w:hyperlink w:anchor="_Toc19763" w:history="1">
        <w:r>
          <w:rPr>
            <w:rFonts w:ascii="仿宋" w:eastAsia="仿宋" w:hAnsi="仿宋" w:cs="仿宋" w:hint="eastAsia"/>
            <w:lang w:eastAsia="zh-CN"/>
          </w:rPr>
          <w:t>(一)、人才需求与规划</w:t>
        </w:r>
        <w:r>
          <w:tab/>
        </w:r>
        <w:r>
          <w:fldChar w:fldCharType="begin"/>
        </w:r>
        <w:r>
          <w:instrText xml:space="preserve"> PAGEREF _Toc19763 \h </w:instrText>
        </w:r>
        <w:r>
          <w:fldChar w:fldCharType="separate"/>
        </w:r>
        <w:r>
          <w:t>44</w:t>
        </w:r>
        <w:r>
          <w:fldChar w:fldCharType="end"/>
        </w:r>
      </w:hyperlink>
    </w:p>
    <w:p>
      <w:pPr>
        <w:pStyle w:val="TOC2"/>
        <w:tabs>
          <w:tab w:val="right" w:leader="dot" w:pos="8306"/>
        </w:tabs>
      </w:pPr>
      <w:hyperlink w:anchor="_Toc8025" w:history="1">
        <w:r>
          <w:rPr>
            <w:rFonts w:ascii="仿宋" w:eastAsia="仿宋" w:hAnsi="仿宋" w:cs="仿宋" w:hint="eastAsia"/>
            <w:lang w:eastAsia="zh-CN"/>
          </w:rPr>
          <w:t>(二)、培训与发展计划</w:t>
        </w:r>
        <w:r>
          <w:tab/>
        </w:r>
        <w:r>
          <w:fldChar w:fldCharType="begin"/>
        </w:r>
        <w:r>
          <w:instrText xml:space="preserve"> PAGEREF _Toc8025 \h </w:instrText>
        </w:r>
        <w:r>
          <w:fldChar w:fldCharType="separate"/>
        </w:r>
        <w:r>
          <w:t>44</w:t>
        </w:r>
        <w:r>
          <w:fldChar w:fldCharType="end"/>
        </w:r>
      </w:hyperlink>
    </w:p>
    <w:p>
      <w:pPr>
        <w:pStyle w:val="TOC1"/>
        <w:tabs>
          <w:tab w:val="right" w:leader="dot" w:pos="8306"/>
        </w:tabs>
      </w:pPr>
      <w:hyperlink w:anchor="_Toc14946" w:history="1">
        <w:r>
          <w:rPr>
            <w:rFonts w:ascii="仿宋" w:eastAsia="仿宋" w:hAnsi="仿宋" w:cs="仿宋" w:hint="eastAsia"/>
            <w:lang w:eastAsia="zh-CN"/>
          </w:rPr>
          <w:t>十二、生产安全保护</w:t>
        </w:r>
        <w:r>
          <w:tab/>
        </w:r>
        <w:r>
          <w:fldChar w:fldCharType="begin"/>
        </w:r>
        <w:r>
          <w:instrText xml:space="preserve"> PAGEREF _Toc14946 \h </w:instrText>
        </w:r>
        <w:r>
          <w:fldChar w:fldCharType="separate"/>
        </w:r>
        <w:r>
          <w:t>45</w:t>
        </w:r>
        <w:r>
          <w:fldChar w:fldCharType="end"/>
        </w:r>
      </w:hyperlink>
    </w:p>
    <w:p>
      <w:pPr>
        <w:pStyle w:val="TOC2"/>
        <w:tabs>
          <w:tab w:val="right" w:leader="dot" w:pos="8306"/>
        </w:tabs>
      </w:pPr>
      <w:hyperlink w:anchor="_Toc26122" w:history="1">
        <w:r>
          <w:rPr>
            <w:rFonts w:ascii="仿宋" w:eastAsia="仿宋" w:hAnsi="仿宋" w:cs="仿宋" w:hint="eastAsia"/>
            <w:lang w:eastAsia="zh-CN"/>
          </w:rPr>
          <w:t>(一)、消防安全</w:t>
        </w:r>
        <w:r>
          <w:tab/>
        </w:r>
        <w:r>
          <w:fldChar w:fldCharType="begin"/>
        </w:r>
        <w:r>
          <w:instrText xml:space="preserve"> PAGEREF _Toc26122 \h </w:instrText>
        </w:r>
        <w:r>
          <w:fldChar w:fldCharType="separate"/>
        </w:r>
        <w:r>
          <w:t>45</w:t>
        </w:r>
        <w:r>
          <w:fldChar w:fldCharType="end"/>
        </w:r>
      </w:hyperlink>
    </w:p>
    <w:p>
      <w:pPr>
        <w:pStyle w:val="TOC2"/>
        <w:tabs>
          <w:tab w:val="right" w:leader="dot" w:pos="8306"/>
        </w:tabs>
      </w:pPr>
      <w:hyperlink w:anchor="_Toc6464" w:history="1">
        <w:r>
          <w:rPr>
            <w:rFonts w:ascii="仿宋" w:eastAsia="仿宋" w:hAnsi="仿宋" w:cs="仿宋" w:hint="eastAsia"/>
            <w:lang w:eastAsia="zh-CN"/>
          </w:rPr>
          <w:t>(二)、防火防爆总图布置措施</w:t>
        </w:r>
        <w:r>
          <w:tab/>
        </w:r>
        <w:r>
          <w:fldChar w:fldCharType="begin"/>
        </w:r>
        <w:r>
          <w:instrText xml:space="preserve"> PAGEREF _Toc6464 \h </w:instrText>
        </w:r>
        <w:r>
          <w:fldChar w:fldCharType="separate"/>
        </w:r>
        <w:r>
          <w:t>46</w:t>
        </w:r>
        <w:r>
          <w:fldChar w:fldCharType="end"/>
        </w:r>
      </w:hyperlink>
    </w:p>
    <w:p>
      <w:pPr>
        <w:pStyle w:val="TOC2"/>
        <w:tabs>
          <w:tab w:val="right" w:leader="dot" w:pos="8306"/>
        </w:tabs>
      </w:pPr>
      <w:hyperlink w:anchor="_Toc6079" w:history="1">
        <w:r>
          <w:rPr>
            <w:rFonts w:ascii="仿宋" w:eastAsia="仿宋" w:hAnsi="仿宋" w:cs="仿宋" w:hint="eastAsia"/>
            <w:lang w:eastAsia="zh-CN"/>
          </w:rPr>
          <w:t>(三)、自然灾害防范措施</w:t>
        </w:r>
        <w:r>
          <w:tab/>
        </w:r>
        <w:r>
          <w:fldChar w:fldCharType="begin"/>
        </w:r>
        <w:r>
          <w:instrText xml:space="preserve"> PAGEREF _Toc6079 \h </w:instrText>
        </w:r>
        <w:r>
          <w:fldChar w:fldCharType="separate"/>
        </w:r>
        <w:r>
          <w:t>47</w:t>
        </w:r>
        <w:r>
          <w:fldChar w:fldCharType="end"/>
        </w:r>
      </w:hyperlink>
    </w:p>
    <w:p>
      <w:pPr>
        <w:pStyle w:val="TOC2"/>
        <w:tabs>
          <w:tab w:val="right" w:leader="dot" w:pos="8306"/>
        </w:tabs>
      </w:pPr>
      <w:hyperlink w:anchor="_Toc25545" w:history="1">
        <w:r>
          <w:rPr>
            <w:rFonts w:ascii="仿宋" w:eastAsia="仿宋" w:hAnsi="仿宋" w:cs="仿宋" w:hint="eastAsia"/>
            <w:lang w:eastAsia="zh-CN"/>
          </w:rPr>
          <w:t>(四)、安全色及安全标志使用要求</w:t>
        </w:r>
        <w:r>
          <w:tab/>
        </w:r>
        <w:r>
          <w:fldChar w:fldCharType="begin"/>
        </w:r>
        <w:r>
          <w:instrText xml:space="preserve"> PAGEREF _Toc25545 \h </w:instrText>
        </w:r>
        <w:r>
          <w:fldChar w:fldCharType="separate"/>
        </w:r>
        <w:r>
          <w:t>48</w:t>
        </w:r>
        <w:r>
          <w:fldChar w:fldCharType="end"/>
        </w:r>
      </w:hyperlink>
    </w:p>
    <w:p>
      <w:pPr>
        <w:pStyle w:val="TOC2"/>
        <w:tabs>
          <w:tab w:val="right" w:leader="dot" w:pos="8306"/>
        </w:tabs>
      </w:pPr>
      <w:hyperlink w:anchor="_Toc14664" w:history="1">
        <w:r>
          <w:rPr>
            <w:rFonts w:ascii="仿宋" w:eastAsia="仿宋" w:hAnsi="仿宋" w:cs="仿宋" w:hint="eastAsia"/>
            <w:lang w:eastAsia="zh-CN"/>
          </w:rPr>
          <w:t>(五)、防尘防毒措施</w:t>
        </w:r>
        <w:r>
          <w:tab/>
        </w:r>
        <w:r>
          <w:fldChar w:fldCharType="begin"/>
        </w:r>
        <w:r>
          <w:instrText xml:space="preserve"> PAGEREF _Toc14664 \h </w:instrText>
        </w:r>
        <w:r>
          <w:fldChar w:fldCharType="separate"/>
        </w:r>
        <w:r>
          <w:t>49</w:t>
        </w:r>
        <w:r>
          <w:fldChar w:fldCharType="end"/>
        </w:r>
      </w:hyperlink>
    </w:p>
    <w:p>
      <w:pPr>
        <w:pStyle w:val="TOC2"/>
        <w:tabs>
          <w:tab w:val="right" w:leader="dot" w:pos="8306"/>
        </w:tabs>
      </w:pPr>
      <w:hyperlink w:anchor="_Toc7013" w:history="1">
        <w:r>
          <w:rPr>
            <w:rFonts w:ascii="仿宋" w:eastAsia="仿宋" w:hAnsi="仿宋" w:cs="仿宋" w:hint="eastAsia"/>
            <w:lang w:eastAsia="zh-CN"/>
          </w:rPr>
          <w:t>(六)、防静电、触电防护及防雷措施</w:t>
        </w:r>
        <w:r>
          <w:tab/>
        </w:r>
        <w:r>
          <w:fldChar w:fldCharType="begin"/>
        </w:r>
        <w:r>
          <w:instrText xml:space="preserve"> PAGEREF _Toc7013 \h </w:instrText>
        </w:r>
        <w:r>
          <w:fldChar w:fldCharType="separate"/>
        </w:r>
        <w:r>
          <w:t>50</w:t>
        </w:r>
        <w:r>
          <w:fldChar w:fldCharType="end"/>
        </w:r>
      </w:hyperlink>
    </w:p>
    <w:p>
      <w:pPr>
        <w:pStyle w:val="TOC2"/>
        <w:tabs>
          <w:tab w:val="right" w:leader="dot" w:pos="8306"/>
        </w:tabs>
      </w:pPr>
      <w:hyperlink w:anchor="_Toc24308" w:history="1">
        <w:r>
          <w:rPr>
            <w:rFonts w:ascii="仿宋" w:eastAsia="仿宋" w:hAnsi="仿宋" w:cs="仿宋" w:hint="eastAsia"/>
            <w:lang w:eastAsia="zh-CN"/>
          </w:rPr>
          <w:t>(七)、机械设备安全保障措施</w:t>
        </w:r>
        <w:r>
          <w:tab/>
        </w:r>
        <w:r>
          <w:fldChar w:fldCharType="begin"/>
        </w:r>
        <w:r>
          <w:instrText xml:space="preserve"> PAGEREF _Toc24308 \h </w:instrText>
        </w:r>
        <w:r>
          <w:fldChar w:fldCharType="separate"/>
        </w:r>
        <w:r>
          <w:t>51</w:t>
        </w:r>
        <w:r>
          <w:fldChar w:fldCharType="end"/>
        </w:r>
      </w:hyperlink>
    </w:p>
    <w:p>
      <w:pPr>
        <w:pStyle w:val="TOC1"/>
        <w:tabs>
          <w:tab w:val="right" w:leader="dot" w:pos="8306"/>
        </w:tabs>
      </w:pPr>
      <w:hyperlink w:anchor="_Toc24964" w:history="1">
        <w:r>
          <w:rPr>
            <w:rFonts w:ascii="仿宋" w:eastAsia="仿宋" w:hAnsi="仿宋" w:cs="仿宋" w:hint="eastAsia"/>
            <w:lang w:eastAsia="zh-CN"/>
          </w:rPr>
          <w:t>十三、利益相关者分析与沟通计划</w:t>
        </w:r>
        <w:r>
          <w:tab/>
        </w:r>
        <w:r>
          <w:fldChar w:fldCharType="begin"/>
        </w:r>
        <w:r>
          <w:instrText xml:space="preserve"> PAGEREF _Toc24964 \h </w:instrText>
        </w:r>
        <w:r>
          <w:fldChar w:fldCharType="separate"/>
        </w:r>
        <w:r>
          <w:t>53</w:t>
        </w:r>
        <w:r>
          <w:fldChar w:fldCharType="end"/>
        </w:r>
      </w:hyperlink>
    </w:p>
    <w:p>
      <w:pPr>
        <w:pStyle w:val="TOC2"/>
        <w:tabs>
          <w:tab w:val="right" w:leader="dot" w:pos="8306"/>
        </w:tabs>
      </w:pPr>
      <w:hyperlink w:anchor="_Toc4425" w:history="1">
        <w:r>
          <w:rPr>
            <w:rFonts w:ascii="仿宋" w:eastAsia="仿宋" w:hAnsi="仿宋" w:cs="仿宋" w:hint="eastAsia"/>
            <w:lang w:eastAsia="zh-CN"/>
          </w:rPr>
          <w:t>(一)、利益相关者分析</w:t>
        </w:r>
        <w:r>
          <w:tab/>
        </w:r>
        <w:r>
          <w:fldChar w:fldCharType="begin"/>
        </w:r>
        <w:r>
          <w:instrText xml:space="preserve"> PAGEREF _Toc4425 \h </w:instrText>
        </w:r>
        <w:r>
          <w:fldChar w:fldCharType="separate"/>
        </w:r>
        <w:r>
          <w:t>53</w:t>
        </w:r>
        <w:r>
          <w:fldChar w:fldCharType="end"/>
        </w:r>
      </w:hyperlink>
    </w:p>
    <w:p>
      <w:pPr>
        <w:pStyle w:val="TOC2"/>
        <w:tabs>
          <w:tab w:val="right" w:leader="dot" w:pos="8306"/>
        </w:tabs>
      </w:pPr>
      <w:hyperlink w:anchor="_Toc15881" w:history="1">
        <w:r>
          <w:rPr>
            <w:rFonts w:ascii="仿宋" w:eastAsia="仿宋" w:hAnsi="仿宋" w:cs="仿宋" w:hint="eastAsia"/>
            <w:lang w:eastAsia="zh-CN"/>
          </w:rPr>
          <w:t>(二)、沟通计划</w:t>
        </w:r>
        <w:r>
          <w:tab/>
        </w:r>
        <w:r>
          <w:fldChar w:fldCharType="begin"/>
        </w:r>
        <w:r>
          <w:instrText xml:space="preserve"> PAGEREF _Toc15881 \h </w:instrText>
        </w:r>
        <w:r>
          <w:fldChar w:fldCharType="separate"/>
        </w:r>
        <w:r>
          <w:t>54</w:t>
        </w:r>
        <w:r>
          <w:fldChar w:fldCharType="end"/>
        </w:r>
      </w:hyperlink>
    </w:p>
    <w:p>
      <w:pPr>
        <w:pStyle w:val="TOC1"/>
        <w:tabs>
          <w:tab w:val="right" w:leader="dot" w:pos="8306"/>
        </w:tabs>
      </w:pPr>
      <w:hyperlink w:anchor="_Toc7247" w:history="1">
        <w:r>
          <w:rPr>
            <w:rFonts w:ascii="仿宋" w:eastAsia="仿宋" w:hAnsi="仿宋" w:cs="仿宋" w:hint="eastAsia"/>
            <w:lang w:eastAsia="zh-CN"/>
          </w:rPr>
          <w:t>十四、风险识别与分类</w:t>
        </w:r>
        <w:r>
          <w:tab/>
        </w:r>
        <w:r>
          <w:fldChar w:fldCharType="begin"/>
        </w:r>
        <w:r>
          <w:instrText xml:space="preserve"> PAGEREF _Toc7247 \h </w:instrText>
        </w:r>
        <w:r>
          <w:fldChar w:fldCharType="separate"/>
        </w:r>
        <w:r>
          <w:t>55</w:t>
        </w:r>
        <w:r>
          <w:fldChar w:fldCharType="end"/>
        </w:r>
      </w:hyperlink>
    </w:p>
    <w:p>
      <w:pPr>
        <w:pStyle w:val="TOC2"/>
        <w:tabs>
          <w:tab w:val="right" w:leader="dot" w:pos="8306"/>
        </w:tabs>
      </w:pPr>
      <w:hyperlink w:anchor="_Toc18910" w:history="1">
        <w:r>
          <w:rPr>
            <w:rFonts w:ascii="仿宋" w:eastAsia="仿宋" w:hAnsi="仿宋" w:cs="仿宋" w:hint="eastAsia"/>
            <w:lang w:eastAsia="zh-CN"/>
          </w:rPr>
          <w:t>(一)、风险识别</w:t>
        </w:r>
        <w:r>
          <w:tab/>
        </w:r>
        <w:r>
          <w:fldChar w:fldCharType="begin"/>
        </w:r>
        <w:r>
          <w:instrText xml:space="preserve"> PAGEREF _Toc18910 \h </w:instrText>
        </w:r>
        <w:r>
          <w:fldChar w:fldCharType="separate"/>
        </w:r>
        <w:r>
          <w:t>55</w:t>
        </w:r>
        <w:r>
          <w:fldChar w:fldCharType="end"/>
        </w:r>
      </w:hyperlink>
    </w:p>
    <w:p>
      <w:pPr>
        <w:pStyle w:val="TOC2"/>
        <w:tabs>
          <w:tab w:val="right" w:leader="dot" w:pos="8306"/>
        </w:tabs>
      </w:pPr>
      <w:hyperlink w:anchor="_Toc17979" w:history="1">
        <w:r>
          <w:rPr>
            <w:rFonts w:ascii="仿宋" w:eastAsia="仿宋" w:hAnsi="仿宋" w:cs="仿宋" w:hint="eastAsia"/>
            <w:lang w:eastAsia="zh-CN"/>
          </w:rPr>
          <w:t>(二)、风险分类</w:t>
        </w:r>
        <w:r>
          <w:tab/>
        </w:r>
        <w:r>
          <w:fldChar w:fldCharType="begin"/>
        </w:r>
        <w:r>
          <w:instrText xml:space="preserve"> PAGEREF _Toc17979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127"/>
      <w:r>
        <w:rPr>
          <w:rFonts w:ascii="仿宋" w:eastAsia="仿宋" w:hAnsi="仿宋" w:cs="仿宋" w:hint="eastAsia"/>
          <w:sz w:val="28"/>
          <w:lang w:eastAsia="zh-CN"/>
        </w:rPr>
        <w:t>一、不粘锅项目选址可行性分析</w:t>
      </w:r>
      <w:bookmarkEnd w:id="2"/>
    </w:p>
    <w:p>
      <w:pPr>
        <w:pStyle w:val="Heading2"/>
        <w:rPr>
          <w:rFonts w:ascii="仿宋" w:eastAsia="仿宋" w:hAnsi="仿宋" w:cs="仿宋" w:hint="eastAsia"/>
          <w:lang w:eastAsia="zh-CN"/>
        </w:rPr>
      </w:pPr>
      <w:bookmarkStart w:id="3" w:name="_Toc28440"/>
      <w:r>
        <w:rPr>
          <w:rFonts w:ascii="仿宋" w:eastAsia="仿宋" w:hAnsi="仿宋" w:cs="仿宋" w:hint="eastAsia"/>
          <w:lang w:eastAsia="zh-CN"/>
        </w:rPr>
        <w:t>(一)、不粘锅项目选址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该不粘锅项目选址位于XX省XX市XX区XXX街道</w:t>
      </w:r>
    </w:p>
    <w:p>
      <w:pPr>
        <w:pStyle w:val="Heading2"/>
        <w:ind w:firstLine="560" w:firstLineChars="200"/>
        <w:rPr>
          <w:rFonts w:ascii="仿宋" w:eastAsia="仿宋" w:hAnsi="仿宋" w:cs="仿宋" w:hint="eastAsia"/>
          <w:sz w:val="28"/>
          <w:lang w:eastAsia="zh-CN"/>
        </w:rPr>
      </w:pPr>
      <w:bookmarkStart w:id="4" w:name="_Toc3275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不粘锅项目的征地面积将根据不粘锅项目的实际规模和需求进行精确规划。具体面积XXX平方米，旨在确保不粘锅项目不仅能够满足当前的发展需求，还能够预留空间以适应未来的扩展。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净用地面积是在征地面积基础上去除不可利用面积后的实际可开发用地。具体面积XXX平方米，考虑到环保、交通、安全等多方面因素，以确保不粘锅项目在整体利用效率上达到最优。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不粘锅项目计划建设的建筑总规模具体面积XXX平方米。这一规模的确定综合考虑了不粘锅项目的性质、规模，以及城市规划的相关要求，确保建筑布局与周边环境协调一致。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绿地率是不粘锅项目用地中被规划为绿地的比例。具体面积XXX平方米，旨在通过合理规划绿地，改善不粘锅项目周边环境，提升居民生活质量，并符合城市整体绿化规划。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容积率是用地上可以建设的建筑总体积与用地面积之比。具体面积XXX，通过合理的容积率规划，确保不粘锅项目建筑规模与周边环境和谐共生。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确保不粘锅项目选址与当地城市规划相一致，具体面积XXX平方米。通过与城市规划部门深入沟通，确保不粘锅项目不仅符合城市的整体发展方向，还能够融入城市的发展布局，为城市的长远发展贡献力量。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充分了解并确保不粘锅项目选址符合当地产业政策，具体面积XXX平方米。这包括不粘锅项目对当地经济的促进作用，以及对相关产业的带动效应，确保不粘锅项目与地方政府的产业政策保持一致，促进共赢合作。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用地总体要求必须符合环保和可持续发展的原则，具体面积XXX平方米。通过采用绿色建筑设计、节能减排等措施，确保不粘锅项目在建设和运营过程中对环境的影响最小化，达到可持续发展的要求。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确保不粘锅项目选址具备必要的公共设施配套，具体面积XXX平方米。这包括交通便利性、教育、医疗等基础设施，以提高居民生活品质，使得不粘锅项目选址更具吸引力。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考虑用地总体要求对当地社会稳定性的影响，具体面积XXX平方米。通过深入了解当地社区反馈，确保不粘锅项目的选址和建设过程对当地社会和谐稳定产生积极作用。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不粘锅项目选址不仅符合法规和规划，还在实际操作中具有可行性。这一全面规划将为不粘锅项目的成功实施提供坚实的基础，确保不粘锅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05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粘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不粘锅项目的设备规划和空间设计中，我们将采取灵活设备布局的措施。设备布局将根据实际需求进行灵活设计，避免不必要的浪费。通过合理规划设备摆放位置，我们将提高设备的利用率，减少设备间距，以确保不粘锅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不粘锅项目内部引入共享设施的概念，例如共享会议室、办公区等。通过这种方式，我们可以减少对资源的重复建设，提高资源共享效率，从而减小不粘锅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842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不粘锅项目的总图布置中，我们将不同功能区域进行明确的规划，以最大程度满足不粘锅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69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我们首先关注市场因素，包括潜在客户分布、竞争对手位置、市场需求等。通过深入的市场调研，我们能够更准确地评估选址对于市场开拓和产品销售的影响，确保不粘锅项目能够在有利的市场环境中蓬勃发展。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不粘锅项目对环境的影响是综合评价的重要因素之一。我们将详细考虑选址周边的自然环境、生态保护区、水源地等情况，确保不粘锅项目的建设和运营对环境影响最小化，并符合当地的环保法规标准。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对选址的评价还需充分考虑当地政府的产业政策和法规。我们将详细了解不粘锅项目所在地的相关政策，确保不粘锅项目的规划和运营与当地法规相符，降低不必要的法律风险。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考虑到社会稳定性对企业运营的重要性，我们将评估选址地区的社会安全情况、劳工关系、社区反馈等方面，以确保不粘锅项目的建设和运营不会受到社会稳定性的负面影响。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最后，我们将综合考虑用地成本，包括土地购置费用、土地开发成本等。通过对用地成本的详细评估，我们能够做出更为精确的经济效益分析，为不粘锅项目的投资决策提供有力支持。</w:t>
      </w:r>
    </w:p>
    <w:p>
      <w:pPr>
        <w:pStyle w:val="Heading1"/>
        <w:ind w:firstLine="560" w:firstLineChars="200"/>
        <w:rPr>
          <w:rFonts w:ascii="仿宋" w:eastAsia="仿宋" w:hAnsi="仿宋" w:cs="仿宋" w:hint="eastAsia"/>
          <w:sz w:val="28"/>
          <w:lang w:eastAsia="zh-CN"/>
        </w:rPr>
      </w:pPr>
      <w:bookmarkStart w:id="8" w:name="_Toc27985"/>
      <w:r>
        <w:rPr>
          <w:rFonts w:ascii="仿宋" w:eastAsia="仿宋" w:hAnsi="仿宋" w:cs="仿宋" w:hint="eastAsia"/>
          <w:sz w:val="28"/>
          <w:lang w:eastAsia="zh-CN"/>
        </w:rPr>
        <w:t>二、不粘锅项目绩效评估</w:t>
      </w:r>
      <w:bookmarkEnd w:id="8"/>
    </w:p>
    <w:p>
      <w:pPr>
        <w:pStyle w:val="Heading2"/>
        <w:rPr>
          <w:rFonts w:ascii="仿宋" w:eastAsia="仿宋" w:hAnsi="仿宋" w:cs="仿宋" w:hint="eastAsia"/>
          <w:lang w:eastAsia="zh-CN"/>
        </w:rPr>
      </w:pPr>
      <w:bookmarkStart w:id="9" w:name="_Toc3058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在不粘锅项目中，我们设计了一套全面的绩效评估指标，以确保不粘锅项目的可控和成功交付。这些指标跨足不粘锅项目目标、成本、进度和质量等多个维度，为我们提供了全面洞察不粘锅项目的健康状况。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锅项目目标达成率是我们关注的首要指标。我们设定了明确的目标，并通过定期监测和评估，迅速发现并应对潜在的目标偏差。这为不粘锅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成本绩效是另一个核心关注点。通过实际成本与预算成本的对比分析，我们深入了解成本差异的原因，及时调整资源分配，保持不粘锅项目在经济效益方面的合理水平。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锅项目进度作为关键的绩效指标之一，得到了精心的关注。我们制定了详细的不粘锅项目进度计划，并设立了进度符合度指标，确保实际进度与计划进度保持一致。这使我们能够快速发现和解决潜在的进度问题，保持不粘锅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不粘锅项目绩效的不可或缺的一环。我们引入了一系列的质量标准和客户满意度指标，以确保不粘锅项目交付的成果在质量上达到或超越预期水平。通过持续监测这些指标，我们努力提升不粘锅项目整体质量水平，为不粘锅项目的成功交付提供有力保障。通过这些科学且全面的绩效评估，我们能够更好地引导不粘锅项目的持续改进，确保不粘锅项目目标的顺利达成。</w:t>
      </w:r>
    </w:p>
    <w:p>
      <w:pPr>
        <w:pStyle w:val="Heading2"/>
        <w:ind w:firstLine="560" w:firstLineChars="200"/>
        <w:rPr>
          <w:rFonts w:ascii="仿宋" w:eastAsia="仿宋" w:hAnsi="仿宋" w:cs="仿宋" w:hint="eastAsia"/>
          <w:sz w:val="28"/>
          <w:lang w:eastAsia="zh-CN"/>
        </w:rPr>
      </w:pPr>
      <w:bookmarkStart w:id="10" w:name="_Toc2754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绩效评估是不粘锅项目中的关键环节，为确保不粘锅项目达到预期目标，我们采用了多层次、多维度的绩效评估方法。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不粘锅项目的战略目标对齐，确保每个决策和行动都与不粘锅项目整体目标保持一致。团队会定期召开战略对齐会议，审视当前工作与不粘锅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不粘锅项目进度、质量、成本和风险等方面。这些指标通过数据收集和分析，为不粘锅项目管理团队提供了客观的评估依据。例如，我们通过不粘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绩效评估不仅仅停留在不粘锅项目内部，还考虑了不粘锅项目对外部环境的影响。我们定期进行干系人满意度调查，以了解各利益相关方对不粘锅项目的期望和满意度，并及时做出调整。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这种多层次、多角度的绩效评估方法，使得我们能够全面了解不粘锅项目的运行状态，及时做出调整，确保不粘锅项目在不断变化的环境中保持稳健前行。</w:t>
      </w:r>
    </w:p>
    <w:p>
      <w:pPr>
        <w:pStyle w:val="Heading2"/>
        <w:ind w:firstLine="560" w:firstLineChars="200"/>
        <w:rPr>
          <w:rFonts w:ascii="仿宋" w:eastAsia="仿宋" w:hAnsi="仿宋" w:cs="仿宋" w:hint="eastAsia"/>
          <w:sz w:val="28"/>
          <w:lang w:eastAsia="zh-CN"/>
        </w:rPr>
      </w:pPr>
      <w:bookmarkStart w:id="11" w:name="_Toc3175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为了确保不粘锅项目的有效管理和不断优化，我们采用了精心设计的绩效评估周期。这个周期旨在实现灵活、实时和全面的评估，以适应不粘锅项目执行中的各种挑战。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不粘锅项目的不同需求，分为短期、中期和长期。短期评估关注每个迭代或工作周期，以及时发现和解决当前任务中的问题。中期评估涵盖几个迭代，深入了解整体不粘锅项目的趋势和性能。长期评估则着眼于整个不粘锅项目阶段，确保不粘锅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不粘锅项目管理工具和协作平台，团队成员能够随时更新和分享不粘锅项目数据。这种实时性的反馈机制使我们能够及时察觉潜在问题，快速调整，保持不粘锅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不粘锅项目的决策制定密不可分。每个周期的不粘锅项目回顾会议成为集体总结经验、识别问题深层次原因并找到创新解决方案的平台。这种定期的反思与调整机制使不粘锅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2091"/>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8437"/>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不粘锅项目的技术管理特点体现在其创新导向。通过引入最先进的技术趋势和解决方案，不粘锅项目致力于提升科技含量、提高质量和效率水平。这意味着我们将采用最新的工具和方法，确保不粘锅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不粘锅项目技术管理的显著特征。通过整合不同领域的技术资源，我们实现了跨学科的协同工作。这有助于优化技术架构，提高整体效能。此外，整合性策略还促进了不同技术团队之间的紧密沟通和高效合作，确保不粘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不粘锅项目所采用的技术。通过不断优化技术方案，不粘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不粘锅项目团队将在不粘锅项目初期识别可能的技术风险，并采取相应的预防和应对措施。通过建立健全的风险评估机制，不粘锅项目能够在实施过程中及时发现并解决潜在的技术问题，保障不粘锅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通过这些独特的技术管理特点，我们确信在不粘锅项目中，技术将成为不粘锅项目成功的有力支持。这一深度剖析揭示了技术管理在不粘锅项目实施中的关键作用，为不粘锅项目的技术基础奠定了坚实的基础。</w:t>
      </w:r>
    </w:p>
    <w:p>
      <w:pPr>
        <w:pStyle w:val="Heading2"/>
        <w:ind w:firstLine="560" w:firstLineChars="200"/>
        <w:rPr>
          <w:rFonts w:ascii="仿宋" w:eastAsia="仿宋" w:hAnsi="仿宋" w:cs="仿宋" w:hint="eastAsia"/>
          <w:sz w:val="28"/>
          <w:lang w:eastAsia="zh-CN"/>
        </w:rPr>
      </w:pPr>
      <w:bookmarkStart w:id="14" w:name="_Toc3977"/>
      <w:r>
        <w:rPr>
          <w:rFonts w:ascii="仿宋" w:eastAsia="仿宋" w:hAnsi="仿宋" w:cs="仿宋" w:hint="eastAsia"/>
          <w:sz w:val="28"/>
          <w:lang w:eastAsia="zh-CN"/>
        </w:rPr>
        <w:t>(二)、不粘锅项目工艺技术设计方案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对于生产技术方案的选用，不粘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不粘锅项目将严格按照相关行业规范要求进行组织。通过有效控制产品质量，不粘锅项目将致力于为顾客提供优质的不粘锅项目产品和良好的服务。这体现了不粘锅项目对于生产活动合规性和质量标准的高度重视，为不粘锅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不粘锅项目注重生态效益和清洁生产原则。不粘锅项目建设将紧密结合地方特色经济发展，与社会经济发展规划和区域环境保护规划方案相协调一致。通过与当地区域自然生态系统的结合，不粘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不粘锅项目产品具有多样化的客户需求和个性化的特点。因此，不粘锅项目产品规格品种多样，且单批生产数量较小。为满足这一特点，不粘锅项目承办单位将建设先进的柔性制造生产线。通过广泛应用柔性制造技术，不粘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不粘锅项目采用的技术具有较高的技术含量和自动化水平，处于国内先进水平。这一技术选用不仅体现了对生产效率、质量和环境友好性的高标准要求，同时为不粘锅项目的可持续发展奠定了坚实的基础。</w:t>
      </w:r>
    </w:p>
    <w:p>
      <w:pPr>
        <w:pStyle w:val="Heading2"/>
        <w:ind w:firstLine="560" w:firstLineChars="200"/>
        <w:rPr>
          <w:rFonts w:ascii="仿宋" w:eastAsia="仿宋" w:hAnsi="仿宋" w:cs="仿宋" w:hint="eastAsia"/>
          <w:sz w:val="28"/>
          <w:lang w:eastAsia="zh-CN"/>
        </w:rPr>
      </w:pPr>
      <w:bookmarkStart w:id="15" w:name="_Toc2404"/>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为确保不粘锅项目的高效生产和技术实施，我们制定了一套精心设计的设备选型方案，以满足不粘锅项目生产、质量和环保的要求。该方案的主要特点如下：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不粘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针对不粘锅项目产品的多样性和小批量生产的特点，我们将建设柔性制造生产线。通过在设备选型中考虑柔性制造技术，可以灵活应对不同产品规格和生产需求，实现生产线的高度灵活性和适应性。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30497"/>
      <w:r>
        <w:rPr>
          <w:rFonts w:ascii="仿宋" w:eastAsia="仿宋" w:hAnsi="仿宋" w:cs="仿宋" w:hint="eastAsia"/>
          <w:sz w:val="28"/>
          <w:lang w:eastAsia="zh-CN"/>
        </w:rPr>
        <w:t>四、不粘锅项目建设单位说明</w:t>
      </w:r>
      <w:bookmarkEnd w:id="16"/>
    </w:p>
    <w:p>
      <w:pPr>
        <w:pStyle w:val="Heading2"/>
        <w:rPr>
          <w:rFonts w:ascii="仿宋" w:eastAsia="仿宋" w:hAnsi="仿宋" w:cs="仿宋" w:hint="eastAsia"/>
          <w:lang w:eastAsia="zh-CN"/>
        </w:rPr>
      </w:pPr>
      <w:bookmarkStart w:id="17" w:name="_Toc5427"/>
      <w:r>
        <w:rPr>
          <w:rFonts w:ascii="仿宋" w:eastAsia="仿宋" w:hAnsi="仿宋" w:cs="仿宋" w:hint="eastAsia"/>
          <w:lang w:eastAsia="zh-CN"/>
        </w:rPr>
        <w:t>(一)、不粘锅项目承办单位基本情况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2924"/>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不粘锅项目承办单位的XXXX，我们着眼于实现可持续的经济效益。通过技术创新和解决方案的提供，公司预计在不粘锅项目执行期间将获得可观的收入增长。这一收入来源主要包括不粘锅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同时，我们注重成本控制和效率提升，以确保不粘锅项目的可持续盈利。透过精细的管理和资源优化，公司期望实现不粘锅项目利润最大化。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不粘锅项目实施进行全面的投资评估，包括不粘锅项目启动阶段的资金投入和后续运营成本。通过对不粘锅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不粘锅项目实施过程中具备足够的资金流动性，公司将进行详尽的现金流分析。这包括资金需求的合理预测、不粘锅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9567"/>
      <w:r>
        <w:rPr>
          <w:rFonts w:ascii="仿宋" w:eastAsia="仿宋" w:hAnsi="仿宋" w:cs="仿宋" w:hint="eastAsia"/>
          <w:sz w:val="28"/>
          <w:lang w:eastAsia="zh-CN"/>
        </w:rPr>
        <w:t>五、不粘锅项目建设背景及必要性分析</w:t>
      </w:r>
      <w:bookmarkEnd w:id="19"/>
    </w:p>
    <w:p>
      <w:pPr>
        <w:pStyle w:val="Heading2"/>
        <w:rPr>
          <w:rFonts w:ascii="仿宋" w:eastAsia="仿宋" w:hAnsi="仿宋" w:cs="仿宋" w:hint="eastAsia"/>
          <w:lang w:eastAsia="zh-CN"/>
        </w:rPr>
      </w:pPr>
      <w:bookmarkStart w:id="20" w:name="_Toc26783"/>
      <w:r>
        <w:rPr>
          <w:rFonts w:ascii="仿宋" w:eastAsia="仿宋" w:hAnsi="仿宋" w:cs="仿宋" w:hint="eastAsia"/>
          <w:lang w:eastAsia="zh-CN"/>
        </w:rPr>
        <w:t>(一)、不粘锅项目背景分析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https://d.book118.com/638101124041006031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AD6E29"/>
    <w:rsid w:val="05AD6E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101124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2024-01-18T01:33:00Z</dcterms:created>
  <dcterms:modified xsi:type="dcterms:W3CDTF">2024-01-18T01:33:13Z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65DB16013EB34293ACAC4B2AB6F5C4B2_11</vt:lpwstr>
  </property>
  <property fmtid="{D5CDD505-2E9C-101B-9397-08002B2CF9AE}" pid="3" name="KSOProductBuildVer">
    <vt:lpwstr>2052-12.1.0.16120</vt:lpwstr>
  </property>
</Properties>
</file>