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茶及饮料原料项目计划设计方案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 w:history="1">
        <w:r>
          <w:rPr>
            <w:rFonts w:ascii="仿宋" w:eastAsia="仿宋" w:hAnsi="仿宋" w:cs="仿宋" w:hint="eastAsia"/>
            <w:lang w:eastAsia="zh-CN"/>
          </w:rPr>
          <w:t>序言</w:t>
        </w:r>
        <w:r>
          <w:tab/>
        </w:r>
        <w:r>
          <w:fldChar w:fldCharType="begin"/>
        </w:r>
        <w:r>
          <w:instrText xml:space="preserve"> PAGEREF _Toc422 \h </w:instrText>
        </w:r>
        <w:r>
          <w:fldChar w:fldCharType="separate"/>
        </w:r>
        <w:r>
          <w:t>3</w:t>
        </w:r>
        <w:r>
          <w:fldChar w:fldCharType="end"/>
        </w:r>
      </w:hyperlink>
    </w:p>
    <w:p>
      <w:pPr>
        <w:pStyle w:val="TOC1"/>
        <w:tabs>
          <w:tab w:val="right" w:leader="dot" w:pos="8306"/>
        </w:tabs>
      </w:pPr>
      <w:hyperlink w:anchor="_Toc15969" w:history="1">
        <w:r>
          <w:rPr>
            <w:rFonts w:ascii="仿宋" w:eastAsia="仿宋" w:hAnsi="仿宋" w:cs="仿宋" w:hint="eastAsia"/>
            <w:lang w:eastAsia="zh-CN"/>
          </w:rPr>
          <w:t>一、茶及饮料原料项目可持续发展</w:t>
        </w:r>
        <w:r>
          <w:tab/>
        </w:r>
        <w:r>
          <w:fldChar w:fldCharType="begin"/>
        </w:r>
        <w:r>
          <w:instrText xml:space="preserve"> PAGEREF _Toc15969 \h </w:instrText>
        </w:r>
        <w:r>
          <w:fldChar w:fldCharType="separate"/>
        </w:r>
        <w:r>
          <w:t>3</w:t>
        </w:r>
        <w:r>
          <w:fldChar w:fldCharType="end"/>
        </w:r>
      </w:hyperlink>
    </w:p>
    <w:p>
      <w:pPr>
        <w:pStyle w:val="TOC2"/>
        <w:tabs>
          <w:tab w:val="right" w:leader="dot" w:pos="8306"/>
        </w:tabs>
      </w:pPr>
      <w:hyperlink w:anchor="_Toc3596" w:history="1">
        <w:r>
          <w:rPr>
            <w:rFonts w:ascii="仿宋" w:eastAsia="仿宋" w:hAnsi="仿宋" w:cs="仿宋" w:hint="eastAsia"/>
            <w:lang w:eastAsia="zh-CN"/>
          </w:rPr>
          <w:t>(一)、可持续战略与实践</w:t>
        </w:r>
        <w:r>
          <w:tab/>
        </w:r>
        <w:r>
          <w:fldChar w:fldCharType="begin"/>
        </w:r>
        <w:r>
          <w:instrText xml:space="preserve"> PAGEREF _Toc3596 \h </w:instrText>
        </w:r>
        <w:r>
          <w:fldChar w:fldCharType="separate"/>
        </w:r>
        <w:r>
          <w:t>3</w:t>
        </w:r>
        <w:r>
          <w:fldChar w:fldCharType="end"/>
        </w:r>
      </w:hyperlink>
    </w:p>
    <w:p>
      <w:pPr>
        <w:pStyle w:val="TOC2"/>
        <w:tabs>
          <w:tab w:val="right" w:leader="dot" w:pos="8306"/>
        </w:tabs>
      </w:pPr>
      <w:hyperlink w:anchor="_Toc10026" w:history="1">
        <w:r>
          <w:rPr>
            <w:rFonts w:ascii="仿宋" w:eastAsia="仿宋" w:hAnsi="仿宋" w:cs="仿宋" w:hint="eastAsia"/>
            <w:lang w:eastAsia="zh-CN"/>
          </w:rPr>
          <w:t>(二)、环保与社会责任</w:t>
        </w:r>
        <w:r>
          <w:tab/>
        </w:r>
        <w:r>
          <w:fldChar w:fldCharType="begin"/>
        </w:r>
        <w:r>
          <w:instrText xml:space="preserve"> PAGEREF _Toc10026 \h </w:instrText>
        </w:r>
        <w:r>
          <w:fldChar w:fldCharType="separate"/>
        </w:r>
        <w:r>
          <w:t>4</w:t>
        </w:r>
        <w:r>
          <w:fldChar w:fldCharType="end"/>
        </w:r>
      </w:hyperlink>
    </w:p>
    <w:p>
      <w:pPr>
        <w:pStyle w:val="TOC1"/>
        <w:tabs>
          <w:tab w:val="right" w:leader="dot" w:pos="8306"/>
        </w:tabs>
      </w:pPr>
      <w:hyperlink w:anchor="_Toc13919" w:history="1">
        <w:r>
          <w:rPr>
            <w:rFonts w:ascii="仿宋" w:eastAsia="仿宋" w:hAnsi="仿宋" w:cs="仿宋" w:hint="eastAsia"/>
            <w:lang w:eastAsia="zh-CN"/>
          </w:rPr>
          <w:t>二、茶及饮料原料项目建设单位说明</w:t>
        </w:r>
        <w:r>
          <w:tab/>
        </w:r>
        <w:r>
          <w:fldChar w:fldCharType="begin"/>
        </w:r>
        <w:r>
          <w:instrText xml:space="preserve"> PAGEREF _Toc13919 \h </w:instrText>
        </w:r>
        <w:r>
          <w:fldChar w:fldCharType="separate"/>
        </w:r>
        <w:r>
          <w:t>5</w:t>
        </w:r>
        <w:r>
          <w:fldChar w:fldCharType="end"/>
        </w:r>
      </w:hyperlink>
    </w:p>
    <w:p>
      <w:pPr>
        <w:pStyle w:val="TOC2"/>
        <w:tabs>
          <w:tab w:val="right" w:leader="dot" w:pos="8306"/>
        </w:tabs>
      </w:pPr>
      <w:hyperlink w:anchor="_Toc24641" w:history="1">
        <w:r>
          <w:rPr>
            <w:rFonts w:ascii="仿宋" w:eastAsia="仿宋" w:hAnsi="仿宋" w:cs="仿宋" w:hint="eastAsia"/>
            <w:lang w:eastAsia="zh-CN"/>
          </w:rPr>
          <w:t>(一)、茶及饮料原料项目承办单位基本情况</w:t>
        </w:r>
        <w:r>
          <w:tab/>
        </w:r>
        <w:r>
          <w:fldChar w:fldCharType="begin"/>
        </w:r>
        <w:r>
          <w:instrText xml:space="preserve"> PAGEREF _Toc24641 \h </w:instrText>
        </w:r>
        <w:r>
          <w:fldChar w:fldCharType="separate"/>
        </w:r>
        <w:r>
          <w:t>5</w:t>
        </w:r>
        <w:r>
          <w:fldChar w:fldCharType="end"/>
        </w:r>
      </w:hyperlink>
    </w:p>
    <w:p>
      <w:pPr>
        <w:pStyle w:val="TOC2"/>
        <w:tabs>
          <w:tab w:val="right" w:leader="dot" w:pos="8306"/>
        </w:tabs>
      </w:pPr>
      <w:hyperlink w:anchor="_Toc26252" w:history="1">
        <w:r>
          <w:rPr>
            <w:rFonts w:ascii="仿宋" w:eastAsia="仿宋" w:hAnsi="仿宋" w:cs="仿宋" w:hint="eastAsia"/>
            <w:lang w:eastAsia="zh-CN"/>
          </w:rPr>
          <w:t>(二)、公司经济效益分析</w:t>
        </w:r>
        <w:r>
          <w:tab/>
        </w:r>
        <w:r>
          <w:fldChar w:fldCharType="begin"/>
        </w:r>
        <w:r>
          <w:instrText xml:space="preserve"> PAGEREF _Toc26252 \h </w:instrText>
        </w:r>
        <w:r>
          <w:fldChar w:fldCharType="separate"/>
        </w:r>
        <w:r>
          <w:t>5</w:t>
        </w:r>
        <w:r>
          <w:fldChar w:fldCharType="end"/>
        </w:r>
      </w:hyperlink>
    </w:p>
    <w:p>
      <w:pPr>
        <w:pStyle w:val="TOC1"/>
        <w:tabs>
          <w:tab w:val="right" w:leader="dot" w:pos="8306"/>
        </w:tabs>
      </w:pPr>
      <w:hyperlink w:anchor="_Toc26760" w:history="1">
        <w:r>
          <w:rPr>
            <w:rFonts w:ascii="仿宋" w:eastAsia="仿宋" w:hAnsi="仿宋" w:cs="仿宋" w:hint="eastAsia"/>
            <w:lang w:eastAsia="zh-CN"/>
          </w:rPr>
          <w:t>三、茶及饮料原料项目建设背景及必要性分析</w:t>
        </w:r>
        <w:r>
          <w:tab/>
        </w:r>
        <w:r>
          <w:fldChar w:fldCharType="begin"/>
        </w:r>
        <w:r>
          <w:instrText xml:space="preserve"> PAGEREF _Toc26760 \h </w:instrText>
        </w:r>
        <w:r>
          <w:fldChar w:fldCharType="separate"/>
        </w:r>
        <w:r>
          <w:t>6</w:t>
        </w:r>
        <w:r>
          <w:fldChar w:fldCharType="end"/>
        </w:r>
      </w:hyperlink>
    </w:p>
    <w:p>
      <w:pPr>
        <w:pStyle w:val="TOC2"/>
        <w:tabs>
          <w:tab w:val="right" w:leader="dot" w:pos="8306"/>
        </w:tabs>
      </w:pPr>
      <w:hyperlink w:anchor="_Toc490" w:history="1">
        <w:r>
          <w:rPr>
            <w:rFonts w:ascii="仿宋" w:eastAsia="仿宋" w:hAnsi="仿宋" w:cs="仿宋" w:hint="eastAsia"/>
            <w:lang w:eastAsia="zh-CN"/>
          </w:rPr>
          <w:t>(一)、茶及饮料原料项目背景分析</w:t>
        </w:r>
        <w:r>
          <w:tab/>
        </w:r>
        <w:r>
          <w:fldChar w:fldCharType="begin"/>
        </w:r>
        <w:r>
          <w:instrText xml:space="preserve"> PAGEREF _Toc490 \h </w:instrText>
        </w:r>
        <w:r>
          <w:fldChar w:fldCharType="separate"/>
        </w:r>
        <w:r>
          <w:t>6</w:t>
        </w:r>
        <w:r>
          <w:fldChar w:fldCharType="end"/>
        </w:r>
      </w:hyperlink>
    </w:p>
    <w:p>
      <w:pPr>
        <w:pStyle w:val="TOC2"/>
        <w:tabs>
          <w:tab w:val="right" w:leader="dot" w:pos="8306"/>
        </w:tabs>
      </w:pPr>
      <w:hyperlink w:anchor="_Toc32248" w:history="1">
        <w:r>
          <w:rPr>
            <w:rFonts w:ascii="仿宋" w:eastAsia="仿宋" w:hAnsi="仿宋" w:cs="仿宋" w:hint="eastAsia"/>
            <w:lang w:eastAsia="zh-CN"/>
          </w:rPr>
          <w:t>(二)、茶及饮料原料项目建设必要性分析</w:t>
        </w:r>
        <w:r>
          <w:tab/>
        </w:r>
        <w:r>
          <w:fldChar w:fldCharType="begin"/>
        </w:r>
        <w:r>
          <w:instrText xml:space="preserve"> PAGEREF _Toc32248 \h </w:instrText>
        </w:r>
        <w:r>
          <w:fldChar w:fldCharType="separate"/>
        </w:r>
        <w:r>
          <w:t>8</w:t>
        </w:r>
        <w:r>
          <w:fldChar w:fldCharType="end"/>
        </w:r>
      </w:hyperlink>
    </w:p>
    <w:p>
      <w:pPr>
        <w:pStyle w:val="TOC1"/>
        <w:tabs>
          <w:tab w:val="right" w:leader="dot" w:pos="8306"/>
        </w:tabs>
      </w:pPr>
      <w:hyperlink w:anchor="_Toc32414" w:history="1">
        <w:r>
          <w:rPr>
            <w:rFonts w:ascii="仿宋" w:eastAsia="仿宋" w:hAnsi="仿宋" w:cs="仿宋" w:hint="eastAsia"/>
            <w:lang w:eastAsia="zh-CN"/>
          </w:rPr>
          <w:t>四、茶及饮料原料项目绩效评估</w:t>
        </w:r>
        <w:r>
          <w:tab/>
        </w:r>
        <w:r>
          <w:fldChar w:fldCharType="begin"/>
        </w:r>
        <w:r>
          <w:instrText xml:space="preserve"> PAGEREF _Toc32414 \h </w:instrText>
        </w:r>
        <w:r>
          <w:fldChar w:fldCharType="separate"/>
        </w:r>
        <w:r>
          <w:t>9</w:t>
        </w:r>
        <w:r>
          <w:fldChar w:fldCharType="end"/>
        </w:r>
      </w:hyperlink>
    </w:p>
    <w:p>
      <w:pPr>
        <w:pStyle w:val="TOC2"/>
        <w:tabs>
          <w:tab w:val="right" w:leader="dot" w:pos="8306"/>
        </w:tabs>
      </w:pPr>
      <w:hyperlink w:anchor="_Toc30183" w:history="1">
        <w:r>
          <w:rPr>
            <w:rFonts w:ascii="仿宋" w:eastAsia="仿宋" w:hAnsi="仿宋" w:cs="仿宋" w:hint="eastAsia"/>
            <w:lang w:eastAsia="zh-CN"/>
          </w:rPr>
          <w:t>(一)、绩效评估指标</w:t>
        </w:r>
        <w:r>
          <w:tab/>
        </w:r>
        <w:r>
          <w:fldChar w:fldCharType="begin"/>
        </w:r>
        <w:r>
          <w:instrText xml:space="preserve"> PAGEREF _Toc30183 \h </w:instrText>
        </w:r>
        <w:r>
          <w:fldChar w:fldCharType="separate"/>
        </w:r>
        <w:r>
          <w:t>9</w:t>
        </w:r>
        <w:r>
          <w:fldChar w:fldCharType="end"/>
        </w:r>
      </w:hyperlink>
    </w:p>
    <w:p>
      <w:pPr>
        <w:pStyle w:val="TOC2"/>
        <w:tabs>
          <w:tab w:val="right" w:leader="dot" w:pos="8306"/>
        </w:tabs>
      </w:pPr>
      <w:hyperlink w:anchor="_Toc23889" w:history="1">
        <w:r>
          <w:rPr>
            <w:rFonts w:ascii="仿宋" w:eastAsia="仿宋" w:hAnsi="仿宋" w:cs="仿宋" w:hint="eastAsia"/>
            <w:lang w:eastAsia="zh-CN"/>
          </w:rPr>
          <w:t>(二)、绩效评估方法</w:t>
        </w:r>
        <w:r>
          <w:tab/>
        </w:r>
        <w:r>
          <w:fldChar w:fldCharType="begin"/>
        </w:r>
        <w:r>
          <w:instrText xml:space="preserve"> PAGEREF _Toc23889 \h </w:instrText>
        </w:r>
        <w:r>
          <w:fldChar w:fldCharType="separate"/>
        </w:r>
        <w:r>
          <w:t>10</w:t>
        </w:r>
        <w:r>
          <w:fldChar w:fldCharType="end"/>
        </w:r>
      </w:hyperlink>
    </w:p>
    <w:p>
      <w:pPr>
        <w:pStyle w:val="TOC2"/>
        <w:tabs>
          <w:tab w:val="right" w:leader="dot" w:pos="8306"/>
        </w:tabs>
      </w:pPr>
      <w:hyperlink w:anchor="_Toc21624" w:history="1">
        <w:r>
          <w:rPr>
            <w:rFonts w:ascii="仿宋" w:eastAsia="仿宋" w:hAnsi="仿宋" w:cs="仿宋" w:hint="eastAsia"/>
            <w:lang w:eastAsia="zh-CN"/>
          </w:rPr>
          <w:t>(三)、绩效评估周期</w:t>
        </w:r>
        <w:r>
          <w:tab/>
        </w:r>
        <w:r>
          <w:fldChar w:fldCharType="begin"/>
        </w:r>
        <w:r>
          <w:instrText xml:space="preserve"> PAGEREF _Toc21624 \h </w:instrText>
        </w:r>
        <w:r>
          <w:fldChar w:fldCharType="separate"/>
        </w:r>
        <w:r>
          <w:t>11</w:t>
        </w:r>
        <w:r>
          <w:fldChar w:fldCharType="end"/>
        </w:r>
      </w:hyperlink>
    </w:p>
    <w:p>
      <w:pPr>
        <w:pStyle w:val="TOC1"/>
        <w:tabs>
          <w:tab w:val="right" w:leader="dot" w:pos="8306"/>
        </w:tabs>
      </w:pPr>
      <w:hyperlink w:anchor="_Toc26434" w:history="1">
        <w:r>
          <w:rPr>
            <w:rFonts w:ascii="仿宋" w:eastAsia="仿宋" w:hAnsi="仿宋" w:cs="仿宋" w:hint="eastAsia"/>
            <w:lang w:eastAsia="zh-CN"/>
          </w:rPr>
          <w:t>五、工艺说明</w:t>
        </w:r>
        <w:r>
          <w:tab/>
        </w:r>
        <w:r>
          <w:fldChar w:fldCharType="begin"/>
        </w:r>
        <w:r>
          <w:instrText xml:space="preserve"> PAGEREF _Toc26434 \h </w:instrText>
        </w:r>
        <w:r>
          <w:fldChar w:fldCharType="separate"/>
        </w:r>
        <w:r>
          <w:t>13</w:t>
        </w:r>
        <w:r>
          <w:fldChar w:fldCharType="end"/>
        </w:r>
      </w:hyperlink>
    </w:p>
    <w:p>
      <w:pPr>
        <w:pStyle w:val="TOC2"/>
        <w:tabs>
          <w:tab w:val="right" w:leader="dot" w:pos="8306"/>
        </w:tabs>
      </w:pPr>
      <w:hyperlink w:anchor="_Toc1236" w:history="1">
        <w:r>
          <w:rPr>
            <w:rFonts w:ascii="仿宋" w:eastAsia="仿宋" w:hAnsi="仿宋" w:cs="仿宋" w:hint="eastAsia"/>
            <w:lang w:eastAsia="zh-CN"/>
          </w:rPr>
          <w:t>(一)、技术管理特点</w:t>
        </w:r>
        <w:r>
          <w:tab/>
        </w:r>
        <w:r>
          <w:fldChar w:fldCharType="begin"/>
        </w:r>
        <w:r>
          <w:instrText xml:space="preserve"> PAGEREF _Toc1236 \h </w:instrText>
        </w:r>
        <w:r>
          <w:fldChar w:fldCharType="separate"/>
        </w:r>
        <w:r>
          <w:t>13</w:t>
        </w:r>
        <w:r>
          <w:fldChar w:fldCharType="end"/>
        </w:r>
      </w:hyperlink>
    </w:p>
    <w:p>
      <w:pPr>
        <w:pStyle w:val="TOC2"/>
        <w:tabs>
          <w:tab w:val="right" w:leader="dot" w:pos="8306"/>
        </w:tabs>
      </w:pPr>
      <w:hyperlink w:anchor="_Toc11836" w:history="1">
        <w:r>
          <w:rPr>
            <w:rFonts w:ascii="仿宋" w:eastAsia="仿宋" w:hAnsi="仿宋" w:cs="仿宋" w:hint="eastAsia"/>
            <w:lang w:eastAsia="zh-CN"/>
          </w:rPr>
          <w:t>(二)、茶及饮料原料项目工艺技术设计方案</w:t>
        </w:r>
        <w:r>
          <w:tab/>
        </w:r>
        <w:r>
          <w:fldChar w:fldCharType="begin"/>
        </w:r>
        <w:r>
          <w:instrText xml:space="preserve"> PAGEREF _Toc11836 \h </w:instrText>
        </w:r>
        <w:r>
          <w:fldChar w:fldCharType="separate"/>
        </w:r>
        <w:r>
          <w:t>14</w:t>
        </w:r>
        <w:r>
          <w:fldChar w:fldCharType="end"/>
        </w:r>
      </w:hyperlink>
    </w:p>
    <w:p>
      <w:pPr>
        <w:pStyle w:val="TOC2"/>
        <w:tabs>
          <w:tab w:val="right" w:leader="dot" w:pos="8306"/>
        </w:tabs>
      </w:pPr>
      <w:hyperlink w:anchor="_Toc24535" w:history="1">
        <w:r>
          <w:rPr>
            <w:rFonts w:ascii="仿宋" w:eastAsia="仿宋" w:hAnsi="仿宋" w:cs="仿宋" w:hint="eastAsia"/>
            <w:lang w:eastAsia="zh-CN"/>
          </w:rPr>
          <w:t>(三)、设备选型方案</w:t>
        </w:r>
        <w:r>
          <w:tab/>
        </w:r>
        <w:r>
          <w:fldChar w:fldCharType="begin"/>
        </w:r>
        <w:r>
          <w:instrText xml:space="preserve"> PAGEREF _Toc24535 \h </w:instrText>
        </w:r>
        <w:r>
          <w:fldChar w:fldCharType="separate"/>
        </w:r>
        <w:r>
          <w:t>15</w:t>
        </w:r>
        <w:r>
          <w:fldChar w:fldCharType="end"/>
        </w:r>
      </w:hyperlink>
    </w:p>
    <w:p>
      <w:pPr>
        <w:pStyle w:val="TOC1"/>
        <w:tabs>
          <w:tab w:val="right" w:leader="dot" w:pos="8306"/>
        </w:tabs>
      </w:pPr>
      <w:hyperlink w:anchor="_Toc25856" w:history="1">
        <w:r>
          <w:rPr>
            <w:rFonts w:ascii="仿宋" w:eastAsia="仿宋" w:hAnsi="仿宋" w:cs="仿宋" w:hint="eastAsia"/>
            <w:lang w:eastAsia="zh-CN"/>
          </w:rPr>
          <w:t>六、茶及饮料原料项目概论</w:t>
        </w:r>
        <w:r>
          <w:tab/>
        </w:r>
        <w:r>
          <w:fldChar w:fldCharType="begin"/>
        </w:r>
        <w:r>
          <w:instrText xml:space="preserve"> PAGEREF _Toc25856 \h </w:instrText>
        </w:r>
        <w:r>
          <w:fldChar w:fldCharType="separate"/>
        </w:r>
        <w:r>
          <w:t>16</w:t>
        </w:r>
        <w:r>
          <w:fldChar w:fldCharType="end"/>
        </w:r>
      </w:hyperlink>
    </w:p>
    <w:p>
      <w:pPr>
        <w:pStyle w:val="TOC2"/>
        <w:tabs>
          <w:tab w:val="right" w:leader="dot" w:pos="8306"/>
        </w:tabs>
      </w:pPr>
      <w:hyperlink w:anchor="_Toc23881" w:history="1">
        <w:r>
          <w:rPr>
            <w:rFonts w:ascii="仿宋" w:eastAsia="仿宋" w:hAnsi="仿宋" w:cs="仿宋" w:hint="eastAsia"/>
            <w:lang w:eastAsia="zh-CN"/>
          </w:rPr>
          <w:t>(一)、茶及饮料原料项目概况</w:t>
        </w:r>
        <w:r>
          <w:tab/>
        </w:r>
        <w:r>
          <w:fldChar w:fldCharType="begin"/>
        </w:r>
        <w:r>
          <w:instrText xml:space="preserve"> PAGEREF _Toc23881 \h </w:instrText>
        </w:r>
        <w:r>
          <w:fldChar w:fldCharType="separate"/>
        </w:r>
        <w:r>
          <w:t>16</w:t>
        </w:r>
        <w:r>
          <w:fldChar w:fldCharType="end"/>
        </w:r>
      </w:hyperlink>
    </w:p>
    <w:p>
      <w:pPr>
        <w:pStyle w:val="TOC2"/>
        <w:tabs>
          <w:tab w:val="right" w:leader="dot" w:pos="8306"/>
        </w:tabs>
      </w:pPr>
      <w:hyperlink w:anchor="_Toc7189" w:history="1">
        <w:r>
          <w:rPr>
            <w:rFonts w:ascii="仿宋" w:eastAsia="仿宋" w:hAnsi="仿宋" w:cs="仿宋" w:hint="eastAsia"/>
            <w:lang w:eastAsia="zh-CN"/>
          </w:rPr>
          <w:t>(二)、茶及饮料原料项目目标</w:t>
        </w:r>
        <w:r>
          <w:tab/>
        </w:r>
        <w:r>
          <w:fldChar w:fldCharType="begin"/>
        </w:r>
        <w:r>
          <w:instrText xml:space="preserve"> PAGEREF _Toc7189 \h </w:instrText>
        </w:r>
        <w:r>
          <w:fldChar w:fldCharType="separate"/>
        </w:r>
        <w:r>
          <w:t>19</w:t>
        </w:r>
        <w:r>
          <w:fldChar w:fldCharType="end"/>
        </w:r>
      </w:hyperlink>
    </w:p>
    <w:p>
      <w:pPr>
        <w:pStyle w:val="TOC2"/>
        <w:tabs>
          <w:tab w:val="right" w:leader="dot" w:pos="8306"/>
        </w:tabs>
      </w:pPr>
      <w:hyperlink w:anchor="_Toc27626" w:history="1">
        <w:r>
          <w:rPr>
            <w:rFonts w:ascii="仿宋" w:eastAsia="仿宋" w:hAnsi="仿宋" w:cs="仿宋" w:hint="eastAsia"/>
            <w:lang w:eastAsia="zh-CN"/>
          </w:rPr>
          <w:t>(三)、茶及饮料原料项目提出的理由</w:t>
        </w:r>
        <w:r>
          <w:tab/>
        </w:r>
        <w:r>
          <w:fldChar w:fldCharType="begin"/>
        </w:r>
        <w:r>
          <w:instrText xml:space="preserve"> PAGEREF _Toc27626 \h </w:instrText>
        </w:r>
        <w:r>
          <w:fldChar w:fldCharType="separate"/>
        </w:r>
        <w:r>
          <w:t>20</w:t>
        </w:r>
        <w:r>
          <w:fldChar w:fldCharType="end"/>
        </w:r>
      </w:hyperlink>
    </w:p>
    <w:p>
      <w:pPr>
        <w:pStyle w:val="TOC2"/>
        <w:tabs>
          <w:tab w:val="right" w:leader="dot" w:pos="8306"/>
        </w:tabs>
      </w:pPr>
      <w:hyperlink w:anchor="_Toc3627" w:history="1">
        <w:r>
          <w:rPr>
            <w:rFonts w:ascii="仿宋" w:eastAsia="仿宋" w:hAnsi="仿宋" w:cs="仿宋" w:hint="eastAsia"/>
            <w:lang w:eastAsia="zh-CN"/>
          </w:rPr>
          <w:t>(四)、茶及饮料原料项目意义</w:t>
        </w:r>
        <w:r>
          <w:tab/>
        </w:r>
        <w:r>
          <w:fldChar w:fldCharType="begin"/>
        </w:r>
        <w:r>
          <w:instrText xml:space="preserve"> PAGEREF _Toc3627 \h </w:instrText>
        </w:r>
        <w:r>
          <w:fldChar w:fldCharType="separate"/>
        </w:r>
        <w:r>
          <w:t>21</w:t>
        </w:r>
        <w:r>
          <w:fldChar w:fldCharType="end"/>
        </w:r>
      </w:hyperlink>
    </w:p>
    <w:p>
      <w:pPr>
        <w:pStyle w:val="TOC2"/>
        <w:tabs>
          <w:tab w:val="right" w:leader="dot" w:pos="8306"/>
        </w:tabs>
      </w:pPr>
      <w:hyperlink w:anchor="_Toc3801" w:history="1">
        <w:r>
          <w:rPr>
            <w:rFonts w:ascii="仿宋" w:eastAsia="仿宋" w:hAnsi="仿宋" w:cs="仿宋" w:hint="eastAsia"/>
            <w:lang w:eastAsia="zh-CN"/>
          </w:rPr>
          <w:t>(五)、茶及饮料原料项目背景</w:t>
        </w:r>
        <w:r>
          <w:tab/>
        </w:r>
        <w:r>
          <w:fldChar w:fldCharType="begin"/>
        </w:r>
        <w:r>
          <w:instrText xml:space="preserve"> PAGEREF _Toc3801 \h </w:instrText>
        </w:r>
        <w:r>
          <w:fldChar w:fldCharType="separate"/>
        </w:r>
        <w:r>
          <w:t>22</w:t>
        </w:r>
        <w:r>
          <w:fldChar w:fldCharType="end"/>
        </w:r>
      </w:hyperlink>
    </w:p>
    <w:p>
      <w:pPr>
        <w:pStyle w:val="TOC1"/>
        <w:tabs>
          <w:tab w:val="right" w:leader="dot" w:pos="8306"/>
        </w:tabs>
      </w:pPr>
      <w:hyperlink w:anchor="_Toc16491" w:history="1">
        <w:r>
          <w:rPr>
            <w:rFonts w:ascii="仿宋" w:eastAsia="仿宋" w:hAnsi="仿宋" w:cs="仿宋" w:hint="eastAsia"/>
            <w:lang w:eastAsia="zh-CN"/>
          </w:rPr>
          <w:t>七、茶及饮料原料项目计划安排</w:t>
        </w:r>
        <w:r>
          <w:tab/>
        </w:r>
        <w:r>
          <w:fldChar w:fldCharType="begin"/>
        </w:r>
        <w:r>
          <w:instrText xml:space="preserve"> PAGEREF _Toc16491 \h </w:instrText>
        </w:r>
        <w:r>
          <w:fldChar w:fldCharType="separate"/>
        </w:r>
        <w:r>
          <w:t>23</w:t>
        </w:r>
        <w:r>
          <w:fldChar w:fldCharType="end"/>
        </w:r>
      </w:hyperlink>
    </w:p>
    <w:p>
      <w:pPr>
        <w:pStyle w:val="TOC2"/>
        <w:tabs>
          <w:tab w:val="right" w:leader="dot" w:pos="8306"/>
        </w:tabs>
      </w:pPr>
      <w:hyperlink w:anchor="_Toc4885" w:history="1">
        <w:r>
          <w:rPr>
            <w:rFonts w:ascii="仿宋" w:eastAsia="仿宋" w:hAnsi="仿宋" w:cs="仿宋" w:hint="eastAsia"/>
            <w:lang w:eastAsia="zh-CN"/>
          </w:rPr>
          <w:t>(一)、建设周期</w:t>
        </w:r>
        <w:r>
          <w:tab/>
        </w:r>
        <w:r>
          <w:fldChar w:fldCharType="begin"/>
        </w:r>
        <w:r>
          <w:instrText xml:space="preserve"> PAGEREF _Toc4885 \h </w:instrText>
        </w:r>
        <w:r>
          <w:fldChar w:fldCharType="separate"/>
        </w:r>
        <w:r>
          <w:t>23</w:t>
        </w:r>
        <w:r>
          <w:fldChar w:fldCharType="end"/>
        </w:r>
      </w:hyperlink>
    </w:p>
    <w:p>
      <w:pPr>
        <w:pStyle w:val="TOC2"/>
        <w:tabs>
          <w:tab w:val="right" w:leader="dot" w:pos="8306"/>
        </w:tabs>
      </w:pPr>
      <w:hyperlink w:anchor="_Toc7783" w:history="1">
        <w:r>
          <w:rPr>
            <w:rFonts w:ascii="仿宋" w:eastAsia="仿宋" w:hAnsi="仿宋" w:cs="仿宋" w:hint="eastAsia"/>
            <w:lang w:eastAsia="zh-CN"/>
          </w:rPr>
          <w:t>(二)、建设进度</w:t>
        </w:r>
        <w:r>
          <w:tab/>
        </w:r>
        <w:r>
          <w:fldChar w:fldCharType="begin"/>
        </w:r>
        <w:r>
          <w:instrText xml:space="preserve"> PAGEREF _Toc7783 \h </w:instrText>
        </w:r>
        <w:r>
          <w:fldChar w:fldCharType="separate"/>
        </w:r>
        <w:r>
          <w:t>24</w:t>
        </w:r>
        <w:r>
          <w:fldChar w:fldCharType="end"/>
        </w:r>
      </w:hyperlink>
    </w:p>
    <w:p>
      <w:pPr>
        <w:pStyle w:val="TOC2"/>
        <w:tabs>
          <w:tab w:val="right" w:leader="dot" w:pos="8306"/>
        </w:tabs>
      </w:pPr>
      <w:hyperlink w:anchor="_Toc1582" w:history="1">
        <w:r>
          <w:rPr>
            <w:rFonts w:ascii="仿宋" w:eastAsia="仿宋" w:hAnsi="仿宋" w:cs="仿宋" w:hint="eastAsia"/>
            <w:lang w:eastAsia="zh-CN"/>
          </w:rPr>
          <w:t>(三)、进度安排注意事项</w:t>
        </w:r>
        <w:r>
          <w:tab/>
        </w:r>
        <w:r>
          <w:fldChar w:fldCharType="begin"/>
        </w:r>
        <w:r>
          <w:instrText xml:space="preserve"> PAGEREF _Toc1582 \h </w:instrText>
        </w:r>
        <w:r>
          <w:fldChar w:fldCharType="separate"/>
        </w:r>
        <w:r>
          <w:t>25</w:t>
        </w:r>
        <w:r>
          <w:fldChar w:fldCharType="end"/>
        </w:r>
      </w:hyperlink>
    </w:p>
    <w:p>
      <w:pPr>
        <w:pStyle w:val="TOC2"/>
        <w:tabs>
          <w:tab w:val="right" w:leader="dot" w:pos="8306"/>
        </w:tabs>
      </w:pPr>
      <w:hyperlink w:anchor="_Toc13972" w:history="1">
        <w:r>
          <w:rPr>
            <w:rFonts w:ascii="仿宋" w:eastAsia="仿宋" w:hAnsi="仿宋" w:cs="仿宋" w:hint="eastAsia"/>
            <w:lang w:eastAsia="zh-CN"/>
          </w:rPr>
          <w:t>(四)、人力资源配置</w:t>
        </w:r>
        <w:r>
          <w:tab/>
        </w:r>
        <w:r>
          <w:fldChar w:fldCharType="begin"/>
        </w:r>
        <w:r>
          <w:instrText xml:space="preserve"> PAGEREF _Toc13972 \h </w:instrText>
        </w:r>
        <w:r>
          <w:fldChar w:fldCharType="separate"/>
        </w:r>
        <w:r>
          <w:t>26</w:t>
        </w:r>
        <w:r>
          <w:fldChar w:fldCharType="end"/>
        </w:r>
      </w:hyperlink>
    </w:p>
    <w:p>
      <w:pPr>
        <w:pStyle w:val="TOC1"/>
        <w:tabs>
          <w:tab w:val="right" w:leader="dot" w:pos="8306"/>
        </w:tabs>
      </w:pPr>
      <w:hyperlink w:anchor="_Toc8033" w:history="1">
        <w:r>
          <w:rPr>
            <w:rFonts w:ascii="仿宋" w:eastAsia="仿宋" w:hAnsi="仿宋" w:cs="仿宋" w:hint="eastAsia"/>
            <w:lang w:eastAsia="zh-CN"/>
          </w:rPr>
          <w:t>八、茶及饮料原料项目技术管理</w:t>
        </w:r>
        <w:r>
          <w:tab/>
        </w:r>
        <w:r>
          <w:fldChar w:fldCharType="begin"/>
        </w:r>
        <w:r>
          <w:instrText xml:space="preserve"> PAGEREF _Toc8033 \h </w:instrText>
        </w:r>
        <w:r>
          <w:fldChar w:fldCharType="separate"/>
        </w:r>
        <w:r>
          <w:t>27</w:t>
        </w:r>
        <w:r>
          <w:fldChar w:fldCharType="end"/>
        </w:r>
      </w:hyperlink>
    </w:p>
    <w:p>
      <w:pPr>
        <w:pStyle w:val="TOC2"/>
        <w:tabs>
          <w:tab w:val="right" w:leader="dot" w:pos="8306"/>
        </w:tabs>
      </w:pPr>
      <w:hyperlink w:anchor="_Toc9065" w:history="1">
        <w:r>
          <w:rPr>
            <w:rFonts w:ascii="仿宋" w:eastAsia="仿宋" w:hAnsi="仿宋" w:cs="仿宋" w:hint="eastAsia"/>
            <w:lang w:eastAsia="zh-CN"/>
          </w:rPr>
          <w:t>(一)、技术方案选用方向</w:t>
        </w:r>
        <w:r>
          <w:tab/>
        </w:r>
        <w:r>
          <w:fldChar w:fldCharType="begin"/>
        </w:r>
        <w:r>
          <w:instrText xml:space="preserve"> PAGEREF _Toc9065 \h </w:instrText>
        </w:r>
        <w:r>
          <w:fldChar w:fldCharType="separate"/>
        </w:r>
        <w:r>
          <w:t>27</w:t>
        </w:r>
        <w:r>
          <w:fldChar w:fldCharType="end"/>
        </w:r>
      </w:hyperlink>
    </w:p>
    <w:p>
      <w:pPr>
        <w:pStyle w:val="TOC2"/>
        <w:tabs>
          <w:tab w:val="right" w:leader="dot" w:pos="8306"/>
        </w:tabs>
      </w:pPr>
      <w:hyperlink w:anchor="_Toc5813" w:history="1">
        <w:r>
          <w:rPr>
            <w:rFonts w:ascii="仿宋" w:eastAsia="仿宋" w:hAnsi="仿宋" w:cs="仿宋" w:hint="eastAsia"/>
            <w:lang w:eastAsia="zh-CN"/>
          </w:rPr>
          <w:t>(二)、工艺技术方案选用原则</w:t>
        </w:r>
        <w:r>
          <w:tab/>
        </w:r>
        <w:r>
          <w:fldChar w:fldCharType="begin"/>
        </w:r>
        <w:r>
          <w:instrText xml:space="preserve"> PAGEREF _Toc5813 \h </w:instrText>
        </w:r>
        <w:r>
          <w:fldChar w:fldCharType="separate"/>
        </w:r>
        <w:r>
          <w:t>29</w:t>
        </w:r>
        <w:r>
          <w:fldChar w:fldCharType="end"/>
        </w:r>
      </w:hyperlink>
    </w:p>
    <w:p>
      <w:pPr>
        <w:pStyle w:val="TOC2"/>
        <w:tabs>
          <w:tab w:val="right" w:leader="dot" w:pos="8306"/>
        </w:tabs>
      </w:pPr>
      <w:hyperlink w:anchor="_Toc20119" w:history="1">
        <w:r>
          <w:rPr>
            <w:rFonts w:ascii="仿宋" w:eastAsia="仿宋" w:hAnsi="仿宋" w:cs="仿宋" w:hint="eastAsia"/>
            <w:lang w:eastAsia="zh-CN"/>
          </w:rPr>
          <w:t>(三)、工艺技术方案要求</w:t>
        </w:r>
        <w:r>
          <w:tab/>
        </w:r>
        <w:r>
          <w:fldChar w:fldCharType="begin"/>
        </w:r>
        <w:r>
          <w:instrText xml:space="preserve"> PAGEREF _Toc20119 \h </w:instrText>
        </w:r>
        <w:r>
          <w:fldChar w:fldCharType="separate"/>
        </w:r>
        <w:r>
          <w:t>31</w:t>
        </w:r>
        <w:r>
          <w:fldChar w:fldCharType="end"/>
        </w:r>
      </w:hyperlink>
    </w:p>
    <w:p>
      <w:pPr>
        <w:pStyle w:val="TOC1"/>
        <w:tabs>
          <w:tab w:val="right" w:leader="dot" w:pos="8306"/>
        </w:tabs>
      </w:pPr>
      <w:hyperlink w:anchor="_Toc463" w:history="1">
        <w:r>
          <w:rPr>
            <w:rFonts w:ascii="仿宋" w:eastAsia="仿宋" w:hAnsi="仿宋" w:cs="仿宋" w:hint="eastAsia"/>
            <w:lang w:eastAsia="zh-CN"/>
          </w:rPr>
          <w:t>九、茶及饮料原料项目创新与研发</w:t>
        </w:r>
        <w:r>
          <w:tab/>
        </w:r>
        <w:r>
          <w:fldChar w:fldCharType="begin"/>
        </w:r>
        <w:r>
          <w:instrText xml:space="preserve"> PAGEREF _Toc463 \h </w:instrText>
        </w:r>
        <w:r>
          <w:fldChar w:fldCharType="separate"/>
        </w:r>
        <w:r>
          <w:t>34</w:t>
        </w:r>
        <w:r>
          <w:fldChar w:fldCharType="end"/>
        </w:r>
      </w:hyperlink>
    </w:p>
    <w:p>
      <w:pPr>
        <w:pStyle w:val="TOC2"/>
        <w:tabs>
          <w:tab w:val="right" w:leader="dot" w:pos="8306"/>
        </w:tabs>
      </w:pPr>
      <w:hyperlink w:anchor="_Toc26366" w:history="1">
        <w:r>
          <w:rPr>
            <w:rFonts w:ascii="仿宋" w:eastAsia="仿宋" w:hAnsi="仿宋" w:cs="仿宋" w:hint="eastAsia"/>
            <w:lang w:eastAsia="zh-CN"/>
          </w:rPr>
          <w:t>(一)、创新策略与方向</w:t>
        </w:r>
        <w:r>
          <w:tab/>
        </w:r>
        <w:r>
          <w:fldChar w:fldCharType="begin"/>
        </w:r>
        <w:r>
          <w:instrText xml:space="preserve"> PAGEREF _Toc26366 \h </w:instrText>
        </w:r>
        <w:r>
          <w:fldChar w:fldCharType="separate"/>
        </w:r>
        <w:r>
          <w:t>34</w:t>
        </w:r>
        <w:r>
          <w:fldChar w:fldCharType="end"/>
        </w:r>
      </w:hyperlink>
    </w:p>
    <w:p>
      <w:pPr>
        <w:pStyle w:val="TOC2"/>
        <w:tabs>
          <w:tab w:val="right" w:leader="dot" w:pos="8306"/>
        </w:tabs>
      </w:pPr>
      <w:hyperlink w:anchor="_Toc19608" w:history="1">
        <w:r>
          <w:rPr>
            <w:rFonts w:ascii="仿宋" w:eastAsia="仿宋" w:hAnsi="仿宋" w:cs="仿宋" w:hint="eastAsia"/>
            <w:lang w:eastAsia="zh-CN"/>
          </w:rPr>
          <w:t>(二)、研发规划与投入</w:t>
        </w:r>
        <w:r>
          <w:tab/>
        </w:r>
        <w:r>
          <w:fldChar w:fldCharType="begin"/>
        </w:r>
        <w:r>
          <w:instrText xml:space="preserve"> PAGEREF _Toc19608 \h </w:instrText>
        </w:r>
        <w:r>
          <w:fldChar w:fldCharType="separate"/>
        </w:r>
        <w:r>
          <w:t>35</w:t>
        </w:r>
        <w:r>
          <w:fldChar w:fldCharType="end"/>
        </w:r>
      </w:hyperlink>
    </w:p>
    <w:p>
      <w:pPr>
        <w:pStyle w:val="TOC1"/>
        <w:tabs>
          <w:tab w:val="right" w:leader="dot" w:pos="8306"/>
        </w:tabs>
      </w:pPr>
      <w:hyperlink w:anchor="_Toc26441" w:history="1">
        <w:r>
          <w:rPr>
            <w:rFonts w:ascii="仿宋" w:eastAsia="仿宋" w:hAnsi="仿宋" w:cs="仿宋" w:hint="eastAsia"/>
            <w:lang w:eastAsia="zh-CN"/>
          </w:rPr>
          <w:t>十、茶及饮料原料项目人力资源管理</w:t>
        </w:r>
        <w:r>
          <w:tab/>
        </w:r>
        <w:r>
          <w:fldChar w:fldCharType="begin"/>
        </w:r>
        <w:r>
          <w:instrText xml:space="preserve"> PAGEREF _Toc26441 \h </w:instrText>
        </w:r>
        <w:r>
          <w:fldChar w:fldCharType="separate"/>
        </w:r>
        <w:r>
          <w:t>37</w:t>
        </w:r>
        <w:r>
          <w:fldChar w:fldCharType="end"/>
        </w:r>
      </w:hyperlink>
    </w:p>
    <w:p>
      <w:pPr>
        <w:pStyle w:val="TOC2"/>
        <w:tabs>
          <w:tab w:val="right" w:leader="dot" w:pos="8306"/>
        </w:tabs>
      </w:pPr>
      <w:hyperlink w:anchor="_Toc21485" w:history="1">
        <w:r>
          <w:rPr>
            <w:rFonts w:ascii="仿宋" w:eastAsia="仿宋" w:hAnsi="仿宋" w:cs="仿宋" w:hint="eastAsia"/>
            <w:lang w:eastAsia="zh-CN"/>
          </w:rPr>
          <w:t>(一)、建立健全的预算管理制度</w:t>
        </w:r>
        <w:r>
          <w:tab/>
        </w:r>
        <w:r>
          <w:fldChar w:fldCharType="begin"/>
        </w:r>
        <w:r>
          <w:instrText xml:space="preserve"> PAGEREF _Toc21485 \h </w:instrText>
        </w:r>
        <w:r>
          <w:fldChar w:fldCharType="separate"/>
        </w:r>
        <w:r>
          <w:t>37</w:t>
        </w:r>
        <w:r>
          <w:fldChar w:fldCharType="end"/>
        </w:r>
      </w:hyperlink>
    </w:p>
    <w:p>
      <w:pPr>
        <w:pStyle w:val="TOC2"/>
        <w:tabs>
          <w:tab w:val="right" w:leader="dot" w:pos="8306"/>
        </w:tabs>
      </w:pPr>
      <w:hyperlink w:anchor="_Toc14927" w:history="1">
        <w:r>
          <w:rPr>
            <w:rFonts w:ascii="仿宋" w:eastAsia="仿宋" w:hAnsi="仿宋" w:cs="仿宋" w:hint="eastAsia"/>
            <w:lang w:eastAsia="zh-CN"/>
          </w:rPr>
          <w:t>(二)、加强资金流动监控</w:t>
        </w:r>
        <w:r>
          <w:tab/>
        </w:r>
        <w:r>
          <w:fldChar w:fldCharType="begin"/>
        </w:r>
        <w:r>
          <w:instrText xml:space="preserve"> PAGEREF _Toc14927 \h </w:instrText>
        </w:r>
        <w:r>
          <w:fldChar w:fldCharType="separate"/>
        </w:r>
        <w:r>
          <w:t>38</w:t>
        </w:r>
        <w:r>
          <w:fldChar w:fldCharType="end"/>
        </w:r>
      </w:hyperlink>
    </w:p>
    <w:p>
      <w:pPr>
        <w:pStyle w:val="TOC2"/>
        <w:tabs>
          <w:tab w:val="right" w:leader="dot" w:pos="8306"/>
        </w:tabs>
      </w:pPr>
      <w:hyperlink w:anchor="_Toc6893" w:history="1">
        <w:r>
          <w:rPr>
            <w:rFonts w:ascii="仿宋" w:eastAsia="仿宋" w:hAnsi="仿宋" w:cs="仿宋" w:hint="eastAsia"/>
            <w:lang w:eastAsia="zh-CN"/>
          </w:rPr>
          <w:t>(三)、制定完善的风险控制机制</w:t>
        </w:r>
        <w:r>
          <w:tab/>
        </w:r>
        <w:r>
          <w:fldChar w:fldCharType="begin"/>
        </w:r>
        <w:r>
          <w:instrText xml:space="preserve"> PAGEREF _Toc6893 \h </w:instrText>
        </w:r>
        <w:r>
          <w:fldChar w:fldCharType="separate"/>
        </w:r>
        <w:r>
          <w:t>40</w:t>
        </w:r>
        <w:r>
          <w:fldChar w:fldCharType="end"/>
        </w:r>
      </w:hyperlink>
    </w:p>
    <w:p>
      <w:pPr>
        <w:pStyle w:val="TOC2"/>
        <w:tabs>
          <w:tab w:val="right" w:leader="dot" w:pos="8306"/>
        </w:tabs>
      </w:pPr>
      <w:hyperlink w:anchor="_Toc13237" w:history="1">
        <w:r>
          <w:rPr>
            <w:rFonts w:ascii="仿宋" w:eastAsia="仿宋" w:hAnsi="仿宋" w:cs="仿宋" w:hint="eastAsia"/>
            <w:lang w:eastAsia="zh-CN"/>
          </w:rPr>
          <w:t>(四)、优化成本管理</w:t>
        </w:r>
        <w:r>
          <w:tab/>
        </w:r>
        <w:r>
          <w:fldChar w:fldCharType="begin"/>
        </w:r>
        <w:r>
          <w:instrText xml:space="preserve"> PAGEREF _Toc13237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4" w:history="1">
        <w:r>
          <w:rPr>
            <w:rFonts w:ascii="仿宋" w:eastAsia="仿宋" w:hAnsi="仿宋" w:cs="仿宋" w:hint="eastAsia"/>
            <w:lang w:eastAsia="zh-CN"/>
          </w:rPr>
          <w:t>十一、茶及饮料原料项目投资规划</w:t>
        </w:r>
        <w:r>
          <w:tab/>
        </w:r>
        <w:r>
          <w:fldChar w:fldCharType="begin"/>
        </w:r>
        <w:r>
          <w:instrText xml:space="preserve"> PAGEREF _Toc6054 \h </w:instrText>
        </w:r>
        <w:r>
          <w:fldChar w:fldCharType="separate"/>
        </w:r>
        <w:r>
          <w:t>42</w:t>
        </w:r>
        <w:r>
          <w:fldChar w:fldCharType="end"/>
        </w:r>
      </w:hyperlink>
    </w:p>
    <w:p>
      <w:pPr>
        <w:pStyle w:val="TOC2"/>
        <w:tabs>
          <w:tab w:val="right" w:leader="dot" w:pos="8306"/>
        </w:tabs>
      </w:pPr>
      <w:hyperlink w:anchor="_Toc1635" w:history="1">
        <w:r>
          <w:rPr>
            <w:rFonts w:ascii="仿宋" w:eastAsia="仿宋" w:hAnsi="仿宋" w:cs="仿宋" w:hint="eastAsia"/>
            <w:lang w:eastAsia="zh-CN"/>
          </w:rPr>
          <w:t>(一)、茶及饮料原料项目总投资估算</w:t>
        </w:r>
        <w:r>
          <w:tab/>
        </w:r>
        <w:r>
          <w:fldChar w:fldCharType="begin"/>
        </w:r>
        <w:r>
          <w:instrText xml:space="preserve"> PAGEREF _Toc1635 \h </w:instrText>
        </w:r>
        <w:r>
          <w:fldChar w:fldCharType="separate"/>
        </w:r>
        <w:r>
          <w:t>42</w:t>
        </w:r>
        <w:r>
          <w:fldChar w:fldCharType="end"/>
        </w:r>
      </w:hyperlink>
    </w:p>
    <w:p>
      <w:pPr>
        <w:pStyle w:val="TOC2"/>
        <w:tabs>
          <w:tab w:val="right" w:leader="dot" w:pos="8306"/>
        </w:tabs>
      </w:pPr>
      <w:hyperlink w:anchor="_Toc14893" w:history="1">
        <w:r>
          <w:rPr>
            <w:rFonts w:ascii="仿宋" w:eastAsia="仿宋" w:hAnsi="仿宋" w:cs="仿宋" w:hint="eastAsia"/>
            <w:lang w:eastAsia="zh-CN"/>
          </w:rPr>
          <w:t>(二)、资金筹措</w:t>
        </w:r>
        <w:r>
          <w:tab/>
        </w:r>
        <w:r>
          <w:fldChar w:fldCharType="begin"/>
        </w:r>
        <w:r>
          <w:instrText xml:space="preserve"> PAGEREF _Toc14893 \h </w:instrText>
        </w:r>
        <w:r>
          <w:fldChar w:fldCharType="separate"/>
        </w:r>
        <w:r>
          <w:t>44</w:t>
        </w:r>
        <w:r>
          <w:fldChar w:fldCharType="end"/>
        </w:r>
      </w:hyperlink>
    </w:p>
    <w:p>
      <w:pPr>
        <w:pStyle w:val="TOC1"/>
        <w:tabs>
          <w:tab w:val="right" w:leader="dot" w:pos="8306"/>
        </w:tabs>
      </w:pPr>
      <w:hyperlink w:anchor="_Toc28609" w:history="1">
        <w:r>
          <w:rPr>
            <w:rFonts w:ascii="仿宋" w:eastAsia="仿宋" w:hAnsi="仿宋" w:cs="仿宋" w:hint="eastAsia"/>
            <w:lang w:eastAsia="zh-CN"/>
          </w:rPr>
          <w:t>十二、茶及饮料原料项目风险管理</w:t>
        </w:r>
        <w:r>
          <w:tab/>
        </w:r>
        <w:r>
          <w:fldChar w:fldCharType="begin"/>
        </w:r>
        <w:r>
          <w:instrText xml:space="preserve"> PAGEREF _Toc28609 \h </w:instrText>
        </w:r>
        <w:r>
          <w:fldChar w:fldCharType="separate"/>
        </w:r>
        <w:r>
          <w:t>44</w:t>
        </w:r>
        <w:r>
          <w:fldChar w:fldCharType="end"/>
        </w:r>
      </w:hyperlink>
    </w:p>
    <w:p>
      <w:pPr>
        <w:pStyle w:val="TOC2"/>
        <w:tabs>
          <w:tab w:val="right" w:leader="dot" w:pos="8306"/>
        </w:tabs>
      </w:pPr>
      <w:hyperlink w:anchor="_Toc10590" w:history="1">
        <w:r>
          <w:rPr>
            <w:rFonts w:ascii="仿宋" w:eastAsia="仿宋" w:hAnsi="仿宋" w:cs="仿宋" w:hint="eastAsia"/>
            <w:lang w:eastAsia="zh-CN"/>
          </w:rPr>
          <w:t>(一)、风险识别与评估</w:t>
        </w:r>
        <w:r>
          <w:tab/>
        </w:r>
        <w:r>
          <w:fldChar w:fldCharType="begin"/>
        </w:r>
        <w:r>
          <w:instrText xml:space="preserve"> PAGEREF _Toc10590 \h </w:instrText>
        </w:r>
        <w:r>
          <w:fldChar w:fldCharType="separate"/>
        </w:r>
        <w:r>
          <w:t>44</w:t>
        </w:r>
        <w:r>
          <w:fldChar w:fldCharType="end"/>
        </w:r>
      </w:hyperlink>
    </w:p>
    <w:p>
      <w:pPr>
        <w:pStyle w:val="TOC2"/>
        <w:tabs>
          <w:tab w:val="right" w:leader="dot" w:pos="8306"/>
        </w:tabs>
      </w:pPr>
      <w:hyperlink w:anchor="_Toc17893" w:history="1">
        <w:r>
          <w:rPr>
            <w:rFonts w:ascii="仿宋" w:eastAsia="仿宋" w:hAnsi="仿宋" w:cs="仿宋" w:hint="eastAsia"/>
            <w:lang w:eastAsia="zh-CN"/>
          </w:rPr>
          <w:t>(二)、风险应对策略</w:t>
        </w:r>
        <w:r>
          <w:tab/>
        </w:r>
        <w:r>
          <w:fldChar w:fldCharType="begin"/>
        </w:r>
        <w:r>
          <w:instrText xml:space="preserve"> PAGEREF _Toc17893 \h </w:instrText>
        </w:r>
        <w:r>
          <w:fldChar w:fldCharType="separate"/>
        </w:r>
        <w:r>
          <w:t>45</w:t>
        </w:r>
        <w:r>
          <w:fldChar w:fldCharType="end"/>
        </w:r>
      </w:hyperlink>
    </w:p>
    <w:p>
      <w:pPr>
        <w:pStyle w:val="TOC2"/>
        <w:tabs>
          <w:tab w:val="right" w:leader="dot" w:pos="8306"/>
        </w:tabs>
      </w:pPr>
      <w:hyperlink w:anchor="_Toc19175" w:history="1">
        <w:r>
          <w:rPr>
            <w:rFonts w:ascii="仿宋" w:eastAsia="仿宋" w:hAnsi="仿宋" w:cs="仿宋" w:hint="eastAsia"/>
            <w:lang w:eastAsia="zh-CN"/>
          </w:rPr>
          <w:t>(三)、风险监控与控制</w:t>
        </w:r>
        <w:r>
          <w:tab/>
        </w:r>
        <w:r>
          <w:fldChar w:fldCharType="begin"/>
        </w:r>
        <w:r>
          <w:instrText xml:space="preserve"> PAGEREF _Toc19175 \h </w:instrText>
        </w:r>
        <w:r>
          <w:fldChar w:fldCharType="separate"/>
        </w:r>
        <w:r>
          <w:t>47</w:t>
        </w:r>
        <w:r>
          <w:fldChar w:fldCharType="end"/>
        </w:r>
      </w:hyperlink>
    </w:p>
    <w:p>
      <w:pPr>
        <w:pStyle w:val="TOC1"/>
        <w:tabs>
          <w:tab w:val="right" w:leader="dot" w:pos="8306"/>
        </w:tabs>
      </w:pPr>
      <w:hyperlink w:anchor="_Toc18447" w:history="1">
        <w:r>
          <w:rPr>
            <w:rFonts w:ascii="仿宋" w:eastAsia="仿宋" w:hAnsi="仿宋" w:cs="仿宋" w:hint="eastAsia"/>
            <w:lang w:eastAsia="zh-CN"/>
          </w:rPr>
          <w:t>十三、茶及饮料原料项目工程方案分析</w:t>
        </w:r>
        <w:r>
          <w:tab/>
        </w:r>
        <w:r>
          <w:fldChar w:fldCharType="begin"/>
        </w:r>
        <w:r>
          <w:instrText xml:space="preserve"> PAGEREF _Toc18447 \h </w:instrText>
        </w:r>
        <w:r>
          <w:fldChar w:fldCharType="separate"/>
        </w:r>
        <w:r>
          <w:t>48</w:t>
        </w:r>
        <w:r>
          <w:fldChar w:fldCharType="end"/>
        </w:r>
      </w:hyperlink>
    </w:p>
    <w:p>
      <w:pPr>
        <w:pStyle w:val="TOC2"/>
        <w:tabs>
          <w:tab w:val="right" w:leader="dot" w:pos="8306"/>
        </w:tabs>
      </w:pPr>
      <w:hyperlink w:anchor="_Toc6207" w:history="1">
        <w:r>
          <w:rPr>
            <w:rFonts w:ascii="仿宋" w:eastAsia="仿宋" w:hAnsi="仿宋" w:cs="仿宋" w:hint="eastAsia"/>
            <w:lang w:eastAsia="zh-CN"/>
          </w:rPr>
          <w:t>(一)、建筑工程设计原则</w:t>
        </w:r>
        <w:r>
          <w:tab/>
        </w:r>
        <w:r>
          <w:fldChar w:fldCharType="begin"/>
        </w:r>
        <w:r>
          <w:instrText xml:space="preserve"> PAGEREF _Toc6207 \h </w:instrText>
        </w:r>
        <w:r>
          <w:fldChar w:fldCharType="separate"/>
        </w:r>
        <w:r>
          <w:t>48</w:t>
        </w:r>
        <w:r>
          <w:fldChar w:fldCharType="end"/>
        </w:r>
      </w:hyperlink>
    </w:p>
    <w:p>
      <w:pPr>
        <w:pStyle w:val="TOC2"/>
        <w:tabs>
          <w:tab w:val="right" w:leader="dot" w:pos="8306"/>
        </w:tabs>
      </w:pPr>
      <w:hyperlink w:anchor="_Toc19496" w:history="1">
        <w:r>
          <w:rPr>
            <w:rFonts w:ascii="仿宋" w:eastAsia="仿宋" w:hAnsi="仿宋" w:cs="仿宋" w:hint="eastAsia"/>
            <w:lang w:eastAsia="zh-CN"/>
          </w:rPr>
          <w:t>(二)、土建工程建设指标</w:t>
        </w:r>
        <w:r>
          <w:tab/>
        </w:r>
        <w:r>
          <w:fldChar w:fldCharType="begin"/>
        </w:r>
        <w:r>
          <w:instrText xml:space="preserve"> PAGEREF _Toc19496 \h </w:instrText>
        </w:r>
        <w:r>
          <w:fldChar w:fldCharType="separate"/>
        </w:r>
        <w:r>
          <w:t>52</w:t>
        </w:r>
        <w:r>
          <w:fldChar w:fldCharType="end"/>
        </w:r>
      </w:hyperlink>
    </w:p>
    <w:p>
      <w:pPr>
        <w:pStyle w:val="TOC1"/>
        <w:tabs>
          <w:tab w:val="right" w:leader="dot" w:pos="8306"/>
        </w:tabs>
      </w:pPr>
      <w:hyperlink w:anchor="_Toc4277" w:history="1">
        <w:r>
          <w:rPr>
            <w:rFonts w:ascii="仿宋" w:eastAsia="仿宋" w:hAnsi="仿宋" w:cs="仿宋" w:hint="eastAsia"/>
            <w:lang w:eastAsia="zh-CN"/>
          </w:rPr>
          <w:t>十四、供应链管理</w:t>
        </w:r>
        <w:r>
          <w:tab/>
        </w:r>
        <w:r>
          <w:fldChar w:fldCharType="begin"/>
        </w:r>
        <w:r>
          <w:instrText xml:space="preserve"> PAGEREF _Toc4277 \h </w:instrText>
        </w:r>
        <w:r>
          <w:fldChar w:fldCharType="separate"/>
        </w:r>
        <w:r>
          <w:t>53</w:t>
        </w:r>
        <w:r>
          <w:fldChar w:fldCharType="end"/>
        </w:r>
      </w:hyperlink>
    </w:p>
    <w:p>
      <w:pPr>
        <w:pStyle w:val="TOC2"/>
        <w:tabs>
          <w:tab w:val="right" w:leader="dot" w:pos="8306"/>
        </w:tabs>
      </w:pPr>
      <w:hyperlink w:anchor="_Toc31010" w:history="1">
        <w:r>
          <w:rPr>
            <w:rFonts w:ascii="仿宋" w:eastAsia="仿宋" w:hAnsi="仿宋" w:cs="仿宋" w:hint="eastAsia"/>
            <w:lang w:eastAsia="zh-CN"/>
          </w:rPr>
          <w:t>(一)、供应链战略规划</w:t>
        </w:r>
        <w:r>
          <w:tab/>
        </w:r>
        <w:r>
          <w:fldChar w:fldCharType="begin"/>
        </w:r>
        <w:r>
          <w:instrText xml:space="preserve"> PAGEREF _Toc31010 \h </w:instrText>
        </w:r>
        <w:r>
          <w:fldChar w:fldCharType="separate"/>
        </w:r>
        <w:r>
          <w:t>53</w:t>
        </w:r>
        <w:r>
          <w:fldChar w:fldCharType="end"/>
        </w:r>
      </w:hyperlink>
    </w:p>
    <w:p>
      <w:pPr>
        <w:pStyle w:val="TOC2"/>
        <w:tabs>
          <w:tab w:val="right" w:leader="dot" w:pos="8306"/>
        </w:tabs>
      </w:pPr>
      <w:hyperlink w:anchor="_Toc22733" w:history="1">
        <w:r>
          <w:rPr>
            <w:rFonts w:ascii="仿宋" w:eastAsia="仿宋" w:hAnsi="仿宋" w:cs="仿宋" w:hint="eastAsia"/>
            <w:lang w:eastAsia="zh-CN"/>
          </w:rPr>
          <w:t>(二)、供应商选择与合作</w:t>
        </w:r>
        <w:r>
          <w:tab/>
        </w:r>
        <w:r>
          <w:fldChar w:fldCharType="begin"/>
        </w:r>
        <w:r>
          <w:instrText xml:space="preserve"> PAGEREF _Toc22733 \h </w:instrText>
        </w:r>
        <w:r>
          <w:fldChar w:fldCharType="separate"/>
        </w:r>
        <w:r>
          <w:t>55</w:t>
        </w:r>
        <w:r>
          <w:fldChar w:fldCharType="end"/>
        </w:r>
      </w:hyperlink>
    </w:p>
    <w:p>
      <w:pPr>
        <w:pStyle w:val="TOC2"/>
        <w:tabs>
          <w:tab w:val="right" w:leader="dot" w:pos="8306"/>
        </w:tabs>
      </w:pPr>
      <w:hyperlink w:anchor="_Toc32104" w:history="1">
        <w:r>
          <w:rPr>
            <w:rFonts w:ascii="仿宋" w:eastAsia="仿宋" w:hAnsi="仿宋" w:cs="仿宋" w:hint="eastAsia"/>
            <w:lang w:eastAsia="zh-CN"/>
          </w:rPr>
          <w:t>(三)、物流与库存管理</w:t>
        </w:r>
        <w:r>
          <w:tab/>
        </w:r>
        <w:r>
          <w:fldChar w:fldCharType="begin"/>
        </w:r>
        <w:r>
          <w:instrText xml:space="preserve"> PAGEREF _Toc32104 \h </w:instrText>
        </w:r>
        <w:r>
          <w:fldChar w:fldCharType="separate"/>
        </w:r>
        <w:r>
          <w:t>56</w:t>
        </w:r>
        <w:r>
          <w:fldChar w:fldCharType="end"/>
        </w:r>
      </w:hyperlink>
    </w:p>
    <w:p>
      <w:pPr>
        <w:pStyle w:val="TOC1"/>
        <w:tabs>
          <w:tab w:val="right" w:leader="dot" w:pos="8306"/>
        </w:tabs>
      </w:pPr>
      <w:hyperlink w:anchor="_Toc22896" w:history="1">
        <w:r>
          <w:rPr>
            <w:rFonts w:ascii="仿宋" w:eastAsia="仿宋" w:hAnsi="仿宋" w:cs="仿宋" w:hint="eastAsia"/>
            <w:lang w:eastAsia="zh-CN"/>
          </w:rPr>
          <w:t>十五、质量管理体系</w:t>
        </w:r>
        <w:r>
          <w:tab/>
        </w:r>
        <w:r>
          <w:fldChar w:fldCharType="begin"/>
        </w:r>
        <w:r>
          <w:instrText xml:space="preserve"> PAGEREF _Toc22896 \h </w:instrText>
        </w:r>
        <w:r>
          <w:fldChar w:fldCharType="separate"/>
        </w:r>
        <w:r>
          <w:t>57</w:t>
        </w:r>
        <w:r>
          <w:fldChar w:fldCharType="end"/>
        </w:r>
      </w:hyperlink>
    </w:p>
    <w:p>
      <w:pPr>
        <w:pStyle w:val="TOC2"/>
        <w:tabs>
          <w:tab w:val="right" w:leader="dot" w:pos="8306"/>
        </w:tabs>
      </w:pPr>
      <w:hyperlink w:anchor="_Toc27074" w:history="1">
        <w:r>
          <w:rPr>
            <w:rFonts w:ascii="仿宋" w:eastAsia="仿宋" w:hAnsi="仿宋" w:cs="仿宋" w:hint="eastAsia"/>
            <w:lang w:eastAsia="zh-CN"/>
          </w:rPr>
          <w:t>(一)、质量目标与方针</w:t>
        </w:r>
        <w:r>
          <w:tab/>
        </w:r>
        <w:r>
          <w:fldChar w:fldCharType="begin"/>
        </w:r>
        <w:r>
          <w:instrText xml:space="preserve"> PAGEREF _Toc27074 \h </w:instrText>
        </w:r>
        <w:r>
          <w:fldChar w:fldCharType="separate"/>
        </w:r>
        <w:r>
          <w:t>57</w:t>
        </w:r>
        <w:r>
          <w:fldChar w:fldCharType="end"/>
        </w:r>
      </w:hyperlink>
    </w:p>
    <w:p>
      <w:pPr>
        <w:pStyle w:val="TOC2"/>
        <w:tabs>
          <w:tab w:val="right" w:leader="dot" w:pos="8306"/>
        </w:tabs>
      </w:pPr>
      <w:hyperlink w:anchor="_Toc1473" w:history="1">
        <w:r>
          <w:rPr>
            <w:rFonts w:ascii="仿宋" w:eastAsia="仿宋" w:hAnsi="仿宋" w:cs="仿宋" w:hint="eastAsia"/>
            <w:lang w:eastAsia="zh-CN"/>
          </w:rPr>
          <w:t>(二)、质量管理责任</w:t>
        </w:r>
        <w:r>
          <w:tab/>
        </w:r>
        <w:r>
          <w:fldChar w:fldCharType="begin"/>
        </w:r>
        <w:r>
          <w:instrText xml:space="preserve"> PAGEREF _Toc1473 \h </w:instrText>
        </w:r>
        <w:r>
          <w:fldChar w:fldCharType="separate"/>
        </w:r>
        <w:r>
          <w:t>58</w:t>
        </w:r>
        <w:r>
          <w:fldChar w:fldCharType="end"/>
        </w:r>
      </w:hyperlink>
    </w:p>
    <w:p>
      <w:pPr>
        <w:pStyle w:val="TOC2"/>
        <w:tabs>
          <w:tab w:val="right" w:leader="dot" w:pos="8306"/>
        </w:tabs>
      </w:pPr>
      <w:hyperlink w:anchor="_Toc23635" w:history="1">
        <w:r>
          <w:rPr>
            <w:rFonts w:ascii="仿宋" w:eastAsia="仿宋" w:hAnsi="仿宋" w:cs="仿宋" w:hint="eastAsia"/>
            <w:lang w:eastAsia="zh-CN"/>
          </w:rPr>
          <w:t>(三)、质量管理体系文件</w:t>
        </w:r>
        <w:r>
          <w:tab/>
        </w:r>
        <w:r>
          <w:fldChar w:fldCharType="begin"/>
        </w:r>
        <w:r>
          <w:instrText xml:space="preserve"> PAGEREF _Toc23635 \h </w:instrText>
        </w:r>
        <w:r>
          <w:fldChar w:fldCharType="separate"/>
        </w:r>
        <w:r>
          <w:t>60</w:t>
        </w:r>
        <w:r>
          <w:fldChar w:fldCharType="end"/>
        </w:r>
      </w:hyperlink>
    </w:p>
    <w:p>
      <w:pPr>
        <w:pStyle w:val="TOC2"/>
        <w:tabs>
          <w:tab w:val="right" w:leader="dot" w:pos="8306"/>
        </w:tabs>
      </w:pPr>
      <w:hyperlink w:anchor="_Toc25760" w:history="1">
        <w:r>
          <w:rPr>
            <w:rFonts w:ascii="仿宋" w:eastAsia="仿宋" w:hAnsi="仿宋" w:cs="仿宋" w:hint="eastAsia"/>
            <w:lang w:eastAsia="zh-CN"/>
          </w:rPr>
          <w:t>(四)、质量培训与教育</w:t>
        </w:r>
        <w:r>
          <w:tab/>
        </w:r>
        <w:r>
          <w:fldChar w:fldCharType="begin"/>
        </w:r>
        <w:r>
          <w:instrText xml:space="preserve"> PAGEREF _Toc25760 \h </w:instrText>
        </w:r>
        <w:r>
          <w:fldChar w:fldCharType="separate"/>
        </w:r>
        <w:r>
          <w:t>62</w:t>
        </w:r>
        <w:r>
          <w:fldChar w:fldCharType="end"/>
        </w:r>
      </w:hyperlink>
    </w:p>
    <w:p>
      <w:pPr>
        <w:pStyle w:val="TOC2"/>
        <w:tabs>
          <w:tab w:val="right" w:leader="dot" w:pos="8306"/>
        </w:tabs>
      </w:pPr>
      <w:hyperlink w:anchor="_Toc17569" w:history="1">
        <w:r>
          <w:rPr>
            <w:rFonts w:ascii="仿宋" w:eastAsia="仿宋" w:hAnsi="仿宋" w:cs="仿宋" w:hint="eastAsia"/>
            <w:lang w:eastAsia="zh-CN"/>
          </w:rPr>
          <w:t>(五)、质量审核与评价</w:t>
        </w:r>
        <w:r>
          <w:tab/>
        </w:r>
        <w:r>
          <w:fldChar w:fldCharType="begin"/>
        </w:r>
        <w:r>
          <w:instrText xml:space="preserve"> PAGEREF _Toc17569 \h </w:instrText>
        </w:r>
        <w:r>
          <w:fldChar w:fldCharType="separate"/>
        </w:r>
        <w:r>
          <w:t>63</w:t>
        </w:r>
        <w:r>
          <w:fldChar w:fldCharType="end"/>
        </w:r>
      </w:hyperlink>
    </w:p>
    <w:p>
      <w:pPr>
        <w:pStyle w:val="TOC2"/>
        <w:tabs>
          <w:tab w:val="right" w:leader="dot" w:pos="8306"/>
        </w:tabs>
      </w:pPr>
      <w:hyperlink w:anchor="_Toc8980" w:history="1">
        <w:r>
          <w:rPr>
            <w:rFonts w:ascii="仿宋" w:eastAsia="仿宋" w:hAnsi="仿宋" w:cs="仿宋" w:hint="eastAsia"/>
            <w:lang w:eastAsia="zh-CN"/>
          </w:rPr>
          <w:t>(六)、不符合与纠正措施</w:t>
        </w:r>
        <w:r>
          <w:tab/>
        </w:r>
        <w:r>
          <w:fldChar w:fldCharType="begin"/>
        </w:r>
        <w:r>
          <w:instrText xml:space="preserve"> PAGEREF _Toc8980 \h </w:instrText>
        </w:r>
        <w:r>
          <w:fldChar w:fldCharType="separate"/>
        </w:r>
        <w:r>
          <w:t>64</w:t>
        </w:r>
        <w:r>
          <w:fldChar w:fldCharType="end"/>
        </w:r>
      </w:hyperlink>
    </w:p>
    <w:p>
      <w:pPr>
        <w:pStyle w:val="TOC1"/>
        <w:tabs>
          <w:tab w:val="right" w:leader="dot" w:pos="8306"/>
        </w:tabs>
      </w:pPr>
      <w:hyperlink w:anchor="_Toc4295" w:history="1">
        <w:r>
          <w:rPr>
            <w:rFonts w:ascii="仿宋" w:eastAsia="仿宋" w:hAnsi="仿宋" w:cs="仿宋" w:hint="eastAsia"/>
            <w:lang w:eastAsia="zh-CN"/>
          </w:rPr>
          <w:t>十六、茶及饮料原料项目变更管理</w:t>
        </w:r>
        <w:r>
          <w:tab/>
        </w:r>
        <w:r>
          <w:fldChar w:fldCharType="begin"/>
        </w:r>
        <w:r>
          <w:instrText xml:space="preserve"> PAGEREF _Toc4295 \h </w:instrText>
        </w:r>
        <w:r>
          <w:fldChar w:fldCharType="separate"/>
        </w:r>
        <w:r>
          <w:t>65</w:t>
        </w:r>
        <w:r>
          <w:fldChar w:fldCharType="end"/>
        </w:r>
      </w:hyperlink>
    </w:p>
    <w:p>
      <w:pPr>
        <w:pStyle w:val="TOC2"/>
        <w:tabs>
          <w:tab w:val="right" w:leader="dot" w:pos="8306"/>
        </w:tabs>
      </w:pPr>
      <w:hyperlink w:anchor="_Toc24374" w:history="1">
        <w:r>
          <w:rPr>
            <w:rFonts w:ascii="仿宋" w:eastAsia="仿宋" w:hAnsi="仿宋" w:cs="仿宋" w:hint="eastAsia"/>
            <w:lang w:eastAsia="zh-CN"/>
          </w:rPr>
          <w:t>(一)、变更申请与评估</w:t>
        </w:r>
        <w:r>
          <w:tab/>
        </w:r>
        <w:r>
          <w:fldChar w:fldCharType="begin"/>
        </w:r>
        <w:r>
          <w:instrText xml:space="preserve"> PAGEREF _Toc24374 \h </w:instrText>
        </w:r>
        <w:r>
          <w:fldChar w:fldCharType="separate"/>
        </w:r>
        <w:r>
          <w:t>65</w:t>
        </w:r>
        <w:r>
          <w:fldChar w:fldCharType="end"/>
        </w:r>
      </w:hyperlink>
    </w:p>
    <w:p>
      <w:pPr>
        <w:pStyle w:val="TOC2"/>
        <w:tabs>
          <w:tab w:val="right" w:leader="dot" w:pos="8306"/>
        </w:tabs>
      </w:pPr>
      <w:hyperlink w:anchor="_Toc21822" w:history="1">
        <w:r>
          <w:rPr>
            <w:rFonts w:ascii="仿宋" w:eastAsia="仿宋" w:hAnsi="仿宋" w:cs="仿宋" w:hint="eastAsia"/>
            <w:lang w:eastAsia="zh-CN"/>
          </w:rPr>
          <w:t>(二)、变更实施与控制</w:t>
        </w:r>
        <w:r>
          <w:tab/>
        </w:r>
        <w:r>
          <w:fldChar w:fldCharType="begin"/>
        </w:r>
        <w:r>
          <w:instrText xml:space="preserve"> PAGEREF _Toc21822 \h </w:instrText>
        </w:r>
        <w:r>
          <w:fldChar w:fldCharType="separate"/>
        </w:r>
        <w:r>
          <w:t>66</w:t>
        </w:r>
        <w:r>
          <w:fldChar w:fldCharType="end"/>
        </w:r>
      </w:hyperlink>
    </w:p>
    <w:p>
      <w:pPr>
        <w:pStyle w:val="TOC1"/>
        <w:tabs>
          <w:tab w:val="right" w:leader="dot" w:pos="8306"/>
        </w:tabs>
      </w:pPr>
      <w:hyperlink w:anchor="_Toc5978" w:history="1">
        <w:r>
          <w:rPr>
            <w:rFonts w:ascii="仿宋" w:eastAsia="仿宋" w:hAnsi="仿宋" w:cs="仿宋" w:hint="eastAsia"/>
            <w:lang w:eastAsia="zh-CN"/>
          </w:rPr>
          <w:t>十七、利益相关者分析与沟通计划</w:t>
        </w:r>
        <w:r>
          <w:tab/>
        </w:r>
        <w:r>
          <w:fldChar w:fldCharType="begin"/>
        </w:r>
        <w:r>
          <w:instrText xml:space="preserve"> PAGEREF _Toc5978 \h </w:instrText>
        </w:r>
        <w:r>
          <w:fldChar w:fldCharType="separate"/>
        </w:r>
        <w:r>
          <w:t>67</w:t>
        </w:r>
        <w:r>
          <w:fldChar w:fldCharType="end"/>
        </w:r>
      </w:hyperlink>
    </w:p>
    <w:p>
      <w:pPr>
        <w:pStyle w:val="TOC2"/>
        <w:tabs>
          <w:tab w:val="right" w:leader="dot" w:pos="8306"/>
        </w:tabs>
      </w:pPr>
      <w:hyperlink w:anchor="_Toc19422" w:history="1">
        <w:r>
          <w:rPr>
            <w:rFonts w:ascii="仿宋" w:eastAsia="仿宋" w:hAnsi="仿宋" w:cs="仿宋" w:hint="eastAsia"/>
            <w:lang w:eastAsia="zh-CN"/>
          </w:rPr>
          <w:t>(一)、利益相关者分析</w:t>
        </w:r>
        <w:r>
          <w:tab/>
        </w:r>
        <w:r>
          <w:fldChar w:fldCharType="begin"/>
        </w:r>
        <w:r>
          <w:instrText xml:space="preserve"> PAGEREF _Toc19422 \h </w:instrText>
        </w:r>
        <w:r>
          <w:fldChar w:fldCharType="separate"/>
        </w:r>
        <w:r>
          <w:t>67</w:t>
        </w:r>
        <w:r>
          <w:fldChar w:fldCharType="end"/>
        </w:r>
      </w:hyperlink>
    </w:p>
    <w:p>
      <w:pPr>
        <w:pStyle w:val="TOC2"/>
        <w:tabs>
          <w:tab w:val="right" w:leader="dot" w:pos="8306"/>
        </w:tabs>
      </w:pPr>
      <w:hyperlink w:anchor="_Toc18302" w:history="1">
        <w:r>
          <w:rPr>
            <w:rFonts w:ascii="仿宋" w:eastAsia="仿宋" w:hAnsi="仿宋" w:cs="仿宋" w:hint="eastAsia"/>
            <w:lang w:eastAsia="zh-CN"/>
          </w:rPr>
          <w:t>(二)、沟通计划</w:t>
        </w:r>
        <w:r>
          <w:tab/>
        </w:r>
        <w:r>
          <w:fldChar w:fldCharType="begin"/>
        </w:r>
        <w:r>
          <w:instrText xml:space="preserve"> PAGEREF _Toc18302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69"/>
      <w:r>
        <w:rPr>
          <w:rFonts w:ascii="仿宋" w:eastAsia="仿宋" w:hAnsi="仿宋" w:cs="仿宋" w:hint="eastAsia"/>
          <w:sz w:val="28"/>
          <w:lang w:eastAsia="zh-CN"/>
        </w:rPr>
        <w:t>一、茶及饮料原料项目可持续发展</w:t>
      </w:r>
      <w:bookmarkEnd w:id="2"/>
    </w:p>
    <w:p>
      <w:pPr>
        <w:pStyle w:val="Heading2"/>
        <w:rPr>
          <w:rFonts w:ascii="仿宋" w:eastAsia="仿宋" w:hAnsi="仿宋" w:cs="仿宋" w:hint="eastAsia"/>
          <w:lang w:eastAsia="zh-CN"/>
        </w:rPr>
      </w:pPr>
      <w:bookmarkStart w:id="3" w:name="_Toc35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中，茶及饮料原料项目团队着眼于未来，明确了可持续发展的战略方向。制定的具体可持续发展目标包括降低资源使用、采用环保技术、最大化社会效益等。这一步骤不仅有助于茶及饮料原料项目在环保和社会责任方面达到最高标准，也为未来提供了明确的指引，确保茶及饮料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可持续实践的融入茶及饮料原料项目管理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及饮料原料项目管理周期。从茶及饮料原料项目规划开始，茶及饮料原料项目团队就考虑了环境和社会的因素。在执行阶段，茶及饮料原料项目团队积极推动绿色技术的应用，优化资源利用。此外，关注员工的社会责任，通过培训和沟通活动提高员工对可持续发展的认知，使他们能够在日常工作中践行可持续实践。这些举措不仅为茶及饮料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扎根于茶及饮料原料项目的可持续发展理念，我们深信环保与社会责任是茶及饮料原料项目成功的关键支柱。在茶及饮料原料项目的每一步，我们都致力于通过创新和实践，履行对环境和社会的坚定责任。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团队通过引入先进的环保技术、建立高效的废物处理系统以及推动能源节约措施，积极履行环保责任。定期的环保监测和评估确保茶及饮料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不仅致力于自身可持续发展，还注重对社会的回馈。通过支持社区茶及饮料原料项目、参与慈善事业、提供培训机会等方式，茶及饮料原料项目积极履行社会责任。与当地社区建立积极互动，关注员工的工作与生活平衡，以及员工的身心健康，是茶及饮料原料项目在社会责任层面的关键举措。这样的实践不仅增强了茶及饮料原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919"/>
      <w:r>
        <w:rPr>
          <w:rFonts w:ascii="仿宋" w:eastAsia="仿宋" w:hAnsi="仿宋" w:cs="仿宋" w:hint="eastAsia"/>
          <w:sz w:val="28"/>
          <w:lang w:eastAsia="zh-CN"/>
        </w:rPr>
        <w:t>二、茶及饮料原料项目建设单位说明</w:t>
      </w:r>
      <w:bookmarkEnd w:id="5"/>
    </w:p>
    <w:p>
      <w:pPr>
        <w:pStyle w:val="Heading2"/>
        <w:rPr>
          <w:rFonts w:ascii="仿宋" w:eastAsia="仿宋" w:hAnsi="仿宋" w:cs="仿宋" w:hint="eastAsia"/>
          <w:lang w:eastAsia="zh-CN"/>
        </w:rPr>
      </w:pPr>
      <w:bookmarkStart w:id="6" w:name="_Toc24641"/>
      <w:r>
        <w:rPr>
          <w:rFonts w:ascii="仿宋" w:eastAsia="仿宋" w:hAnsi="仿宋" w:cs="仿宋" w:hint="eastAsia"/>
          <w:lang w:eastAsia="zh-CN"/>
        </w:rPr>
        <w:t>(一)、茶及饮料原料项目承办单位基本情况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2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及饮料原料项目承办单位的XXXX，我们着眼于实现可持续的经济效益。通过技术创新和解决方案的提供，公司预计在茶及饮料原料项目执行期间将获得可观的收入增长。这一收入来源主要包括茶及饮料原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同时，我们注重成本控制和效率提升，以确保茶及饮料原料项目的可持续盈利。透过精细的管理和资源优化，公司期望实现茶及饮料原料项目利润最大化。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及饮料原料项目实施进行全面的投资评估，包括茶及饮料原料项目启动阶段的资金投入和后续运营成本。通过对茶及饮料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茶及饮料原料项目实施过程中具备足够的资金流动性，公司将进行详尽的现金流分析。这包括资金需求的合理预测、茶及饮料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760"/>
      <w:r>
        <w:rPr>
          <w:rFonts w:ascii="仿宋" w:eastAsia="仿宋" w:hAnsi="仿宋" w:cs="仿宋" w:hint="eastAsia"/>
          <w:sz w:val="28"/>
          <w:lang w:eastAsia="zh-CN"/>
        </w:rPr>
        <w:t>三、茶及饮料原料项目建设背景及必要性分析</w:t>
      </w:r>
      <w:bookmarkEnd w:id="8"/>
    </w:p>
    <w:p>
      <w:pPr>
        <w:pStyle w:val="Heading2"/>
        <w:rPr>
          <w:rFonts w:ascii="仿宋" w:eastAsia="仿宋" w:hAnsi="仿宋" w:cs="仿宋" w:hint="eastAsia"/>
          <w:lang w:eastAsia="zh-CN"/>
        </w:rPr>
      </w:pPr>
      <w:bookmarkStart w:id="9" w:name="_Toc490"/>
      <w:r>
        <w:rPr>
          <w:rFonts w:ascii="仿宋" w:eastAsia="仿宋" w:hAnsi="仿宋" w:cs="仿宋" w:hint="eastAsia"/>
          <w:lang w:eastAsia="zh-CN"/>
        </w:rPr>
        <w:t>(一)、茶及饮料原料项目背景分析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茶及饮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及饮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及饮料原料项目在这个潮流中的定位。同时，我们将关注行业内涌现的新兴机遇，以便茶及饮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及饮料原料项目提供了强大的发展动力。我们将聚焦于行业内最新的技术发展趋势，包括但不限于人工智能、大数据分析、物联网等领域。通过深度的技术研究，我们将确保茶及饮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及饮料原料项目发展的源泉。我们将投入更多的精力对市场需求进行深入剖析，超越表面的需求，深入挖掘潜在的市场痛点和机遇。通过对市场需求的细致了解，茶及饮料原料项目将更有针对性地设计解决方案，满足市场的多样化需求，从而更好地促进茶及饮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茶及饮料原料项目战略至关重要。我们将对竞争态势进行更为深入的分析，包括但不限于市场份额、产品特点、客户满意度等多个维度。通过深度的竞争分析，茶及饮料原料项目将能够更准确地把握市场脉搏，制定具有竞争力的茶及饮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茶及饮料原料项目的发展具有直接的影响。我们将进行更为全面的法规和政策分析，了解行业发展中的潜在法律风险和合规挑战。通过充分了解和遵守相关法规，茶及饮料原料项目将确保在法律框架内合法合规运营，为茶及饮料原料项目的稳健发展提供有力支持。</w:t>
      </w:r>
    </w:p>
    <w:p>
      <w:pPr>
        <w:pStyle w:val="Heading2"/>
        <w:ind w:firstLine="560" w:firstLineChars="200"/>
        <w:rPr>
          <w:rFonts w:ascii="仿宋" w:eastAsia="仿宋" w:hAnsi="仿宋" w:cs="仿宋" w:hint="eastAsia"/>
          <w:sz w:val="28"/>
          <w:lang w:eastAsia="zh-CN"/>
        </w:rPr>
      </w:pPr>
      <w:bookmarkStart w:id="10" w:name="_Toc32248"/>
      <w:r>
        <w:rPr>
          <w:rFonts w:ascii="仿宋" w:eastAsia="仿宋" w:hAnsi="仿宋" w:cs="仿宋" w:hint="eastAsia"/>
          <w:sz w:val="28"/>
          <w:lang w:eastAsia="zh-CN"/>
        </w:rPr>
        <w:t>(二)、茶及饮料原料项目建设必要性分析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的迫切性源于对行业发展趋势的深刻洞察。我们正处于一个行业变革的时代，科技创新、数字化转型成为企业发展的关键动力。茶及饮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不仅仅是为了跟上潮流，更是为了通过技术创新推动企业的持续发展。通过引入先进的技术和解决方案，茶及饮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及饮料原料项目的建设成为必然选择，通过提高产品质量、拓展服务领域，从而在竞争中获得更多的机会。茶及饮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茶及饮料原料项目建设的必要性体现在对客户需求更精准的满足。通过茶及饮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建设的背后是对企业持续创新的追求。只有通过不断创新，企业才能在竞争中立于不败之地。茶及饮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414"/>
      <w:r>
        <w:rPr>
          <w:rFonts w:ascii="仿宋" w:eastAsia="仿宋" w:hAnsi="仿宋" w:cs="仿宋" w:hint="eastAsia"/>
          <w:sz w:val="28"/>
          <w:lang w:eastAsia="zh-CN"/>
        </w:rPr>
        <w:t>四、茶及饮料原料项目绩效评估</w:t>
      </w:r>
      <w:bookmarkEnd w:id="11"/>
    </w:p>
    <w:p>
      <w:pPr>
        <w:pStyle w:val="Heading2"/>
        <w:rPr>
          <w:rFonts w:ascii="仿宋" w:eastAsia="仿宋" w:hAnsi="仿宋" w:cs="仿宋" w:hint="eastAsia"/>
          <w:lang w:eastAsia="zh-CN"/>
        </w:rPr>
      </w:pPr>
      <w:bookmarkStart w:id="12" w:name="_Toc301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茶及饮料原料项目中，我们设计了一套全面的绩效评估指标，以确保茶及饮料原料项目的可控和成功交付。这些指标跨足茶及饮料原料项目目标、成本、进度和质量等多个维度，为我们提供了全面洞察茶及饮料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目标达成率是我们关注的首要指标。我们设定了明确的目标，并通过定期监测和评估，迅速发现并应对潜在的目标偏差。这为茶及饮料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成本绩效是另一个核心关注点。通过实际成本与预算成本的对比分析，我们深入了解成本差异的原因，及时调整资源分配，保持茶及饮料原料项目在经济效益方面的合理水平。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进度作为关键的绩效指标之一，得到了精心的关注。我们制定了详细的茶及饮料原料项目进度计划，并设立了进度符合度指标，确保实际进度与计划进度保持一致。这使我们能够快速发现和解决潜在的进度问题，保持茶及饮料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及饮料原料项目绩效的不可或缺的一环。我们引入了一系列的质量标准和客户满意度指标，以确保茶及饮料原料项目交付的成果在质量上达到或超越预期水平。通过持续监测这些指标，我们努力提升茶及饮料原料项目整体质量水平，为茶及饮料原料项目的成功交付提供有力保障。通过这些科学且全面的绩效评估，我们能够更好地引导茶及饮料原料项目的持续改进，确保茶及饮料原料项目目标的顺利达成。</w:t>
      </w:r>
    </w:p>
    <w:p>
      <w:pPr>
        <w:pStyle w:val="Heading2"/>
        <w:ind w:firstLine="560" w:firstLineChars="200"/>
        <w:rPr>
          <w:rFonts w:ascii="仿宋" w:eastAsia="仿宋" w:hAnsi="仿宋" w:cs="仿宋" w:hint="eastAsia"/>
          <w:sz w:val="28"/>
          <w:lang w:eastAsia="zh-CN"/>
        </w:rPr>
      </w:pPr>
      <w:bookmarkStart w:id="13" w:name="_Toc238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绩效评估是茶及饮料原料项目中的关键环节，为确保茶及饮料原料项目达到预期目标，我们采用了多层次、多维度的绩效评估方法。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及饮料原料项目的战略目标对齐，确保每个决策和行动都与茶及饮料原料项目整体目标保持一致。团队会定期召开战略对齐会议，审视当前工作与茶及饮料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及饮料原料项目进度、质量、成本和风险等方面。这些指标通过数据收集和分析，为茶及饮料原料项目管理团队提供了客观的评估依据。例如，我们通过茶及饮料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绩效评估不仅仅停留在茶及饮料原料项目内部，还考虑了茶及饮料原料项目对外部环境的影响。我们定期进行干系人满意度调查，以了解各利益相关方对茶及饮料原料项目的期望和满意度，并及时做出调整。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这种多层次、多角度的绩效评估方法，使得我们能够全面了解茶及饮料原料项目的运行状态，及时做出调整，确保茶及饮料原料项目在不断变化的环境中保持稳健前行。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16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为了确保茶及饮料原料项目的有效管理和不断优化，我们采用了精心设计的绩效评估周期。这个周期旨在实现灵活、实时和全面的评估，以适应茶及饮料原料项目执行中的各种挑战。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及饮料原料项目的不同需求，分为短期、中期和长期。短期评估关注每个迭代或工作周期，以及时发现和解决当前任务中的问题。中期评估涵盖几个迭代，深入了解整体茶及饮料原料项目的趋势和性能。长期评估则着眼于整个茶及饮料原料项目阶段，确保茶及饮料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及饮料原料项目管理工具和协作平台，团队成员能够随时更新和分享茶及饮料原料项目数据。这种实时性的反馈机制使我们能够及时察觉潜在问题，快速调整，保持茶及饮料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茶及饮料原料项目的决策制定密不可分。每个周期的茶及饮料原料项目回顾会议成为集体总结经验、识别问题深层次原因并找到创新解决方案的平台。这种定期的反思与调整机制使茶及饮料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43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3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的技术管理特点体现在其创新导向。通过引入最先进的技术趋势和解决方案，茶及饮料原料项目致力于提升科技含量、提高质量和效率水平。这意味着我们将采用最新的工具和方法，确保茶及饮料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茶及饮料原料项目技术管理的显著特征。通过整合不同领域的技术资源，我们实现了跨学科的协同工作。这有助于优化技术架构，提高整体效能。此外，整合性策略还促进了不同技术团队之间的紧密沟通和高效合作，确保茶及饮料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及饮料原料项目所采用的技术。通过不断优化技术方案，茶及饮料原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茶及饮料原料项目团队将在茶及饮料原料项目初期识别可能的技术风险，并采取相应的预防和应对措施。通过建立健全的风险评估机制，茶及饮料原料项目能够在实施过程中及时发现并解决潜在的技术问题，保障茶及饮料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茶及饮料原料项目中，技术将成为茶及饮料原料项目成功的有力支持。这一深度剖析揭示了技术管理在茶及饮料原料项目实施中的关键作用，为茶及饮料原料项目的技术基础奠定了坚实的基础。</w:t>
      </w:r>
    </w:p>
    <w:p>
      <w:pPr>
        <w:pStyle w:val="Heading2"/>
        <w:ind w:firstLine="560" w:firstLineChars="200"/>
        <w:rPr>
          <w:rFonts w:ascii="仿宋" w:eastAsia="仿宋" w:hAnsi="仿宋" w:cs="仿宋" w:hint="eastAsia"/>
          <w:sz w:val="28"/>
          <w:lang w:eastAsia="zh-CN"/>
        </w:rPr>
      </w:pPr>
      <w:bookmarkStart w:id="17" w:name="_Toc11836"/>
      <w:r>
        <w:rPr>
          <w:rFonts w:ascii="仿宋" w:eastAsia="仿宋" w:hAnsi="仿宋" w:cs="仿宋" w:hint="eastAsia"/>
          <w:sz w:val="28"/>
          <w:lang w:eastAsia="zh-CN"/>
        </w:rPr>
        <w:t>(二)、茶及饮料原料项目工艺技术设计方案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茶及饮料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茶及饮料原料项目将严格按照相关行业规范要求进行组织。通过有效控制产品质量，茶及饮料原料项目将致力于为顾客提供优质的茶及饮料原料项目产品和良好的服务。这体现了茶及饮料原料项目对于生产活动合规性和质量标准的高度重视，为茶及饮料原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茶及饮料原料项目注重生态效益和清洁生产原则。茶及饮料原料项目建设将紧密结合地方特色经济发展，与社会经济发展规划和区域环境保护规划方案相协调一致。通过与当地区域自然生态系统的结合，茶及饮料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茶及饮料原料项目产品具有多样化的客户需求和个性化的特点。因此，茶及饮料原料项目产品规格品种多样，且单批生产数量较小。为满足这一特点，茶及饮料原料项目承办单位将建设先进的柔性制造生产线。通过广泛应用柔性制造技术，茶及饮料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茶及饮料原料项目采用的技术具有较高的技术含量和自动化水平，处于国内先进水平。这一技术选用不仅体现了对生产效率、质量和环境友好性的高标准要求，同时为茶及饮料原料项目的可持续发展奠定了坚实的基础。</w:t>
      </w:r>
    </w:p>
    <w:p>
      <w:pPr>
        <w:pStyle w:val="Heading2"/>
        <w:ind w:firstLine="560" w:firstLineChars="200"/>
        <w:rPr>
          <w:rFonts w:ascii="仿宋" w:eastAsia="仿宋" w:hAnsi="仿宋" w:cs="仿宋" w:hint="eastAsia"/>
          <w:sz w:val="28"/>
          <w:lang w:eastAsia="zh-CN"/>
        </w:rPr>
      </w:pPr>
      <w:bookmarkStart w:id="18" w:name="_Toc245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为确保茶及饮料原料项目的高效生产和技术实施，我们制定了一套精心设计的设备选型方案，以满足茶及饮料原料项目生产、质量和环保的要求。该方案的主要特点如下：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茶及饮料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针对茶及饮料原料项目产品的多样性和小批量生产的特点，我们将建设柔性制造生产线。通过在设备选型中考虑柔性制造技术，可以灵活应对不同产品规格和生产需求，实现生产线的高度灵活性和适应性。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856"/>
      <w:r>
        <w:rPr>
          <w:rFonts w:ascii="仿宋" w:eastAsia="仿宋" w:hAnsi="仿宋" w:cs="仿宋" w:hint="eastAsia"/>
          <w:sz w:val="28"/>
          <w:lang w:eastAsia="zh-CN"/>
        </w:rPr>
        <w:t>六、茶及饮料原料项目概论</w:t>
      </w:r>
      <w:bookmarkEnd w:id="19"/>
    </w:p>
    <w:p>
      <w:pPr>
        <w:pStyle w:val="Heading2"/>
        <w:rPr>
          <w:rFonts w:ascii="仿宋" w:eastAsia="仿宋" w:hAnsi="仿宋" w:cs="仿宋" w:hint="eastAsia"/>
          <w:lang w:eastAsia="zh-CN"/>
        </w:rPr>
      </w:pPr>
      <w:bookmarkStart w:id="20" w:name="_Toc23881"/>
      <w:r>
        <w:rPr>
          <w:rFonts w:ascii="仿宋" w:eastAsia="仿宋" w:hAnsi="仿宋" w:cs="仿宋" w:hint="eastAsia"/>
          <w:lang w:eastAsia="zh-CN"/>
        </w:rPr>
        <w:t>(一)、茶及饮料原料项目概况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https://d.book118.com/638104004000006033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31DA6"/>
    <w:rsid w:val="71831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400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2024-01-29T15:57:00Z</dcterms:created>
  <dcterms:modified xsi:type="dcterms:W3CDTF">2024-01-29T15:57:46Z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7D8F8C525DF84D51A1E8F81D8964301D_11</vt:lpwstr>
  </property>
  <property fmtid="{D5CDD505-2E9C-101B-9397-08002B2CF9AE}" pid="3" name="KSOProductBuildVer">
    <vt:lpwstr>2052-12.1.0.16250</vt:lpwstr>
  </property>
</Properties>
</file>