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5089" w:rsidP="005F5089" w14:paraId="5397D773" w14:textId="77777777">
      <w:pPr>
        <w:spacing w:before="48" w:beforeLines="20" w:after="360" w:afterLines="150" w:line="360" w:lineRule="auto"/>
        <w:jc w:val="center"/>
        <w:rPr>
          <w:rFonts w:ascii="华文中宋" w:eastAsia="华文中宋" w:hAnsi="华文中宋"/>
          <w:b/>
          <w:sz w:val="30"/>
        </w:rPr>
      </w:pPr>
      <w:r w:rsidRPr="005F5089">
        <w:rPr>
          <w:rFonts w:ascii="华文中宋" w:eastAsia="华文中宋" w:hAnsi="华文中宋"/>
          <w:b/>
          <w:sz w:val="30"/>
        </w:rPr>
        <w:t>2023</w:t>
      </w:r>
      <w:r w:rsidRPr="005F5089">
        <w:rPr>
          <w:rFonts w:ascii="华文中宋" w:eastAsia="华文中宋" w:hAnsi="华文中宋"/>
          <w:b/>
          <w:sz w:val="30"/>
        </w:rPr>
        <w:t>下半年四川眉山市高层次人才服务中心引进优秀人才考核事项补充笔试备考题库及答案解析</w:t>
      </w:r>
    </w:p>
    <w:p w:rsidR="00A77B3E" w14:paraId="0331292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037C02" w14:textId="77777777">
      <w:pPr>
        <w:spacing w:after="260" w:line="360" w:lineRule="auto"/>
      </w:pPr>
      <w:r>
        <w:rPr>
          <w:rFonts w:ascii="微软雅黑" w:eastAsia="微软雅黑" w:cs="微软雅黑"/>
        </w:rPr>
        <w:t>一、选择题</w:t>
      </w:r>
    </w:p>
    <w:p w:rsidR="0030475A" w14:paraId="70B901D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0489616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256AE92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、意见</w:t>
      </w:r>
    </w:p>
    <w:p w:rsidR="0030475A" w14:paraId="117FB8F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6BE6B05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0C08F68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EE6F7A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0DB7B49D"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5B98909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6EF315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2143C91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4085667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58B7F20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3CC4BB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6F80564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行政权力交由若干人组成的集体共同负责，并集体承担领导责任的组织体制是</w:t>
      </w:r>
      <w:r w:rsidRPr="0030475A">
        <w:rPr>
          <w:rFonts w:ascii="微软雅黑" w:eastAsia="微软雅黑" w:cs="微软雅黑"/>
          <w:szCs w:val="14"/>
        </w:rPr>
        <w:t>()</w:t>
      </w:r>
      <w:r w:rsidRPr="0030475A">
        <w:rPr>
          <w:rFonts w:ascii="微软雅黑" w:eastAsia="微软雅黑" w:cs="微软雅黑"/>
          <w:szCs w:val="14"/>
        </w:rPr>
        <w:t>。</w:t>
      </w:r>
    </w:p>
    <w:p w:rsidR="0030475A" w14:paraId="297BF77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、完整制</w:t>
      </w:r>
    </w:p>
    <w:p w:rsidR="0030475A" w14:paraId="13D1069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、首长制</w:t>
      </w:r>
    </w:p>
    <w:p w:rsidR="0030475A" w14:paraId="54F5B1F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、层级制</w:t>
      </w:r>
    </w:p>
    <w:p w:rsidR="0030475A" w14:paraId="70B8D03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、委员制</w:t>
      </w:r>
    </w:p>
    <w:p w:rsidR="0030475A" w14:paraId="7D1850A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8DBEB5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项错误，完整制与分离制对应。完整制又称集权制，独立制，是指行政权力集中于上级，下级处于被动服从和严格受控地位，其行政基本上取决于上级指令的一种组织体制。</w:t>
      </w:r>
      <w:r w:rsidRPr="0030475A">
        <w:rPr>
          <w:rFonts w:ascii="微软雅黑" w:eastAsia="微软雅黑" w:cs="微软雅黑"/>
          <w:szCs w:val="14"/>
        </w:rPr>
        <w:t>B</w:t>
      </w:r>
      <w:r w:rsidRPr="0030475A">
        <w:rPr>
          <w:rFonts w:ascii="微软雅黑" w:eastAsia="微软雅黑" w:cs="微软雅黑"/>
          <w:szCs w:val="14"/>
        </w:rPr>
        <w:t>项错误，首长制又称部长制或独裁制，指行政机关权力交由行政首长一人负责，并同时承担全部领导责任的领导体制。</w:t>
      </w:r>
      <w:r w:rsidRPr="0030475A">
        <w:rPr>
          <w:rFonts w:ascii="微软雅黑" w:eastAsia="微软雅黑" w:cs="微软雅黑"/>
          <w:szCs w:val="14"/>
        </w:rPr>
        <w:t>C</w:t>
      </w:r>
      <w:r w:rsidRPr="0030475A">
        <w:rPr>
          <w:rFonts w:ascii="微软雅黑" w:eastAsia="微软雅黑" w:cs="微软雅黑"/>
          <w:szCs w:val="14"/>
        </w:rPr>
        <w:t>项错误，层级制与职能制对应，是纵横相交，相辅相成的两种体制。层级制又称分级制或系统制，指行政组织纵向结构的各个层级的工作性质相同，但管辖范围随层级下降而缩小的一种组织体制。</w:t>
      </w:r>
      <w:r w:rsidRPr="0030475A">
        <w:rPr>
          <w:rFonts w:ascii="微软雅黑" w:eastAsia="微软雅黑" w:cs="微软雅黑"/>
          <w:szCs w:val="14"/>
        </w:rPr>
        <w:t>D</w:t>
      </w:r>
      <w:r w:rsidRPr="0030475A">
        <w:rPr>
          <w:rFonts w:ascii="微软雅黑" w:eastAsia="微软雅黑" w:cs="微软雅黑"/>
          <w:szCs w:val="14"/>
        </w:rPr>
        <w:t>项</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正确，委员制与首长制是权利归属和运用完全不同的两种体制。委员制又称集体制或会议制，指行政权力交由若干人组成的集体共同负责，并集体承担领导责任的领导体制。故选</w:t>
      </w:r>
      <w:r w:rsidRPr="0030475A">
        <w:rPr>
          <w:rFonts w:ascii="微软雅黑" w:eastAsia="微软雅黑" w:cs="微软雅黑"/>
          <w:szCs w:val="14"/>
        </w:rPr>
        <w:t>D</w:t>
      </w:r>
      <w:r w:rsidRPr="0030475A">
        <w:rPr>
          <w:rFonts w:ascii="微软雅黑" w:eastAsia="微软雅黑" w:cs="微软雅黑"/>
          <w:szCs w:val="14"/>
        </w:rPr>
        <w:t>。</w:t>
      </w:r>
    </w:p>
    <w:p w:rsidR="0030475A" w14:paraId="17E14BF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392D16C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11CECEE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45E3E66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530BEF7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0BEF6CF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3448C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p>
    <w:p w:rsidR="0030475A" w14:paraId="1FD8B63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在一个封闭的游泳池中，人们套着游泳圈飘浮在水面上。如果所有人都抛开游泳圈潜到水底，那么游泳池里的水面会</w:t>
      </w:r>
      <w:r w:rsidRPr="0030475A">
        <w:rPr>
          <w:rFonts w:ascii="微软雅黑" w:eastAsia="微软雅黑" w:cs="微软雅黑"/>
          <w:szCs w:val="14"/>
        </w:rPr>
        <w:t>()</w:t>
      </w:r>
      <w:r w:rsidRPr="0030475A">
        <w:rPr>
          <w:rFonts w:ascii="微软雅黑" w:eastAsia="微软雅黑" w:cs="微软雅黑"/>
          <w:szCs w:val="14"/>
        </w:rPr>
        <w:t>。</w:t>
      </w:r>
    </w:p>
    <w:p w:rsidR="0030475A" w14:paraId="57D401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、不变</w:t>
      </w:r>
    </w:p>
    <w:p w:rsidR="0030475A" w14:paraId="7B4F2B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、上升</w:t>
      </w:r>
    </w:p>
    <w:p w:rsidR="0030475A" w14:paraId="2738EF5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、下降</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https://d.book118.com/638107121044006032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paraId="7BD8EC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089" w14:paraId="7BAF94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paraId="4BE62EDB" w14:textId="532B8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5089" w14:paraId="766B33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paraId="2B64BB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0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textId="532B8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50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0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rsidP="00683DD2" w14:textId="532B8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50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paraId="6751AF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paraId="11ECFA7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paraId="6D5436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0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F5089"/>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10BEC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F50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5089"/>
    <w:rPr>
      <w:sz w:val="18"/>
      <w:szCs w:val="18"/>
    </w:rPr>
  </w:style>
  <w:style w:type="paragraph" w:styleId="Footer">
    <w:name w:val="footer"/>
    <w:basedOn w:val="Normal"/>
    <w:link w:val="a0"/>
    <w:rsid w:val="005F5089"/>
    <w:pPr>
      <w:tabs>
        <w:tab w:val="center" w:pos="4153"/>
        <w:tab w:val="right" w:pos="8306"/>
      </w:tabs>
      <w:snapToGrid w:val="0"/>
    </w:pPr>
    <w:rPr>
      <w:sz w:val="18"/>
      <w:szCs w:val="18"/>
    </w:rPr>
  </w:style>
  <w:style w:type="character" w:customStyle="1" w:styleId="a0">
    <w:name w:val="页脚 字符"/>
    <w:basedOn w:val="DefaultParagraphFont"/>
    <w:link w:val="Footer"/>
    <w:rsid w:val="005F5089"/>
    <w:rPr>
      <w:sz w:val="18"/>
      <w:szCs w:val="18"/>
    </w:rPr>
  </w:style>
  <w:style w:type="character" w:styleId="PageNumber">
    <w:name w:val="page number"/>
    <w:basedOn w:val="DefaultParagraphFont"/>
    <w:rsid w:val="005F5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107121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2952</Words>
  <Characters>16831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