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泡沫玻璃项目规划设计蓝图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64" w:history="1">
        <w:r>
          <w:rPr>
            <w:rFonts w:ascii="仿宋" w:eastAsia="仿宋" w:hAnsi="仿宋" w:cs="仿宋" w:hint="eastAsia"/>
            <w:lang w:eastAsia="zh-CN"/>
          </w:rPr>
          <w:t>序言</w:t>
        </w:r>
        <w:r>
          <w:tab/>
        </w:r>
        <w:r>
          <w:fldChar w:fldCharType="begin"/>
        </w:r>
        <w:r>
          <w:instrText xml:space="preserve"> PAGEREF _Toc19464 \h </w:instrText>
        </w:r>
        <w:r>
          <w:fldChar w:fldCharType="separate"/>
        </w:r>
        <w:r>
          <w:t>3</w:t>
        </w:r>
        <w:r>
          <w:fldChar w:fldCharType="end"/>
        </w:r>
      </w:hyperlink>
    </w:p>
    <w:p>
      <w:pPr>
        <w:pStyle w:val="TOC1"/>
        <w:tabs>
          <w:tab w:val="right" w:leader="dot" w:pos="8306"/>
        </w:tabs>
      </w:pPr>
      <w:hyperlink w:anchor="_Toc25599" w:history="1">
        <w:r>
          <w:rPr>
            <w:rFonts w:ascii="仿宋" w:eastAsia="仿宋" w:hAnsi="仿宋" w:cs="仿宋" w:hint="eastAsia"/>
            <w:lang w:eastAsia="zh-CN"/>
          </w:rPr>
          <w:t>一、工艺说明</w:t>
        </w:r>
        <w:r>
          <w:tab/>
        </w:r>
        <w:r>
          <w:fldChar w:fldCharType="begin"/>
        </w:r>
        <w:r>
          <w:instrText xml:space="preserve"> PAGEREF _Toc25599 \h </w:instrText>
        </w:r>
        <w:r>
          <w:fldChar w:fldCharType="separate"/>
        </w:r>
        <w:r>
          <w:t>3</w:t>
        </w:r>
        <w:r>
          <w:fldChar w:fldCharType="end"/>
        </w:r>
      </w:hyperlink>
    </w:p>
    <w:p>
      <w:pPr>
        <w:pStyle w:val="TOC2"/>
        <w:tabs>
          <w:tab w:val="right" w:leader="dot" w:pos="8306"/>
        </w:tabs>
      </w:pPr>
      <w:hyperlink w:anchor="_Toc9265" w:history="1">
        <w:r>
          <w:rPr>
            <w:rFonts w:ascii="仿宋" w:eastAsia="仿宋" w:hAnsi="仿宋" w:cs="仿宋" w:hint="eastAsia"/>
            <w:lang w:eastAsia="zh-CN"/>
          </w:rPr>
          <w:t>(一)、技术管理特点</w:t>
        </w:r>
        <w:r>
          <w:tab/>
        </w:r>
        <w:r>
          <w:fldChar w:fldCharType="begin"/>
        </w:r>
        <w:r>
          <w:instrText xml:space="preserve"> PAGEREF _Toc9265 \h </w:instrText>
        </w:r>
        <w:r>
          <w:fldChar w:fldCharType="separate"/>
        </w:r>
        <w:r>
          <w:t>3</w:t>
        </w:r>
        <w:r>
          <w:fldChar w:fldCharType="end"/>
        </w:r>
      </w:hyperlink>
    </w:p>
    <w:p>
      <w:pPr>
        <w:pStyle w:val="TOC2"/>
        <w:tabs>
          <w:tab w:val="right" w:leader="dot" w:pos="8306"/>
        </w:tabs>
      </w:pPr>
      <w:hyperlink w:anchor="_Toc20425" w:history="1">
        <w:r>
          <w:rPr>
            <w:rFonts w:ascii="仿宋" w:eastAsia="仿宋" w:hAnsi="仿宋" w:cs="仿宋" w:hint="eastAsia"/>
            <w:lang w:eastAsia="zh-CN"/>
          </w:rPr>
          <w:t>(二)、泡沫玻璃项目工艺技术设计方案</w:t>
        </w:r>
        <w:r>
          <w:tab/>
        </w:r>
        <w:r>
          <w:fldChar w:fldCharType="begin"/>
        </w:r>
        <w:r>
          <w:instrText xml:space="preserve"> PAGEREF _Toc20425 \h </w:instrText>
        </w:r>
        <w:r>
          <w:fldChar w:fldCharType="separate"/>
        </w:r>
        <w:r>
          <w:t>4</w:t>
        </w:r>
        <w:r>
          <w:fldChar w:fldCharType="end"/>
        </w:r>
      </w:hyperlink>
    </w:p>
    <w:p>
      <w:pPr>
        <w:pStyle w:val="TOC2"/>
        <w:tabs>
          <w:tab w:val="right" w:leader="dot" w:pos="8306"/>
        </w:tabs>
      </w:pPr>
      <w:hyperlink w:anchor="_Toc15145" w:history="1">
        <w:r>
          <w:rPr>
            <w:rFonts w:ascii="仿宋" w:eastAsia="仿宋" w:hAnsi="仿宋" w:cs="仿宋" w:hint="eastAsia"/>
            <w:lang w:eastAsia="zh-CN"/>
          </w:rPr>
          <w:t>(三)、设备选型方案</w:t>
        </w:r>
        <w:r>
          <w:tab/>
        </w:r>
        <w:r>
          <w:fldChar w:fldCharType="begin"/>
        </w:r>
        <w:r>
          <w:instrText xml:space="preserve"> PAGEREF _Toc15145 \h </w:instrText>
        </w:r>
        <w:r>
          <w:fldChar w:fldCharType="separate"/>
        </w:r>
        <w:r>
          <w:t>5</w:t>
        </w:r>
        <w:r>
          <w:fldChar w:fldCharType="end"/>
        </w:r>
      </w:hyperlink>
    </w:p>
    <w:p>
      <w:pPr>
        <w:pStyle w:val="TOC1"/>
        <w:tabs>
          <w:tab w:val="right" w:leader="dot" w:pos="8306"/>
        </w:tabs>
      </w:pPr>
      <w:hyperlink w:anchor="_Toc22143" w:history="1">
        <w:r>
          <w:rPr>
            <w:rFonts w:ascii="仿宋" w:eastAsia="仿宋" w:hAnsi="仿宋" w:cs="仿宋" w:hint="eastAsia"/>
            <w:lang w:eastAsia="zh-CN"/>
          </w:rPr>
          <w:t>二、泡沫玻璃项目危机管理</w:t>
        </w:r>
        <w:r>
          <w:tab/>
        </w:r>
        <w:r>
          <w:fldChar w:fldCharType="begin"/>
        </w:r>
        <w:r>
          <w:instrText xml:space="preserve"> PAGEREF _Toc22143 \h </w:instrText>
        </w:r>
        <w:r>
          <w:fldChar w:fldCharType="separate"/>
        </w:r>
        <w:r>
          <w:t>7</w:t>
        </w:r>
        <w:r>
          <w:fldChar w:fldCharType="end"/>
        </w:r>
      </w:hyperlink>
    </w:p>
    <w:p>
      <w:pPr>
        <w:pStyle w:val="TOC2"/>
        <w:tabs>
          <w:tab w:val="right" w:leader="dot" w:pos="8306"/>
        </w:tabs>
      </w:pPr>
      <w:hyperlink w:anchor="_Toc13391" w:history="1">
        <w:r>
          <w:rPr>
            <w:rFonts w:ascii="仿宋" w:eastAsia="仿宋" w:hAnsi="仿宋" w:cs="仿宋" w:hint="eastAsia"/>
            <w:lang w:eastAsia="zh-CN"/>
          </w:rPr>
          <w:t>(一)、危机预警与识别</w:t>
        </w:r>
        <w:r>
          <w:tab/>
        </w:r>
        <w:r>
          <w:fldChar w:fldCharType="begin"/>
        </w:r>
        <w:r>
          <w:instrText xml:space="preserve"> PAGEREF _Toc13391 \h </w:instrText>
        </w:r>
        <w:r>
          <w:fldChar w:fldCharType="separate"/>
        </w:r>
        <w:r>
          <w:t>7</w:t>
        </w:r>
        <w:r>
          <w:fldChar w:fldCharType="end"/>
        </w:r>
      </w:hyperlink>
    </w:p>
    <w:p>
      <w:pPr>
        <w:pStyle w:val="TOC2"/>
        <w:tabs>
          <w:tab w:val="right" w:leader="dot" w:pos="8306"/>
        </w:tabs>
      </w:pPr>
      <w:hyperlink w:anchor="_Toc29397" w:history="1">
        <w:r>
          <w:rPr>
            <w:rFonts w:ascii="仿宋" w:eastAsia="仿宋" w:hAnsi="仿宋" w:cs="仿宋" w:hint="eastAsia"/>
            <w:lang w:eastAsia="zh-CN"/>
          </w:rPr>
          <w:t>(二)、危机应对与恢复</w:t>
        </w:r>
        <w:r>
          <w:tab/>
        </w:r>
        <w:r>
          <w:fldChar w:fldCharType="begin"/>
        </w:r>
        <w:r>
          <w:instrText xml:space="preserve"> PAGEREF _Toc29397 \h </w:instrText>
        </w:r>
        <w:r>
          <w:fldChar w:fldCharType="separate"/>
        </w:r>
        <w:r>
          <w:t>8</w:t>
        </w:r>
        <w:r>
          <w:fldChar w:fldCharType="end"/>
        </w:r>
      </w:hyperlink>
    </w:p>
    <w:p>
      <w:pPr>
        <w:pStyle w:val="TOC1"/>
        <w:tabs>
          <w:tab w:val="right" w:leader="dot" w:pos="8306"/>
        </w:tabs>
      </w:pPr>
      <w:hyperlink w:anchor="_Toc14608" w:history="1">
        <w:r>
          <w:rPr>
            <w:rFonts w:ascii="仿宋" w:eastAsia="仿宋" w:hAnsi="仿宋" w:cs="仿宋" w:hint="eastAsia"/>
            <w:lang w:eastAsia="zh-CN"/>
          </w:rPr>
          <w:t>三、市场分析、调研</w:t>
        </w:r>
        <w:r>
          <w:tab/>
        </w:r>
        <w:r>
          <w:fldChar w:fldCharType="begin"/>
        </w:r>
        <w:r>
          <w:instrText xml:space="preserve"> PAGEREF _Toc14608 \h </w:instrText>
        </w:r>
        <w:r>
          <w:fldChar w:fldCharType="separate"/>
        </w:r>
        <w:r>
          <w:t>9</w:t>
        </w:r>
        <w:r>
          <w:fldChar w:fldCharType="end"/>
        </w:r>
      </w:hyperlink>
    </w:p>
    <w:p>
      <w:pPr>
        <w:pStyle w:val="TOC2"/>
        <w:tabs>
          <w:tab w:val="right" w:leader="dot" w:pos="8306"/>
        </w:tabs>
      </w:pPr>
      <w:hyperlink w:anchor="_Toc1003" w:history="1">
        <w:r>
          <w:rPr>
            <w:rFonts w:ascii="仿宋" w:eastAsia="仿宋" w:hAnsi="仿宋" w:cs="仿宋" w:hint="eastAsia"/>
            <w:lang w:eastAsia="zh-CN"/>
          </w:rPr>
          <w:t>(一)、泡沫玻璃行业分析</w:t>
        </w:r>
        <w:r>
          <w:tab/>
        </w:r>
        <w:r>
          <w:fldChar w:fldCharType="begin"/>
        </w:r>
        <w:r>
          <w:instrText xml:space="preserve"> PAGEREF _Toc1003 \h </w:instrText>
        </w:r>
        <w:r>
          <w:fldChar w:fldCharType="separate"/>
        </w:r>
        <w:r>
          <w:t>9</w:t>
        </w:r>
        <w:r>
          <w:fldChar w:fldCharType="end"/>
        </w:r>
      </w:hyperlink>
    </w:p>
    <w:p>
      <w:pPr>
        <w:pStyle w:val="TOC2"/>
        <w:tabs>
          <w:tab w:val="right" w:leader="dot" w:pos="8306"/>
        </w:tabs>
      </w:pPr>
      <w:hyperlink w:anchor="_Toc8678" w:history="1">
        <w:r>
          <w:rPr>
            <w:rFonts w:ascii="仿宋" w:eastAsia="仿宋" w:hAnsi="仿宋" w:cs="仿宋" w:hint="eastAsia"/>
            <w:lang w:eastAsia="zh-CN"/>
          </w:rPr>
          <w:t>(二)、泡沫玻璃市场分析预测</w:t>
        </w:r>
        <w:r>
          <w:tab/>
        </w:r>
        <w:r>
          <w:fldChar w:fldCharType="begin"/>
        </w:r>
        <w:r>
          <w:instrText xml:space="preserve"> PAGEREF _Toc8678 \h </w:instrText>
        </w:r>
        <w:r>
          <w:fldChar w:fldCharType="separate"/>
        </w:r>
        <w:r>
          <w:t>10</w:t>
        </w:r>
        <w:r>
          <w:fldChar w:fldCharType="end"/>
        </w:r>
      </w:hyperlink>
    </w:p>
    <w:p>
      <w:pPr>
        <w:pStyle w:val="TOC1"/>
        <w:tabs>
          <w:tab w:val="right" w:leader="dot" w:pos="8306"/>
        </w:tabs>
      </w:pPr>
      <w:hyperlink w:anchor="_Toc1730" w:history="1">
        <w:r>
          <w:rPr>
            <w:rFonts w:ascii="仿宋" w:eastAsia="仿宋" w:hAnsi="仿宋" w:cs="仿宋" w:hint="eastAsia"/>
            <w:lang w:eastAsia="zh-CN"/>
          </w:rPr>
          <w:t>四、泡沫玻璃项目土建工程</w:t>
        </w:r>
        <w:r>
          <w:tab/>
        </w:r>
        <w:r>
          <w:fldChar w:fldCharType="begin"/>
        </w:r>
        <w:r>
          <w:instrText xml:space="preserve"> PAGEREF _Toc1730 \h </w:instrText>
        </w:r>
        <w:r>
          <w:fldChar w:fldCharType="separate"/>
        </w:r>
        <w:r>
          <w:t>11</w:t>
        </w:r>
        <w:r>
          <w:fldChar w:fldCharType="end"/>
        </w:r>
      </w:hyperlink>
    </w:p>
    <w:p>
      <w:pPr>
        <w:pStyle w:val="TOC2"/>
        <w:tabs>
          <w:tab w:val="right" w:leader="dot" w:pos="8306"/>
        </w:tabs>
      </w:pPr>
      <w:hyperlink w:anchor="_Toc11383" w:history="1">
        <w:r>
          <w:rPr>
            <w:rFonts w:ascii="仿宋" w:eastAsia="仿宋" w:hAnsi="仿宋" w:cs="仿宋" w:hint="eastAsia"/>
            <w:lang w:eastAsia="zh-CN"/>
          </w:rPr>
          <w:t>(一)、建筑工程设计原则</w:t>
        </w:r>
        <w:r>
          <w:tab/>
        </w:r>
        <w:r>
          <w:fldChar w:fldCharType="begin"/>
        </w:r>
        <w:r>
          <w:instrText xml:space="preserve"> PAGEREF _Toc11383 \h </w:instrText>
        </w:r>
        <w:r>
          <w:fldChar w:fldCharType="separate"/>
        </w:r>
        <w:r>
          <w:t>11</w:t>
        </w:r>
        <w:r>
          <w:fldChar w:fldCharType="end"/>
        </w:r>
      </w:hyperlink>
    </w:p>
    <w:p>
      <w:pPr>
        <w:pStyle w:val="TOC2"/>
        <w:tabs>
          <w:tab w:val="right" w:leader="dot" w:pos="8306"/>
        </w:tabs>
      </w:pPr>
      <w:hyperlink w:anchor="_Toc19561" w:history="1">
        <w:r>
          <w:rPr>
            <w:rFonts w:ascii="仿宋" w:eastAsia="仿宋" w:hAnsi="仿宋" w:cs="仿宋" w:hint="eastAsia"/>
            <w:lang w:eastAsia="zh-CN"/>
          </w:rPr>
          <w:t>(二)、土建工程设计年限及安全等级</w:t>
        </w:r>
        <w:r>
          <w:tab/>
        </w:r>
        <w:r>
          <w:fldChar w:fldCharType="begin"/>
        </w:r>
        <w:r>
          <w:instrText xml:space="preserve"> PAGEREF _Toc19561 \h </w:instrText>
        </w:r>
        <w:r>
          <w:fldChar w:fldCharType="separate"/>
        </w:r>
        <w:r>
          <w:t>12</w:t>
        </w:r>
        <w:r>
          <w:fldChar w:fldCharType="end"/>
        </w:r>
      </w:hyperlink>
    </w:p>
    <w:p>
      <w:pPr>
        <w:pStyle w:val="TOC2"/>
        <w:tabs>
          <w:tab w:val="right" w:leader="dot" w:pos="8306"/>
        </w:tabs>
      </w:pPr>
      <w:hyperlink w:anchor="_Toc20371" w:history="1">
        <w:r>
          <w:rPr>
            <w:rFonts w:ascii="仿宋" w:eastAsia="仿宋" w:hAnsi="仿宋" w:cs="仿宋" w:hint="eastAsia"/>
            <w:lang w:eastAsia="zh-CN"/>
          </w:rPr>
          <w:t>(三)、建筑工程设计总体要求</w:t>
        </w:r>
        <w:r>
          <w:tab/>
        </w:r>
        <w:r>
          <w:fldChar w:fldCharType="begin"/>
        </w:r>
        <w:r>
          <w:instrText xml:space="preserve"> PAGEREF _Toc20371 \h </w:instrText>
        </w:r>
        <w:r>
          <w:fldChar w:fldCharType="separate"/>
        </w:r>
        <w:r>
          <w:t>13</w:t>
        </w:r>
        <w:r>
          <w:fldChar w:fldCharType="end"/>
        </w:r>
      </w:hyperlink>
    </w:p>
    <w:p>
      <w:pPr>
        <w:pStyle w:val="TOC2"/>
        <w:tabs>
          <w:tab w:val="right" w:leader="dot" w:pos="8306"/>
        </w:tabs>
      </w:pPr>
      <w:hyperlink w:anchor="_Toc6787" w:history="1">
        <w:r>
          <w:rPr>
            <w:rFonts w:ascii="仿宋" w:eastAsia="仿宋" w:hAnsi="仿宋" w:cs="仿宋" w:hint="eastAsia"/>
            <w:lang w:eastAsia="zh-CN"/>
          </w:rPr>
          <w:t>(四)、土建工程建设指标</w:t>
        </w:r>
        <w:r>
          <w:tab/>
        </w:r>
        <w:r>
          <w:fldChar w:fldCharType="begin"/>
        </w:r>
        <w:r>
          <w:instrText xml:space="preserve"> PAGEREF _Toc6787 \h </w:instrText>
        </w:r>
        <w:r>
          <w:fldChar w:fldCharType="separate"/>
        </w:r>
        <w:r>
          <w:t>14</w:t>
        </w:r>
        <w:r>
          <w:fldChar w:fldCharType="end"/>
        </w:r>
      </w:hyperlink>
    </w:p>
    <w:p>
      <w:pPr>
        <w:pStyle w:val="TOC1"/>
        <w:tabs>
          <w:tab w:val="right" w:leader="dot" w:pos="8306"/>
        </w:tabs>
      </w:pPr>
      <w:hyperlink w:anchor="_Toc1049" w:history="1">
        <w:r>
          <w:rPr>
            <w:rFonts w:ascii="仿宋" w:eastAsia="仿宋" w:hAnsi="仿宋" w:cs="仿宋" w:hint="eastAsia"/>
            <w:lang w:eastAsia="zh-CN"/>
          </w:rPr>
          <w:t>五、产品规划分析</w:t>
        </w:r>
        <w:r>
          <w:tab/>
        </w:r>
        <w:r>
          <w:fldChar w:fldCharType="begin"/>
        </w:r>
        <w:r>
          <w:instrText xml:space="preserve"> PAGEREF _Toc1049 \h </w:instrText>
        </w:r>
        <w:r>
          <w:fldChar w:fldCharType="separate"/>
        </w:r>
        <w:r>
          <w:t>14</w:t>
        </w:r>
        <w:r>
          <w:fldChar w:fldCharType="end"/>
        </w:r>
      </w:hyperlink>
    </w:p>
    <w:p>
      <w:pPr>
        <w:pStyle w:val="TOC2"/>
        <w:tabs>
          <w:tab w:val="right" w:leader="dot" w:pos="8306"/>
        </w:tabs>
      </w:pPr>
      <w:hyperlink w:anchor="_Toc20760" w:history="1">
        <w:r>
          <w:rPr>
            <w:rFonts w:ascii="仿宋" w:eastAsia="仿宋" w:hAnsi="仿宋" w:cs="仿宋" w:hint="eastAsia"/>
            <w:lang w:eastAsia="zh-CN"/>
          </w:rPr>
          <w:t>(一)、产品规划</w:t>
        </w:r>
        <w:r>
          <w:tab/>
        </w:r>
        <w:r>
          <w:fldChar w:fldCharType="begin"/>
        </w:r>
        <w:r>
          <w:instrText xml:space="preserve"> PAGEREF _Toc20760 \h </w:instrText>
        </w:r>
        <w:r>
          <w:fldChar w:fldCharType="separate"/>
        </w:r>
        <w:r>
          <w:t>14</w:t>
        </w:r>
        <w:r>
          <w:fldChar w:fldCharType="end"/>
        </w:r>
      </w:hyperlink>
    </w:p>
    <w:p>
      <w:pPr>
        <w:pStyle w:val="TOC2"/>
        <w:tabs>
          <w:tab w:val="right" w:leader="dot" w:pos="8306"/>
        </w:tabs>
      </w:pPr>
      <w:hyperlink w:anchor="_Toc21004" w:history="1">
        <w:r>
          <w:rPr>
            <w:rFonts w:ascii="仿宋" w:eastAsia="仿宋" w:hAnsi="仿宋" w:cs="仿宋" w:hint="eastAsia"/>
            <w:lang w:eastAsia="zh-CN"/>
          </w:rPr>
          <w:t>(二)、建设规模</w:t>
        </w:r>
        <w:r>
          <w:tab/>
        </w:r>
        <w:r>
          <w:fldChar w:fldCharType="begin"/>
        </w:r>
        <w:r>
          <w:instrText xml:space="preserve"> PAGEREF _Toc21004 \h </w:instrText>
        </w:r>
        <w:r>
          <w:fldChar w:fldCharType="separate"/>
        </w:r>
        <w:r>
          <w:t>15</w:t>
        </w:r>
        <w:r>
          <w:fldChar w:fldCharType="end"/>
        </w:r>
      </w:hyperlink>
    </w:p>
    <w:p>
      <w:pPr>
        <w:pStyle w:val="TOC1"/>
        <w:tabs>
          <w:tab w:val="right" w:leader="dot" w:pos="8306"/>
        </w:tabs>
      </w:pPr>
      <w:hyperlink w:anchor="_Toc18380" w:history="1">
        <w:r>
          <w:rPr>
            <w:rFonts w:ascii="仿宋" w:eastAsia="仿宋" w:hAnsi="仿宋" w:cs="仿宋" w:hint="eastAsia"/>
            <w:lang w:eastAsia="zh-CN"/>
          </w:rPr>
          <w:t>六、泡沫玻璃项目可持续发展</w:t>
        </w:r>
        <w:r>
          <w:tab/>
        </w:r>
        <w:r>
          <w:fldChar w:fldCharType="begin"/>
        </w:r>
        <w:r>
          <w:instrText xml:space="preserve"> PAGEREF _Toc18380 \h </w:instrText>
        </w:r>
        <w:r>
          <w:fldChar w:fldCharType="separate"/>
        </w:r>
        <w:r>
          <w:t>16</w:t>
        </w:r>
        <w:r>
          <w:fldChar w:fldCharType="end"/>
        </w:r>
      </w:hyperlink>
    </w:p>
    <w:p>
      <w:pPr>
        <w:pStyle w:val="TOC2"/>
        <w:tabs>
          <w:tab w:val="right" w:leader="dot" w:pos="8306"/>
        </w:tabs>
      </w:pPr>
      <w:hyperlink w:anchor="_Toc11110" w:history="1">
        <w:r>
          <w:rPr>
            <w:rFonts w:ascii="仿宋" w:eastAsia="仿宋" w:hAnsi="仿宋" w:cs="仿宋" w:hint="eastAsia"/>
            <w:lang w:eastAsia="zh-CN"/>
          </w:rPr>
          <w:t>(一)、可持续战略与实践</w:t>
        </w:r>
        <w:r>
          <w:tab/>
        </w:r>
        <w:r>
          <w:fldChar w:fldCharType="begin"/>
        </w:r>
        <w:r>
          <w:instrText xml:space="preserve"> PAGEREF _Toc11110 \h </w:instrText>
        </w:r>
        <w:r>
          <w:fldChar w:fldCharType="separate"/>
        </w:r>
        <w:r>
          <w:t>16</w:t>
        </w:r>
        <w:r>
          <w:fldChar w:fldCharType="end"/>
        </w:r>
      </w:hyperlink>
    </w:p>
    <w:p>
      <w:pPr>
        <w:pStyle w:val="TOC2"/>
        <w:tabs>
          <w:tab w:val="right" w:leader="dot" w:pos="8306"/>
        </w:tabs>
      </w:pPr>
      <w:hyperlink w:anchor="_Toc26099" w:history="1">
        <w:r>
          <w:rPr>
            <w:rFonts w:ascii="仿宋" w:eastAsia="仿宋" w:hAnsi="仿宋" w:cs="仿宋" w:hint="eastAsia"/>
            <w:lang w:eastAsia="zh-CN"/>
          </w:rPr>
          <w:t>(二)、环保与社会责任</w:t>
        </w:r>
        <w:r>
          <w:tab/>
        </w:r>
        <w:r>
          <w:fldChar w:fldCharType="begin"/>
        </w:r>
        <w:r>
          <w:instrText xml:space="preserve"> PAGEREF _Toc26099 \h </w:instrText>
        </w:r>
        <w:r>
          <w:fldChar w:fldCharType="separate"/>
        </w:r>
        <w:r>
          <w:t>16</w:t>
        </w:r>
        <w:r>
          <w:fldChar w:fldCharType="end"/>
        </w:r>
      </w:hyperlink>
    </w:p>
    <w:p>
      <w:pPr>
        <w:pStyle w:val="TOC1"/>
        <w:tabs>
          <w:tab w:val="right" w:leader="dot" w:pos="8306"/>
        </w:tabs>
      </w:pPr>
      <w:hyperlink w:anchor="_Toc10859" w:history="1">
        <w:r>
          <w:rPr>
            <w:rFonts w:ascii="仿宋" w:eastAsia="仿宋" w:hAnsi="仿宋" w:cs="仿宋" w:hint="eastAsia"/>
            <w:lang w:eastAsia="zh-CN"/>
          </w:rPr>
          <w:t>七、泡沫玻璃项目投资规划</w:t>
        </w:r>
        <w:r>
          <w:tab/>
        </w:r>
        <w:r>
          <w:fldChar w:fldCharType="begin"/>
        </w:r>
        <w:r>
          <w:instrText xml:space="preserve"> PAGEREF _Toc10859 \h </w:instrText>
        </w:r>
        <w:r>
          <w:fldChar w:fldCharType="separate"/>
        </w:r>
        <w:r>
          <w:t>17</w:t>
        </w:r>
        <w:r>
          <w:fldChar w:fldCharType="end"/>
        </w:r>
      </w:hyperlink>
    </w:p>
    <w:p>
      <w:pPr>
        <w:pStyle w:val="TOC2"/>
        <w:tabs>
          <w:tab w:val="right" w:leader="dot" w:pos="8306"/>
        </w:tabs>
      </w:pPr>
      <w:hyperlink w:anchor="_Toc21530" w:history="1">
        <w:r>
          <w:rPr>
            <w:rFonts w:ascii="仿宋" w:eastAsia="仿宋" w:hAnsi="仿宋" w:cs="仿宋" w:hint="eastAsia"/>
            <w:lang w:eastAsia="zh-CN"/>
          </w:rPr>
          <w:t>(一)、泡沫玻璃项目总投资估算</w:t>
        </w:r>
        <w:r>
          <w:tab/>
        </w:r>
        <w:r>
          <w:fldChar w:fldCharType="begin"/>
        </w:r>
        <w:r>
          <w:instrText xml:space="preserve"> PAGEREF _Toc21530 \h </w:instrText>
        </w:r>
        <w:r>
          <w:fldChar w:fldCharType="separate"/>
        </w:r>
        <w:r>
          <w:t>17</w:t>
        </w:r>
        <w:r>
          <w:fldChar w:fldCharType="end"/>
        </w:r>
      </w:hyperlink>
    </w:p>
    <w:p>
      <w:pPr>
        <w:pStyle w:val="TOC2"/>
        <w:tabs>
          <w:tab w:val="right" w:leader="dot" w:pos="8306"/>
        </w:tabs>
      </w:pPr>
      <w:hyperlink w:anchor="_Toc14204" w:history="1">
        <w:r>
          <w:rPr>
            <w:rFonts w:ascii="仿宋" w:eastAsia="仿宋" w:hAnsi="仿宋" w:cs="仿宋" w:hint="eastAsia"/>
            <w:lang w:eastAsia="zh-CN"/>
          </w:rPr>
          <w:t>(二)、资金筹措</w:t>
        </w:r>
        <w:r>
          <w:tab/>
        </w:r>
        <w:r>
          <w:fldChar w:fldCharType="begin"/>
        </w:r>
        <w:r>
          <w:instrText xml:space="preserve"> PAGEREF _Toc14204 \h </w:instrText>
        </w:r>
        <w:r>
          <w:fldChar w:fldCharType="separate"/>
        </w:r>
        <w:r>
          <w:t>19</w:t>
        </w:r>
        <w:r>
          <w:fldChar w:fldCharType="end"/>
        </w:r>
      </w:hyperlink>
    </w:p>
    <w:p>
      <w:pPr>
        <w:pStyle w:val="TOC1"/>
        <w:tabs>
          <w:tab w:val="right" w:leader="dot" w:pos="8306"/>
        </w:tabs>
      </w:pPr>
      <w:hyperlink w:anchor="_Toc23289" w:history="1">
        <w:r>
          <w:rPr>
            <w:rFonts w:ascii="仿宋" w:eastAsia="仿宋" w:hAnsi="仿宋" w:cs="仿宋" w:hint="eastAsia"/>
            <w:lang w:eastAsia="zh-CN"/>
          </w:rPr>
          <w:t>八、泡沫玻璃项目技术管理</w:t>
        </w:r>
        <w:r>
          <w:tab/>
        </w:r>
        <w:r>
          <w:fldChar w:fldCharType="begin"/>
        </w:r>
        <w:r>
          <w:instrText xml:space="preserve"> PAGEREF _Toc23289 \h </w:instrText>
        </w:r>
        <w:r>
          <w:fldChar w:fldCharType="separate"/>
        </w:r>
        <w:r>
          <w:t>19</w:t>
        </w:r>
        <w:r>
          <w:fldChar w:fldCharType="end"/>
        </w:r>
      </w:hyperlink>
    </w:p>
    <w:p>
      <w:pPr>
        <w:pStyle w:val="TOC2"/>
        <w:tabs>
          <w:tab w:val="right" w:leader="dot" w:pos="8306"/>
        </w:tabs>
      </w:pPr>
      <w:hyperlink w:anchor="_Toc31433" w:history="1">
        <w:r>
          <w:rPr>
            <w:rFonts w:ascii="仿宋" w:eastAsia="仿宋" w:hAnsi="仿宋" w:cs="仿宋" w:hint="eastAsia"/>
            <w:lang w:eastAsia="zh-CN"/>
          </w:rPr>
          <w:t>(一)、技术方案选用方向</w:t>
        </w:r>
        <w:r>
          <w:tab/>
        </w:r>
        <w:r>
          <w:fldChar w:fldCharType="begin"/>
        </w:r>
        <w:r>
          <w:instrText xml:space="preserve"> PAGEREF _Toc31433 \h </w:instrText>
        </w:r>
        <w:r>
          <w:fldChar w:fldCharType="separate"/>
        </w:r>
        <w:r>
          <w:t>19</w:t>
        </w:r>
        <w:r>
          <w:fldChar w:fldCharType="end"/>
        </w:r>
      </w:hyperlink>
    </w:p>
    <w:p>
      <w:pPr>
        <w:pStyle w:val="TOC2"/>
        <w:tabs>
          <w:tab w:val="right" w:leader="dot" w:pos="8306"/>
        </w:tabs>
      </w:pPr>
      <w:hyperlink w:anchor="_Toc25331" w:history="1">
        <w:r>
          <w:rPr>
            <w:rFonts w:ascii="仿宋" w:eastAsia="仿宋" w:hAnsi="仿宋" w:cs="仿宋" w:hint="eastAsia"/>
            <w:lang w:eastAsia="zh-CN"/>
          </w:rPr>
          <w:t>(二)、工艺技术方案选用原则</w:t>
        </w:r>
        <w:r>
          <w:tab/>
        </w:r>
        <w:r>
          <w:fldChar w:fldCharType="begin"/>
        </w:r>
        <w:r>
          <w:instrText xml:space="preserve"> PAGEREF _Toc25331 \h </w:instrText>
        </w:r>
        <w:r>
          <w:fldChar w:fldCharType="separate"/>
        </w:r>
        <w:r>
          <w:t>21</w:t>
        </w:r>
        <w:r>
          <w:fldChar w:fldCharType="end"/>
        </w:r>
      </w:hyperlink>
    </w:p>
    <w:p>
      <w:pPr>
        <w:pStyle w:val="TOC2"/>
        <w:tabs>
          <w:tab w:val="right" w:leader="dot" w:pos="8306"/>
        </w:tabs>
      </w:pPr>
      <w:hyperlink w:anchor="_Toc24659" w:history="1">
        <w:r>
          <w:rPr>
            <w:rFonts w:ascii="仿宋" w:eastAsia="仿宋" w:hAnsi="仿宋" w:cs="仿宋" w:hint="eastAsia"/>
            <w:lang w:eastAsia="zh-CN"/>
          </w:rPr>
          <w:t>(三)、工艺技术方案要求</w:t>
        </w:r>
        <w:r>
          <w:tab/>
        </w:r>
        <w:r>
          <w:fldChar w:fldCharType="begin"/>
        </w:r>
        <w:r>
          <w:instrText xml:space="preserve"> PAGEREF _Toc24659 \h </w:instrText>
        </w:r>
        <w:r>
          <w:fldChar w:fldCharType="separate"/>
        </w:r>
        <w:r>
          <w:t>23</w:t>
        </w:r>
        <w:r>
          <w:fldChar w:fldCharType="end"/>
        </w:r>
      </w:hyperlink>
    </w:p>
    <w:p>
      <w:pPr>
        <w:pStyle w:val="TOC1"/>
        <w:tabs>
          <w:tab w:val="right" w:leader="dot" w:pos="8306"/>
        </w:tabs>
      </w:pPr>
      <w:hyperlink w:anchor="_Toc24715" w:history="1">
        <w:r>
          <w:rPr>
            <w:rFonts w:ascii="仿宋" w:eastAsia="仿宋" w:hAnsi="仿宋" w:cs="仿宋" w:hint="eastAsia"/>
            <w:lang w:eastAsia="zh-CN"/>
          </w:rPr>
          <w:t>九、泡沫玻璃项目环境影响分析</w:t>
        </w:r>
        <w:r>
          <w:tab/>
        </w:r>
        <w:r>
          <w:fldChar w:fldCharType="begin"/>
        </w:r>
        <w:r>
          <w:instrText xml:space="preserve"> PAGEREF _Toc24715 \h </w:instrText>
        </w:r>
        <w:r>
          <w:fldChar w:fldCharType="separate"/>
        </w:r>
        <w:r>
          <w:t>25</w:t>
        </w:r>
        <w:r>
          <w:fldChar w:fldCharType="end"/>
        </w:r>
      </w:hyperlink>
    </w:p>
    <w:p>
      <w:pPr>
        <w:pStyle w:val="TOC2"/>
        <w:tabs>
          <w:tab w:val="right" w:leader="dot" w:pos="8306"/>
        </w:tabs>
      </w:pPr>
      <w:hyperlink w:anchor="_Toc26895" w:history="1">
        <w:r>
          <w:rPr>
            <w:rFonts w:ascii="仿宋" w:eastAsia="仿宋" w:hAnsi="仿宋" w:cs="仿宋" w:hint="eastAsia"/>
            <w:lang w:eastAsia="zh-CN"/>
          </w:rPr>
          <w:t>(一)、建设区域环境质量现状</w:t>
        </w:r>
        <w:r>
          <w:tab/>
        </w:r>
        <w:r>
          <w:fldChar w:fldCharType="begin"/>
        </w:r>
        <w:r>
          <w:instrText xml:space="preserve"> PAGEREF _Toc26895 \h </w:instrText>
        </w:r>
        <w:r>
          <w:fldChar w:fldCharType="separate"/>
        </w:r>
        <w:r>
          <w:t>25</w:t>
        </w:r>
        <w:r>
          <w:fldChar w:fldCharType="end"/>
        </w:r>
      </w:hyperlink>
    </w:p>
    <w:p>
      <w:pPr>
        <w:pStyle w:val="TOC2"/>
        <w:tabs>
          <w:tab w:val="right" w:leader="dot" w:pos="8306"/>
        </w:tabs>
      </w:pPr>
      <w:hyperlink w:anchor="_Toc7535" w:history="1">
        <w:r>
          <w:rPr>
            <w:rFonts w:ascii="仿宋" w:eastAsia="仿宋" w:hAnsi="仿宋" w:cs="仿宋" w:hint="eastAsia"/>
            <w:lang w:eastAsia="zh-CN"/>
          </w:rPr>
          <w:t>(二)、建设期环境保护</w:t>
        </w:r>
        <w:r>
          <w:tab/>
        </w:r>
        <w:r>
          <w:fldChar w:fldCharType="begin"/>
        </w:r>
        <w:r>
          <w:instrText xml:space="preserve"> PAGEREF _Toc7535 \h </w:instrText>
        </w:r>
        <w:r>
          <w:fldChar w:fldCharType="separate"/>
        </w:r>
        <w:r>
          <w:t>27</w:t>
        </w:r>
        <w:r>
          <w:fldChar w:fldCharType="end"/>
        </w:r>
      </w:hyperlink>
    </w:p>
    <w:p>
      <w:pPr>
        <w:pStyle w:val="TOC2"/>
        <w:tabs>
          <w:tab w:val="right" w:leader="dot" w:pos="8306"/>
        </w:tabs>
      </w:pPr>
      <w:hyperlink w:anchor="_Toc6711" w:history="1">
        <w:r>
          <w:rPr>
            <w:rFonts w:ascii="仿宋" w:eastAsia="仿宋" w:hAnsi="仿宋" w:cs="仿宋" w:hint="eastAsia"/>
            <w:lang w:eastAsia="zh-CN"/>
          </w:rPr>
          <w:t>(三)、运营期环境保护</w:t>
        </w:r>
        <w:r>
          <w:tab/>
        </w:r>
        <w:r>
          <w:fldChar w:fldCharType="begin"/>
        </w:r>
        <w:r>
          <w:instrText xml:space="preserve"> PAGEREF _Toc6711 \h </w:instrText>
        </w:r>
        <w:r>
          <w:fldChar w:fldCharType="separate"/>
        </w:r>
        <w:r>
          <w:t>28</w:t>
        </w:r>
        <w:r>
          <w:fldChar w:fldCharType="end"/>
        </w:r>
      </w:hyperlink>
    </w:p>
    <w:p>
      <w:pPr>
        <w:pStyle w:val="TOC2"/>
        <w:tabs>
          <w:tab w:val="right" w:leader="dot" w:pos="8306"/>
        </w:tabs>
      </w:pPr>
      <w:hyperlink w:anchor="_Toc2837" w:history="1">
        <w:r>
          <w:rPr>
            <w:rFonts w:ascii="仿宋" w:eastAsia="仿宋" w:hAnsi="仿宋" w:cs="仿宋" w:hint="eastAsia"/>
            <w:lang w:eastAsia="zh-CN"/>
          </w:rPr>
          <w:t>(四)、泡沫玻璃项目建设对区域经济的影响</w:t>
        </w:r>
        <w:r>
          <w:tab/>
        </w:r>
        <w:r>
          <w:fldChar w:fldCharType="begin"/>
        </w:r>
        <w:r>
          <w:instrText xml:space="preserve"> PAGEREF _Toc2837 \h </w:instrText>
        </w:r>
        <w:r>
          <w:fldChar w:fldCharType="separate"/>
        </w:r>
        <w:r>
          <w:t>30</w:t>
        </w:r>
        <w:r>
          <w:fldChar w:fldCharType="end"/>
        </w:r>
      </w:hyperlink>
    </w:p>
    <w:p>
      <w:pPr>
        <w:pStyle w:val="TOC2"/>
        <w:tabs>
          <w:tab w:val="right" w:leader="dot" w:pos="8306"/>
        </w:tabs>
      </w:pPr>
      <w:hyperlink w:anchor="_Toc9225" w:history="1">
        <w:r>
          <w:rPr>
            <w:rFonts w:ascii="仿宋" w:eastAsia="仿宋" w:hAnsi="仿宋" w:cs="仿宋" w:hint="eastAsia"/>
            <w:lang w:eastAsia="zh-CN"/>
          </w:rPr>
          <w:t>(五)、废弃物处理</w:t>
        </w:r>
        <w:r>
          <w:tab/>
        </w:r>
        <w:r>
          <w:fldChar w:fldCharType="begin"/>
        </w:r>
        <w:r>
          <w:instrText xml:space="preserve"> PAGEREF _Toc9225 \h </w:instrText>
        </w:r>
        <w:r>
          <w:fldChar w:fldCharType="separate"/>
        </w:r>
        <w:r>
          <w:t>31</w:t>
        </w:r>
        <w:r>
          <w:fldChar w:fldCharType="end"/>
        </w:r>
      </w:hyperlink>
    </w:p>
    <w:p>
      <w:pPr>
        <w:pStyle w:val="TOC2"/>
        <w:tabs>
          <w:tab w:val="right" w:leader="dot" w:pos="8306"/>
        </w:tabs>
      </w:pPr>
      <w:hyperlink w:anchor="_Toc29431" w:history="1">
        <w:r>
          <w:rPr>
            <w:rFonts w:ascii="仿宋" w:eastAsia="仿宋" w:hAnsi="仿宋" w:cs="仿宋" w:hint="eastAsia"/>
            <w:lang w:eastAsia="zh-CN"/>
          </w:rPr>
          <w:t>(六)、特殊环境影响分析</w:t>
        </w:r>
        <w:r>
          <w:tab/>
        </w:r>
        <w:r>
          <w:fldChar w:fldCharType="begin"/>
        </w:r>
        <w:r>
          <w:instrText xml:space="preserve"> PAGEREF _Toc29431 \h </w:instrText>
        </w:r>
        <w:r>
          <w:fldChar w:fldCharType="separate"/>
        </w:r>
        <w:r>
          <w:t>33</w:t>
        </w:r>
        <w:r>
          <w:fldChar w:fldCharType="end"/>
        </w:r>
      </w:hyperlink>
    </w:p>
    <w:p>
      <w:pPr>
        <w:pStyle w:val="TOC2"/>
        <w:tabs>
          <w:tab w:val="right" w:leader="dot" w:pos="8306"/>
        </w:tabs>
      </w:pPr>
      <w:hyperlink w:anchor="_Toc25468" w:history="1">
        <w:r>
          <w:rPr>
            <w:rFonts w:ascii="仿宋" w:eastAsia="仿宋" w:hAnsi="仿宋" w:cs="仿宋" w:hint="eastAsia"/>
            <w:lang w:eastAsia="zh-CN"/>
          </w:rPr>
          <w:t>(七)、清洁生产</w:t>
        </w:r>
        <w:r>
          <w:tab/>
        </w:r>
        <w:r>
          <w:fldChar w:fldCharType="begin"/>
        </w:r>
        <w:r>
          <w:instrText xml:space="preserve"> PAGEREF _Toc25468 \h </w:instrText>
        </w:r>
        <w:r>
          <w:fldChar w:fldCharType="separate"/>
        </w:r>
        <w:r>
          <w:t>34</w:t>
        </w:r>
        <w:r>
          <w:fldChar w:fldCharType="end"/>
        </w:r>
      </w:hyperlink>
    </w:p>
    <w:p>
      <w:pPr>
        <w:pStyle w:val="TOC2"/>
        <w:tabs>
          <w:tab w:val="right" w:leader="dot" w:pos="8306"/>
        </w:tabs>
      </w:pPr>
      <w:hyperlink w:anchor="_Toc14832" w:history="1">
        <w:r>
          <w:rPr>
            <w:rFonts w:ascii="仿宋" w:eastAsia="仿宋" w:hAnsi="仿宋" w:cs="仿宋" w:hint="eastAsia"/>
            <w:lang w:eastAsia="zh-CN"/>
          </w:rPr>
          <w:t>(八)、环境保护综合评价</w:t>
        </w:r>
        <w:r>
          <w:tab/>
        </w:r>
        <w:r>
          <w:fldChar w:fldCharType="begin"/>
        </w:r>
        <w:r>
          <w:instrText xml:space="preserve"> PAGEREF _Toc14832 \h </w:instrText>
        </w:r>
        <w:r>
          <w:fldChar w:fldCharType="separate"/>
        </w:r>
        <w:r>
          <w:t>35</w:t>
        </w:r>
        <w:r>
          <w:fldChar w:fldCharType="end"/>
        </w:r>
      </w:hyperlink>
    </w:p>
    <w:p>
      <w:pPr>
        <w:pStyle w:val="TOC1"/>
        <w:tabs>
          <w:tab w:val="right" w:leader="dot" w:pos="8306"/>
        </w:tabs>
      </w:pPr>
      <w:hyperlink w:anchor="_Toc16060" w:history="1">
        <w:r>
          <w:rPr>
            <w:rFonts w:ascii="仿宋" w:eastAsia="仿宋" w:hAnsi="仿宋" w:cs="仿宋" w:hint="eastAsia"/>
            <w:lang w:eastAsia="zh-CN"/>
          </w:rPr>
          <w:t>十、泡沫玻璃项目社会影响</w:t>
        </w:r>
        <w:r>
          <w:tab/>
        </w:r>
        <w:r>
          <w:fldChar w:fldCharType="begin"/>
        </w:r>
        <w:r>
          <w:instrText xml:space="preserve"> PAGEREF _Toc16060 \h </w:instrText>
        </w:r>
        <w:r>
          <w:fldChar w:fldCharType="separate"/>
        </w:r>
        <w:r>
          <w:t>36</w:t>
        </w:r>
        <w:r>
          <w:fldChar w:fldCharType="end"/>
        </w:r>
      </w:hyperlink>
    </w:p>
    <w:p>
      <w:pPr>
        <w:pStyle w:val="TOC2"/>
        <w:tabs>
          <w:tab w:val="right" w:leader="dot" w:pos="8306"/>
        </w:tabs>
      </w:pPr>
      <w:hyperlink w:anchor="_Toc22349" w:history="1">
        <w:r>
          <w:rPr>
            <w:rFonts w:ascii="仿宋" w:eastAsia="仿宋" w:hAnsi="仿宋" w:cs="仿宋" w:hint="eastAsia"/>
            <w:lang w:eastAsia="zh-CN"/>
          </w:rPr>
          <w:t>(一)、社会责任与义务</w:t>
        </w:r>
        <w:r>
          <w:tab/>
        </w:r>
        <w:r>
          <w:fldChar w:fldCharType="begin"/>
        </w:r>
        <w:r>
          <w:instrText xml:space="preserve"> PAGEREF _Toc22349 \h </w:instrText>
        </w:r>
        <w:r>
          <w:fldChar w:fldCharType="separate"/>
        </w:r>
        <w:r>
          <w:t>36</w:t>
        </w:r>
        <w:r>
          <w:fldChar w:fldCharType="end"/>
        </w:r>
      </w:hyperlink>
    </w:p>
    <w:p>
      <w:pPr>
        <w:pStyle w:val="TOC2"/>
        <w:tabs>
          <w:tab w:val="right" w:leader="dot" w:pos="8306"/>
        </w:tabs>
      </w:pPr>
      <w:hyperlink w:anchor="_Toc6765" w:history="1">
        <w:r>
          <w:rPr>
            <w:rFonts w:ascii="仿宋" w:eastAsia="仿宋" w:hAnsi="仿宋" w:cs="仿宋" w:hint="eastAsia"/>
            <w:lang w:eastAsia="zh-CN"/>
          </w:rPr>
          <w:t>(二)、社会参与与沟通</w:t>
        </w:r>
        <w:r>
          <w:tab/>
        </w:r>
        <w:r>
          <w:fldChar w:fldCharType="begin"/>
        </w:r>
        <w:r>
          <w:instrText xml:space="preserve"> PAGEREF _Toc6765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91" w:history="1">
        <w:r>
          <w:rPr>
            <w:rFonts w:ascii="仿宋" w:eastAsia="仿宋" w:hAnsi="仿宋" w:cs="仿宋" w:hint="eastAsia"/>
            <w:lang w:eastAsia="zh-CN"/>
          </w:rPr>
          <w:t>十一、泡沫玻璃项目经营效益</w:t>
        </w:r>
        <w:r>
          <w:tab/>
        </w:r>
        <w:r>
          <w:fldChar w:fldCharType="begin"/>
        </w:r>
        <w:r>
          <w:instrText xml:space="preserve"> PAGEREF _Toc25991 \h </w:instrText>
        </w:r>
        <w:r>
          <w:fldChar w:fldCharType="separate"/>
        </w:r>
        <w:r>
          <w:t>38</w:t>
        </w:r>
        <w:r>
          <w:fldChar w:fldCharType="end"/>
        </w:r>
      </w:hyperlink>
    </w:p>
    <w:p>
      <w:pPr>
        <w:pStyle w:val="TOC2"/>
        <w:tabs>
          <w:tab w:val="right" w:leader="dot" w:pos="8306"/>
        </w:tabs>
      </w:pPr>
      <w:hyperlink w:anchor="_Toc22010" w:history="1">
        <w:r>
          <w:rPr>
            <w:rFonts w:ascii="仿宋" w:eastAsia="仿宋" w:hAnsi="仿宋" w:cs="仿宋" w:hint="eastAsia"/>
            <w:lang w:eastAsia="zh-CN"/>
          </w:rPr>
          <w:t>(一)、经济评价财务测算</w:t>
        </w:r>
        <w:r>
          <w:tab/>
        </w:r>
        <w:r>
          <w:fldChar w:fldCharType="begin"/>
        </w:r>
        <w:r>
          <w:instrText xml:space="preserve"> PAGEREF _Toc22010 \h </w:instrText>
        </w:r>
        <w:r>
          <w:fldChar w:fldCharType="separate"/>
        </w:r>
        <w:r>
          <w:t>38</w:t>
        </w:r>
        <w:r>
          <w:fldChar w:fldCharType="end"/>
        </w:r>
      </w:hyperlink>
    </w:p>
    <w:p>
      <w:pPr>
        <w:pStyle w:val="TOC2"/>
        <w:tabs>
          <w:tab w:val="right" w:leader="dot" w:pos="8306"/>
        </w:tabs>
      </w:pPr>
      <w:hyperlink w:anchor="_Toc8652" w:history="1">
        <w:r>
          <w:rPr>
            <w:rFonts w:ascii="仿宋" w:eastAsia="仿宋" w:hAnsi="仿宋" w:cs="仿宋" w:hint="eastAsia"/>
            <w:lang w:eastAsia="zh-CN"/>
          </w:rPr>
          <w:t>(二)、泡沫玻璃项目盈利能力分析</w:t>
        </w:r>
        <w:r>
          <w:tab/>
        </w:r>
        <w:r>
          <w:fldChar w:fldCharType="begin"/>
        </w:r>
        <w:r>
          <w:instrText xml:space="preserve"> PAGEREF _Toc8652 \h </w:instrText>
        </w:r>
        <w:r>
          <w:fldChar w:fldCharType="separate"/>
        </w:r>
        <w:r>
          <w:t>39</w:t>
        </w:r>
        <w:r>
          <w:fldChar w:fldCharType="end"/>
        </w:r>
      </w:hyperlink>
    </w:p>
    <w:p>
      <w:pPr>
        <w:pStyle w:val="TOC1"/>
        <w:tabs>
          <w:tab w:val="right" w:leader="dot" w:pos="8306"/>
        </w:tabs>
      </w:pPr>
      <w:hyperlink w:anchor="_Toc28549" w:history="1">
        <w:r>
          <w:rPr>
            <w:rFonts w:ascii="仿宋" w:eastAsia="仿宋" w:hAnsi="仿宋" w:cs="仿宋" w:hint="eastAsia"/>
            <w:lang w:eastAsia="zh-CN"/>
          </w:rPr>
          <w:t>十二、泡沫玻璃项目人力资源管理</w:t>
        </w:r>
        <w:r>
          <w:tab/>
        </w:r>
        <w:r>
          <w:fldChar w:fldCharType="begin"/>
        </w:r>
        <w:r>
          <w:instrText xml:space="preserve"> PAGEREF _Toc28549 \h </w:instrText>
        </w:r>
        <w:r>
          <w:fldChar w:fldCharType="separate"/>
        </w:r>
        <w:r>
          <w:t>40</w:t>
        </w:r>
        <w:r>
          <w:fldChar w:fldCharType="end"/>
        </w:r>
      </w:hyperlink>
    </w:p>
    <w:p>
      <w:pPr>
        <w:pStyle w:val="TOC2"/>
        <w:tabs>
          <w:tab w:val="right" w:leader="dot" w:pos="8306"/>
        </w:tabs>
      </w:pPr>
      <w:hyperlink w:anchor="_Toc6329" w:history="1">
        <w:r>
          <w:rPr>
            <w:rFonts w:ascii="仿宋" w:eastAsia="仿宋" w:hAnsi="仿宋" w:cs="仿宋" w:hint="eastAsia"/>
            <w:lang w:eastAsia="zh-CN"/>
          </w:rPr>
          <w:t>(一)、建立健全的预算管理制度</w:t>
        </w:r>
        <w:r>
          <w:tab/>
        </w:r>
        <w:r>
          <w:fldChar w:fldCharType="begin"/>
        </w:r>
        <w:r>
          <w:instrText xml:space="preserve"> PAGEREF _Toc6329 \h </w:instrText>
        </w:r>
        <w:r>
          <w:fldChar w:fldCharType="separate"/>
        </w:r>
        <w:r>
          <w:t>40</w:t>
        </w:r>
        <w:r>
          <w:fldChar w:fldCharType="end"/>
        </w:r>
      </w:hyperlink>
    </w:p>
    <w:p>
      <w:pPr>
        <w:pStyle w:val="TOC2"/>
        <w:tabs>
          <w:tab w:val="right" w:leader="dot" w:pos="8306"/>
        </w:tabs>
      </w:pPr>
      <w:hyperlink w:anchor="_Toc13363" w:history="1">
        <w:r>
          <w:rPr>
            <w:rFonts w:ascii="仿宋" w:eastAsia="仿宋" w:hAnsi="仿宋" w:cs="仿宋" w:hint="eastAsia"/>
            <w:lang w:eastAsia="zh-CN"/>
          </w:rPr>
          <w:t>(二)、加强资金流动监控</w:t>
        </w:r>
        <w:r>
          <w:tab/>
        </w:r>
        <w:r>
          <w:fldChar w:fldCharType="begin"/>
        </w:r>
        <w:r>
          <w:instrText xml:space="preserve"> PAGEREF _Toc13363 \h </w:instrText>
        </w:r>
        <w:r>
          <w:fldChar w:fldCharType="separate"/>
        </w:r>
        <w:r>
          <w:t>41</w:t>
        </w:r>
        <w:r>
          <w:fldChar w:fldCharType="end"/>
        </w:r>
      </w:hyperlink>
    </w:p>
    <w:p>
      <w:pPr>
        <w:pStyle w:val="TOC2"/>
        <w:tabs>
          <w:tab w:val="right" w:leader="dot" w:pos="8306"/>
        </w:tabs>
      </w:pPr>
      <w:hyperlink w:anchor="_Toc29170" w:history="1">
        <w:r>
          <w:rPr>
            <w:rFonts w:ascii="仿宋" w:eastAsia="仿宋" w:hAnsi="仿宋" w:cs="仿宋" w:hint="eastAsia"/>
            <w:lang w:eastAsia="zh-CN"/>
          </w:rPr>
          <w:t>(三)、制定完善的风险控制机制</w:t>
        </w:r>
        <w:r>
          <w:tab/>
        </w:r>
        <w:r>
          <w:fldChar w:fldCharType="begin"/>
        </w:r>
        <w:r>
          <w:instrText xml:space="preserve"> PAGEREF _Toc29170 \h </w:instrText>
        </w:r>
        <w:r>
          <w:fldChar w:fldCharType="separate"/>
        </w:r>
        <w:r>
          <w:t>43</w:t>
        </w:r>
        <w:r>
          <w:fldChar w:fldCharType="end"/>
        </w:r>
      </w:hyperlink>
    </w:p>
    <w:p>
      <w:pPr>
        <w:pStyle w:val="TOC2"/>
        <w:tabs>
          <w:tab w:val="right" w:leader="dot" w:pos="8306"/>
        </w:tabs>
      </w:pPr>
      <w:hyperlink w:anchor="_Toc18402" w:history="1">
        <w:r>
          <w:rPr>
            <w:rFonts w:ascii="仿宋" w:eastAsia="仿宋" w:hAnsi="仿宋" w:cs="仿宋" w:hint="eastAsia"/>
            <w:lang w:eastAsia="zh-CN"/>
          </w:rPr>
          <w:t>(四)、优化成本管理</w:t>
        </w:r>
        <w:r>
          <w:tab/>
        </w:r>
        <w:r>
          <w:fldChar w:fldCharType="begin"/>
        </w:r>
        <w:r>
          <w:instrText xml:space="preserve"> PAGEREF _Toc18402 \h </w:instrText>
        </w:r>
        <w:r>
          <w:fldChar w:fldCharType="separate"/>
        </w:r>
        <w:r>
          <w:t>44</w:t>
        </w:r>
        <w:r>
          <w:fldChar w:fldCharType="end"/>
        </w:r>
      </w:hyperlink>
    </w:p>
    <w:p>
      <w:pPr>
        <w:pStyle w:val="TOC1"/>
        <w:tabs>
          <w:tab w:val="right" w:leader="dot" w:pos="8306"/>
        </w:tabs>
      </w:pPr>
      <w:hyperlink w:anchor="_Toc6527" w:history="1">
        <w:r>
          <w:rPr>
            <w:rFonts w:ascii="仿宋" w:eastAsia="仿宋" w:hAnsi="仿宋" w:cs="仿宋" w:hint="eastAsia"/>
            <w:lang w:eastAsia="zh-CN"/>
          </w:rPr>
          <w:t>十三、风险识别与分类</w:t>
        </w:r>
        <w:r>
          <w:tab/>
        </w:r>
        <w:r>
          <w:fldChar w:fldCharType="begin"/>
        </w:r>
        <w:r>
          <w:instrText xml:space="preserve"> PAGEREF _Toc6527 \h </w:instrText>
        </w:r>
        <w:r>
          <w:fldChar w:fldCharType="separate"/>
        </w:r>
        <w:r>
          <w:t>45</w:t>
        </w:r>
        <w:r>
          <w:fldChar w:fldCharType="end"/>
        </w:r>
      </w:hyperlink>
    </w:p>
    <w:p>
      <w:pPr>
        <w:pStyle w:val="TOC2"/>
        <w:tabs>
          <w:tab w:val="right" w:leader="dot" w:pos="8306"/>
        </w:tabs>
      </w:pPr>
      <w:hyperlink w:anchor="_Toc26510" w:history="1">
        <w:r>
          <w:rPr>
            <w:rFonts w:ascii="仿宋" w:eastAsia="仿宋" w:hAnsi="仿宋" w:cs="仿宋" w:hint="eastAsia"/>
            <w:lang w:eastAsia="zh-CN"/>
          </w:rPr>
          <w:t>(一)、风险识别</w:t>
        </w:r>
        <w:r>
          <w:tab/>
        </w:r>
        <w:r>
          <w:fldChar w:fldCharType="begin"/>
        </w:r>
        <w:r>
          <w:instrText xml:space="preserve"> PAGEREF _Toc26510 \h </w:instrText>
        </w:r>
        <w:r>
          <w:fldChar w:fldCharType="separate"/>
        </w:r>
        <w:r>
          <w:t>45</w:t>
        </w:r>
        <w:r>
          <w:fldChar w:fldCharType="end"/>
        </w:r>
      </w:hyperlink>
    </w:p>
    <w:p>
      <w:pPr>
        <w:pStyle w:val="TOC2"/>
        <w:tabs>
          <w:tab w:val="right" w:leader="dot" w:pos="8306"/>
        </w:tabs>
      </w:pPr>
      <w:hyperlink w:anchor="_Toc15643" w:history="1">
        <w:r>
          <w:rPr>
            <w:rFonts w:ascii="仿宋" w:eastAsia="仿宋" w:hAnsi="仿宋" w:cs="仿宋" w:hint="eastAsia"/>
            <w:lang w:eastAsia="zh-CN"/>
          </w:rPr>
          <w:t>(二)、风险分类</w:t>
        </w:r>
        <w:r>
          <w:tab/>
        </w:r>
        <w:r>
          <w:fldChar w:fldCharType="begin"/>
        </w:r>
        <w:r>
          <w:instrText xml:space="preserve"> PAGEREF _Toc15643 \h </w:instrText>
        </w:r>
        <w:r>
          <w:fldChar w:fldCharType="separate"/>
        </w:r>
        <w:r>
          <w:t>46</w:t>
        </w:r>
        <w:r>
          <w:fldChar w:fldCharType="end"/>
        </w:r>
      </w:hyperlink>
    </w:p>
    <w:p>
      <w:pPr>
        <w:pStyle w:val="TOC1"/>
        <w:tabs>
          <w:tab w:val="right" w:leader="dot" w:pos="8306"/>
        </w:tabs>
      </w:pPr>
      <w:hyperlink w:anchor="_Toc9206" w:history="1">
        <w:r>
          <w:rPr>
            <w:rFonts w:ascii="仿宋" w:eastAsia="仿宋" w:hAnsi="仿宋" w:cs="仿宋" w:hint="eastAsia"/>
            <w:lang w:eastAsia="zh-CN"/>
          </w:rPr>
          <w:t>十四、营销与推广策略</w:t>
        </w:r>
        <w:r>
          <w:tab/>
        </w:r>
        <w:r>
          <w:fldChar w:fldCharType="begin"/>
        </w:r>
        <w:r>
          <w:instrText xml:space="preserve"> PAGEREF _Toc9206 \h </w:instrText>
        </w:r>
        <w:r>
          <w:fldChar w:fldCharType="separate"/>
        </w:r>
        <w:r>
          <w:t>48</w:t>
        </w:r>
        <w:r>
          <w:fldChar w:fldCharType="end"/>
        </w:r>
      </w:hyperlink>
    </w:p>
    <w:p>
      <w:pPr>
        <w:pStyle w:val="TOC2"/>
        <w:tabs>
          <w:tab w:val="right" w:leader="dot" w:pos="8306"/>
        </w:tabs>
      </w:pPr>
      <w:hyperlink w:anchor="_Toc1231" w:history="1">
        <w:r>
          <w:rPr>
            <w:rFonts w:ascii="仿宋" w:eastAsia="仿宋" w:hAnsi="仿宋" w:cs="仿宋" w:hint="eastAsia"/>
            <w:lang w:eastAsia="zh-CN"/>
          </w:rPr>
          <w:t>(一)、产品/服务定位与特点</w:t>
        </w:r>
        <w:r>
          <w:tab/>
        </w:r>
        <w:r>
          <w:fldChar w:fldCharType="begin"/>
        </w:r>
        <w:r>
          <w:instrText xml:space="preserve"> PAGEREF _Toc1231 \h </w:instrText>
        </w:r>
        <w:r>
          <w:fldChar w:fldCharType="separate"/>
        </w:r>
        <w:r>
          <w:t>48</w:t>
        </w:r>
        <w:r>
          <w:fldChar w:fldCharType="end"/>
        </w:r>
      </w:hyperlink>
    </w:p>
    <w:p>
      <w:pPr>
        <w:pStyle w:val="TOC2"/>
        <w:tabs>
          <w:tab w:val="right" w:leader="dot" w:pos="8306"/>
        </w:tabs>
      </w:pPr>
      <w:hyperlink w:anchor="_Toc32312" w:history="1">
        <w:r>
          <w:rPr>
            <w:rFonts w:ascii="仿宋" w:eastAsia="仿宋" w:hAnsi="仿宋" w:cs="仿宋" w:hint="eastAsia"/>
            <w:lang w:eastAsia="zh-CN"/>
          </w:rPr>
          <w:t>(二)、市场定位与竞争分析</w:t>
        </w:r>
        <w:r>
          <w:tab/>
        </w:r>
        <w:r>
          <w:fldChar w:fldCharType="begin"/>
        </w:r>
        <w:r>
          <w:instrText xml:space="preserve"> PAGEREF _Toc32312 \h </w:instrText>
        </w:r>
        <w:r>
          <w:fldChar w:fldCharType="separate"/>
        </w:r>
        <w:r>
          <w:t>50</w:t>
        </w:r>
        <w:r>
          <w:fldChar w:fldCharType="end"/>
        </w:r>
      </w:hyperlink>
    </w:p>
    <w:p>
      <w:pPr>
        <w:pStyle w:val="TOC2"/>
        <w:tabs>
          <w:tab w:val="right" w:leader="dot" w:pos="8306"/>
        </w:tabs>
      </w:pPr>
      <w:hyperlink w:anchor="_Toc27023" w:history="1">
        <w:r>
          <w:rPr>
            <w:rFonts w:ascii="仿宋" w:eastAsia="仿宋" w:hAnsi="仿宋" w:cs="仿宋" w:hint="eastAsia"/>
            <w:lang w:eastAsia="zh-CN"/>
          </w:rPr>
          <w:t>(三)、营销渠道与策略</w:t>
        </w:r>
        <w:r>
          <w:tab/>
        </w:r>
        <w:r>
          <w:fldChar w:fldCharType="begin"/>
        </w:r>
        <w:r>
          <w:instrText xml:space="preserve"> PAGEREF _Toc27023 \h </w:instrText>
        </w:r>
        <w:r>
          <w:fldChar w:fldCharType="separate"/>
        </w:r>
        <w:r>
          <w:t>51</w:t>
        </w:r>
        <w:r>
          <w:fldChar w:fldCharType="end"/>
        </w:r>
      </w:hyperlink>
    </w:p>
    <w:p>
      <w:pPr>
        <w:pStyle w:val="TOC2"/>
        <w:tabs>
          <w:tab w:val="right" w:leader="dot" w:pos="8306"/>
        </w:tabs>
      </w:pPr>
      <w:hyperlink w:anchor="_Toc24192" w:history="1">
        <w:r>
          <w:rPr>
            <w:rFonts w:ascii="仿宋" w:eastAsia="仿宋" w:hAnsi="仿宋" w:cs="仿宋" w:hint="eastAsia"/>
            <w:lang w:eastAsia="zh-CN"/>
          </w:rPr>
          <w:t>(四)、推广与宣传活动</w:t>
        </w:r>
        <w:r>
          <w:tab/>
        </w:r>
        <w:r>
          <w:fldChar w:fldCharType="begin"/>
        </w:r>
        <w:r>
          <w:instrText xml:space="preserve"> PAGEREF _Toc24192 \h </w:instrText>
        </w:r>
        <w:r>
          <w:fldChar w:fldCharType="separate"/>
        </w:r>
        <w:r>
          <w:t>52</w:t>
        </w:r>
        <w:r>
          <w:fldChar w:fldCharType="end"/>
        </w:r>
      </w:hyperlink>
    </w:p>
    <w:p>
      <w:pPr>
        <w:pStyle w:val="TOC1"/>
        <w:tabs>
          <w:tab w:val="right" w:leader="dot" w:pos="8306"/>
        </w:tabs>
      </w:pPr>
      <w:hyperlink w:anchor="_Toc25024" w:history="1">
        <w:r>
          <w:rPr>
            <w:rFonts w:ascii="仿宋" w:eastAsia="仿宋" w:hAnsi="仿宋" w:cs="仿宋" w:hint="eastAsia"/>
            <w:lang w:eastAsia="zh-CN"/>
          </w:rPr>
          <w:t>十五、泡沫玻璃项目治理与监督</w:t>
        </w:r>
        <w:r>
          <w:tab/>
        </w:r>
        <w:r>
          <w:fldChar w:fldCharType="begin"/>
        </w:r>
        <w:r>
          <w:instrText xml:space="preserve"> PAGEREF _Toc25024 \h </w:instrText>
        </w:r>
        <w:r>
          <w:fldChar w:fldCharType="separate"/>
        </w:r>
        <w:r>
          <w:t>57</w:t>
        </w:r>
        <w:r>
          <w:fldChar w:fldCharType="end"/>
        </w:r>
      </w:hyperlink>
    </w:p>
    <w:p>
      <w:pPr>
        <w:pStyle w:val="TOC2"/>
        <w:tabs>
          <w:tab w:val="right" w:leader="dot" w:pos="8306"/>
        </w:tabs>
      </w:pPr>
      <w:hyperlink w:anchor="_Toc23804" w:history="1">
        <w:r>
          <w:rPr>
            <w:rFonts w:ascii="仿宋" w:eastAsia="仿宋" w:hAnsi="仿宋" w:cs="仿宋" w:hint="eastAsia"/>
            <w:lang w:eastAsia="zh-CN"/>
          </w:rPr>
          <w:t>(一)、泡沫玻璃项目治理结构</w:t>
        </w:r>
        <w:r>
          <w:tab/>
        </w:r>
        <w:r>
          <w:fldChar w:fldCharType="begin"/>
        </w:r>
        <w:r>
          <w:instrText xml:space="preserve"> PAGEREF _Toc23804 \h </w:instrText>
        </w:r>
        <w:r>
          <w:fldChar w:fldCharType="separate"/>
        </w:r>
        <w:r>
          <w:t>57</w:t>
        </w:r>
        <w:r>
          <w:fldChar w:fldCharType="end"/>
        </w:r>
      </w:hyperlink>
    </w:p>
    <w:p>
      <w:pPr>
        <w:pStyle w:val="TOC2"/>
        <w:tabs>
          <w:tab w:val="right" w:leader="dot" w:pos="8306"/>
        </w:tabs>
      </w:pPr>
      <w:hyperlink w:anchor="_Toc6847" w:history="1">
        <w:r>
          <w:rPr>
            <w:rFonts w:ascii="仿宋" w:eastAsia="仿宋" w:hAnsi="仿宋" w:cs="仿宋" w:hint="eastAsia"/>
            <w:lang w:eastAsia="zh-CN"/>
          </w:rPr>
          <w:t>(二)、监督与审计</w:t>
        </w:r>
        <w:r>
          <w:tab/>
        </w:r>
        <w:r>
          <w:fldChar w:fldCharType="begin"/>
        </w:r>
        <w:r>
          <w:instrText xml:space="preserve"> PAGEREF _Toc6847 \h </w:instrText>
        </w:r>
        <w:r>
          <w:fldChar w:fldCharType="separate"/>
        </w:r>
        <w:r>
          <w:t>59</w:t>
        </w:r>
        <w:r>
          <w:fldChar w:fldCharType="end"/>
        </w:r>
      </w:hyperlink>
    </w:p>
    <w:p>
      <w:pPr>
        <w:pStyle w:val="TOC1"/>
        <w:tabs>
          <w:tab w:val="right" w:leader="dot" w:pos="8306"/>
        </w:tabs>
      </w:pPr>
      <w:hyperlink w:anchor="_Toc22458" w:history="1">
        <w:r>
          <w:rPr>
            <w:rFonts w:ascii="仿宋" w:eastAsia="仿宋" w:hAnsi="仿宋" w:cs="仿宋" w:hint="eastAsia"/>
            <w:lang w:eastAsia="zh-CN"/>
          </w:rPr>
          <w:t>十六、泡沫玻璃项目变更管理</w:t>
        </w:r>
        <w:r>
          <w:tab/>
        </w:r>
        <w:r>
          <w:fldChar w:fldCharType="begin"/>
        </w:r>
        <w:r>
          <w:instrText xml:space="preserve"> PAGEREF _Toc22458 \h </w:instrText>
        </w:r>
        <w:r>
          <w:fldChar w:fldCharType="separate"/>
        </w:r>
        <w:r>
          <w:t>60</w:t>
        </w:r>
        <w:r>
          <w:fldChar w:fldCharType="end"/>
        </w:r>
      </w:hyperlink>
    </w:p>
    <w:p>
      <w:pPr>
        <w:pStyle w:val="TOC2"/>
        <w:tabs>
          <w:tab w:val="right" w:leader="dot" w:pos="8306"/>
        </w:tabs>
      </w:pPr>
      <w:hyperlink w:anchor="_Toc28654" w:history="1">
        <w:r>
          <w:rPr>
            <w:rFonts w:ascii="仿宋" w:eastAsia="仿宋" w:hAnsi="仿宋" w:cs="仿宋" w:hint="eastAsia"/>
            <w:lang w:eastAsia="zh-CN"/>
          </w:rPr>
          <w:t>(一)、变更申请与评估</w:t>
        </w:r>
        <w:r>
          <w:tab/>
        </w:r>
        <w:r>
          <w:fldChar w:fldCharType="begin"/>
        </w:r>
        <w:r>
          <w:instrText xml:space="preserve"> PAGEREF _Toc28654 \h </w:instrText>
        </w:r>
        <w:r>
          <w:fldChar w:fldCharType="separate"/>
        </w:r>
        <w:r>
          <w:t>60</w:t>
        </w:r>
        <w:r>
          <w:fldChar w:fldCharType="end"/>
        </w:r>
      </w:hyperlink>
    </w:p>
    <w:p>
      <w:pPr>
        <w:pStyle w:val="TOC2"/>
        <w:tabs>
          <w:tab w:val="right" w:leader="dot" w:pos="8306"/>
        </w:tabs>
      </w:pPr>
      <w:hyperlink w:anchor="_Toc25621" w:history="1">
        <w:r>
          <w:rPr>
            <w:rFonts w:ascii="仿宋" w:eastAsia="仿宋" w:hAnsi="仿宋" w:cs="仿宋" w:hint="eastAsia"/>
            <w:lang w:eastAsia="zh-CN"/>
          </w:rPr>
          <w:t>(二)、变更实施与控制</w:t>
        </w:r>
        <w:r>
          <w:tab/>
        </w:r>
        <w:r>
          <w:fldChar w:fldCharType="begin"/>
        </w:r>
        <w:r>
          <w:instrText xml:space="preserve"> PAGEREF _Toc25621 \h </w:instrText>
        </w:r>
        <w:r>
          <w:fldChar w:fldCharType="separate"/>
        </w:r>
        <w:r>
          <w:t>61</w:t>
        </w:r>
        <w:r>
          <w:fldChar w:fldCharType="end"/>
        </w:r>
      </w:hyperlink>
    </w:p>
    <w:p>
      <w:pPr>
        <w:pStyle w:val="TOC1"/>
        <w:tabs>
          <w:tab w:val="right" w:leader="dot" w:pos="8306"/>
        </w:tabs>
      </w:pPr>
      <w:hyperlink w:anchor="_Toc4812" w:history="1">
        <w:r>
          <w:rPr>
            <w:rFonts w:ascii="仿宋" w:eastAsia="仿宋" w:hAnsi="仿宋" w:cs="仿宋" w:hint="eastAsia"/>
            <w:lang w:eastAsia="zh-CN"/>
          </w:rPr>
          <w:t>十七、泡沫玻璃项目实施保障措施</w:t>
        </w:r>
        <w:r>
          <w:tab/>
        </w:r>
        <w:r>
          <w:fldChar w:fldCharType="begin"/>
        </w:r>
        <w:r>
          <w:instrText xml:space="preserve"> PAGEREF _Toc4812 \h </w:instrText>
        </w:r>
        <w:r>
          <w:fldChar w:fldCharType="separate"/>
        </w:r>
        <w:r>
          <w:t>61</w:t>
        </w:r>
        <w:r>
          <w:fldChar w:fldCharType="end"/>
        </w:r>
      </w:hyperlink>
    </w:p>
    <w:p>
      <w:pPr>
        <w:pStyle w:val="TOC2"/>
        <w:tabs>
          <w:tab w:val="right" w:leader="dot" w:pos="8306"/>
        </w:tabs>
      </w:pPr>
      <w:hyperlink w:anchor="_Toc24788" w:history="1">
        <w:r>
          <w:rPr>
            <w:rFonts w:ascii="仿宋" w:eastAsia="仿宋" w:hAnsi="仿宋" w:cs="仿宋" w:hint="eastAsia"/>
            <w:lang w:eastAsia="zh-CN"/>
          </w:rPr>
          <w:t>(一)、泡沫玻璃项目实施保障机制</w:t>
        </w:r>
        <w:r>
          <w:tab/>
        </w:r>
        <w:r>
          <w:fldChar w:fldCharType="begin"/>
        </w:r>
        <w:r>
          <w:instrText xml:space="preserve"> PAGEREF _Toc24788 \h </w:instrText>
        </w:r>
        <w:r>
          <w:fldChar w:fldCharType="separate"/>
        </w:r>
        <w:r>
          <w:t>61</w:t>
        </w:r>
        <w:r>
          <w:fldChar w:fldCharType="end"/>
        </w:r>
      </w:hyperlink>
    </w:p>
    <w:p>
      <w:pPr>
        <w:pStyle w:val="TOC2"/>
        <w:tabs>
          <w:tab w:val="right" w:leader="dot" w:pos="8306"/>
        </w:tabs>
      </w:pPr>
      <w:hyperlink w:anchor="_Toc13600" w:history="1">
        <w:r>
          <w:rPr>
            <w:rFonts w:ascii="仿宋" w:eastAsia="仿宋" w:hAnsi="仿宋" w:cs="仿宋" w:hint="eastAsia"/>
            <w:lang w:eastAsia="zh-CN"/>
          </w:rPr>
          <w:t>(二)、泡沫玻璃项目法律合规要求</w:t>
        </w:r>
        <w:r>
          <w:tab/>
        </w:r>
        <w:r>
          <w:fldChar w:fldCharType="begin"/>
        </w:r>
        <w:r>
          <w:instrText xml:space="preserve"> PAGEREF _Toc13600 \h </w:instrText>
        </w:r>
        <w:r>
          <w:fldChar w:fldCharType="separate"/>
        </w:r>
        <w:r>
          <w:t>65</w:t>
        </w:r>
        <w:r>
          <w:fldChar w:fldCharType="end"/>
        </w:r>
      </w:hyperlink>
    </w:p>
    <w:p>
      <w:pPr>
        <w:pStyle w:val="TOC2"/>
        <w:tabs>
          <w:tab w:val="right" w:leader="dot" w:pos="8306"/>
        </w:tabs>
      </w:pPr>
      <w:hyperlink w:anchor="_Toc22080" w:history="1">
        <w:r>
          <w:rPr>
            <w:rFonts w:ascii="仿宋" w:eastAsia="仿宋" w:hAnsi="仿宋" w:cs="仿宋" w:hint="eastAsia"/>
            <w:lang w:eastAsia="zh-CN"/>
          </w:rPr>
          <w:t>(三)、泡沫玻璃项目合同管理与法律事务</w:t>
        </w:r>
        <w:r>
          <w:tab/>
        </w:r>
        <w:r>
          <w:fldChar w:fldCharType="begin"/>
        </w:r>
        <w:r>
          <w:instrText xml:space="preserve"> PAGEREF _Toc22080 \h </w:instrText>
        </w:r>
        <w:r>
          <w:fldChar w:fldCharType="separate"/>
        </w:r>
        <w:r>
          <w:t>69</w:t>
        </w:r>
        <w:r>
          <w:fldChar w:fldCharType="end"/>
        </w:r>
      </w:hyperlink>
    </w:p>
    <w:p>
      <w:pPr>
        <w:pStyle w:val="TOC2"/>
        <w:tabs>
          <w:tab w:val="right" w:leader="dot" w:pos="8306"/>
        </w:tabs>
      </w:pPr>
      <w:hyperlink w:anchor="_Toc19785" w:history="1">
        <w:r>
          <w:rPr>
            <w:rFonts w:ascii="仿宋" w:eastAsia="仿宋" w:hAnsi="仿宋" w:cs="仿宋" w:hint="eastAsia"/>
            <w:lang w:eastAsia="zh-CN"/>
          </w:rPr>
          <w:t>(四)、泡沫玻璃项目知识产权保护策略</w:t>
        </w:r>
        <w:r>
          <w:tab/>
        </w:r>
        <w:r>
          <w:fldChar w:fldCharType="begin"/>
        </w:r>
        <w:r>
          <w:instrText xml:space="preserve"> PAGEREF _Toc19785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9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26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的技术管理特点体现在其创新导向。通过引入最先进的技术趋势和解决方案，泡沫玻璃项目致力于提升科技含量、提高质量和效率水平。这意味着我们将采用最新的工具和方法，确保泡沫玻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泡沫玻璃项目技术管理的显著特征。通过整合不同领域的技术资源，我们实现了跨学科的协同工作。这有助于优化技术架构，提高整体效能。此外，整合性策略还促进了不同技术团队之间的紧密沟通和高效合作，确保泡沫玻璃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泡沫玻璃项目所采用的技术。通过不断优化技术方案，泡沫玻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泡沫玻璃项目团队将在泡沫玻璃项目初期识别可能的技术风险，并采取相应的预防和应对措施。通过建立健全的风险评估机制，泡沫玻璃项目能够在实施过程中及时发现并解决潜在的技术问题，保障泡沫玻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泡沫玻璃项目中，技术将成为泡沫玻璃项目成功的有力支持。这一深度剖析揭示了技术管理在泡沫玻璃项目实施中的关键作用，为泡沫玻璃项目的技术基础奠定了坚实的基础。</w:t>
      </w:r>
    </w:p>
    <w:p>
      <w:pPr>
        <w:pStyle w:val="Heading2"/>
        <w:ind w:firstLine="560" w:firstLineChars="200"/>
        <w:rPr>
          <w:rFonts w:ascii="仿宋" w:eastAsia="仿宋" w:hAnsi="仿宋" w:cs="仿宋" w:hint="eastAsia"/>
          <w:sz w:val="28"/>
          <w:lang w:eastAsia="zh-CN"/>
        </w:rPr>
      </w:pPr>
      <w:bookmarkStart w:id="4" w:name="_Toc20425"/>
      <w:r>
        <w:rPr>
          <w:rFonts w:ascii="仿宋" w:eastAsia="仿宋" w:hAnsi="仿宋" w:cs="仿宋" w:hint="eastAsia"/>
          <w:sz w:val="28"/>
          <w:lang w:eastAsia="zh-CN"/>
        </w:rPr>
        <w:t>(二)、泡沫玻璃项目工艺技术设计方案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泡沫玻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泡沫玻璃项目将严格按照相关行业规范要求进行组织。通过有效控制产品质量，泡沫玻璃项目将致力于为顾客提供优质的泡沫玻璃项目产品和良好的服务。这体现了泡沫玻璃项目对于生产活动合规性和质量标准的高度重视，为泡沫玻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泡沫玻璃项目注重生态效益和清洁生产原则。泡沫玻璃项目建设将紧密结合地方特色经济发展，与社会经济发展规划和区域环境保护规划方案相协调一致。通过与当地区域自然生态系统的结合，泡沫玻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泡沫玻璃项目产品具有多样化的客户需求和个性化的特点。因此，泡沫玻璃项目产品规格品种多样，且单批生产数量较小。为满足这一特点，泡沫玻璃项目承办单位将建设先进的柔性制造生产线。通过广泛应用柔性制造技术，泡沫玻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泡沫玻璃项目采用的技术具有较高的技术含量和自动化水平，处于国内先进水平。这一技术选用不仅体现了对生产效率、质量和环境友好性的高标准要求，同时为泡沫玻璃项目的可持续发展奠定了坚实的基础。</w:t>
      </w:r>
    </w:p>
    <w:p>
      <w:pPr>
        <w:pStyle w:val="Heading2"/>
        <w:ind w:firstLine="560" w:firstLineChars="200"/>
        <w:rPr>
          <w:rFonts w:ascii="仿宋" w:eastAsia="仿宋" w:hAnsi="仿宋" w:cs="仿宋" w:hint="eastAsia"/>
          <w:sz w:val="28"/>
          <w:lang w:eastAsia="zh-CN"/>
        </w:rPr>
      </w:pPr>
      <w:bookmarkStart w:id="5" w:name="_Toc1514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为确保泡沫玻璃项目的高效生产和技术实施，我们制定了一套精心设计的设备选型方案，以满足泡沫玻璃项目生产、质量和环保的要求。该方案的主要特点如下：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泡沫玻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针对泡沫玻璃项目产品的多样性和小批量生产的特点，我们将建设柔性制造生产线。通过在设备选型中考虑柔性制造技术，可以灵活应对不同产品规格和生产需求，实现生产线的高度灵活性和适应性。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143"/>
      <w:r>
        <w:rPr>
          <w:rFonts w:ascii="仿宋" w:eastAsia="仿宋" w:hAnsi="仿宋" w:cs="仿宋" w:hint="eastAsia"/>
          <w:sz w:val="28"/>
          <w:lang w:eastAsia="zh-CN"/>
        </w:rPr>
        <w:t>二、泡沫玻璃项目危机管理</w:t>
      </w:r>
      <w:bookmarkEnd w:id="6"/>
    </w:p>
    <w:p>
      <w:pPr>
        <w:pStyle w:val="Heading2"/>
        <w:rPr>
          <w:rFonts w:ascii="仿宋" w:eastAsia="仿宋" w:hAnsi="仿宋" w:cs="仿宋" w:hint="eastAsia"/>
          <w:lang w:eastAsia="zh-CN"/>
        </w:rPr>
      </w:pPr>
      <w:bookmarkStart w:id="7" w:name="_Toc1339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泡沫玻璃项目危机管理中，危机预警与识别是确保泡沫玻璃项目稳健运行的核心步骤。通过建立全面的监测机制，泡沫玻璃项目团队旨在及时发现和理解潜在的风险和危机因素，以便采取及时的预防和应对措施，确保泡沫玻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首先，通过深入的风险评估，泡沫玻璃项目团队全面分析了整个泡沫玻璃项目和各个阶段可能存在的威胁。这包括准确评估每个潜在风险的发生概率和可能影响的程度，为后续危机预警提供了有力支持。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泡沫玻璃项目团队着重于明确定义泡沫玻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泡沫玻璃项目进展的持续监控，团队能够及时发现潜在问题并作出迅速反应。泡沫玻璃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在这一阶段，团队的专业素养和反应速度将发挥至关重要的作用，以确保潜在危机能够在初期得到有效的处理，最大程度地减轻负面影响。通过危机预警与识别，泡沫玻璃项目得以更有序、可控地推进。</w:t>
      </w:r>
    </w:p>
    <w:p>
      <w:pPr>
        <w:pStyle w:val="Heading2"/>
        <w:ind w:firstLine="560" w:firstLineChars="200"/>
        <w:rPr>
          <w:rFonts w:ascii="仿宋" w:eastAsia="仿宋" w:hAnsi="仿宋" w:cs="仿宋" w:hint="eastAsia"/>
          <w:sz w:val="28"/>
          <w:lang w:eastAsia="zh-CN"/>
        </w:rPr>
      </w:pPr>
      <w:bookmarkStart w:id="8" w:name="_Toc2939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在危机发生时，泡沫玻璃项目团队立即行动，成立了应急小组。该小组的任务是迅速制定并实施紧急应对措施，以最小化潜在损失。以下是采取的主要措施：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暂停泡沫玻璃项目进度：为遏制危机蔓延，泡沫玻璃项目暂时停止进行，以便全面评估当前状况。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资源重新分配：重新评估泡沫玻璃项目资源的分配，确保最大限度地减小损失。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实时沟通：与关键利益相关者建立实时沟通机制，向他们传递泡沫玻璃项目危机的实际状况，保障泡沫玻璃项目核心利益。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在紧急应对的同时，泡沫玻璃项目团队强调了团队协作和有效沟通的重要性。以下是团队协作的关键举措：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信息共享机制：建立了信息共享平台，确保团队成员能够及时获取泡沫玻璃项目危机的实时信息。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领导者沟通：泡沫玻璃项目领导者通过定期会议和即时沟通工具，指导团队应对危机，保持团队稳定运行。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随着危机得到初步控制，泡沫玻璃项目团队转向制定恢复计划，以确保泡沫玻璃项目能够从中迅速恢复。主要恢复计划包括：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修复受损的进度计划：重新评估泡沫玻璃项目进度，制定修复计划，确保泡沫玻璃项目尽快回归正常进程。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重新调整资源分配：优化资源分配，确保泡沫玻璃项目在有限资源下高效运转。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风险管理机制加强：对泡沫玻璃项目风险进行全面评估，制定更强化的风险管理策略，以预防未来可能的危机。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460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003"/>
      <w:r>
        <w:rPr>
          <w:rFonts w:ascii="仿宋" w:eastAsia="仿宋" w:hAnsi="仿宋" w:cs="仿宋" w:hint="eastAsia"/>
          <w:lang w:eastAsia="zh-CN"/>
        </w:rPr>
        <w:t>(一)、泡沫玻璃行业分析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行业一直以来都是市场的关注焦点。行业内的发展趋势、竞争态势以及潜在机会都对泡沫玻璃项目的推进产生深远的影响。通过深入研究行业的整体概貌，我们将更好地理解行业的核心特征，为泡沫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泡沫玻璃行业，技术一直是推动创新和发展的关键因素。我们将对当前技术趋势进行详尽分析，包括但不限于人工智能、大数据应用、先进制造技术等。这有助于泡沫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泡沫玻璃项目成功的基础。我们将对主要竞争对手进行深入研究，包括其市场份额、产品特点、市场定位等。通过全面了解竞争对手的优势和劣势，泡沫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8678"/>
      <w:r>
        <w:rPr>
          <w:rFonts w:ascii="仿宋" w:eastAsia="仿宋" w:hAnsi="仿宋" w:cs="仿宋" w:hint="eastAsia"/>
          <w:sz w:val="28"/>
          <w:lang w:eastAsia="zh-CN"/>
        </w:rPr>
        <w:t>(二)、泡沫玻璃市场分析预测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通过对市场规模的深入调研，我们将预测泡沫玻璃市场未来的增长趋势。这包括市场的整体规模、各细分领域的发展趋势等。泡沫玻璃项目可以根据市场的扩张速度和潜在机会，制定更符合市场需求的发展策略。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泡沫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泡沫玻璃项目实施过程中需要充分考虑的因素。我们将对市场风险进行全面评估，包括但不限于政策法规风险、市场竞争风险、技术变革风险等。通过对潜在风险的深入分析，泡沫玻璃项目可以制定相应的风险缓解策略，降低不确定性对泡沫玻璃项目的影响。</w:t>
      </w:r>
    </w:p>
    <w:p>
      <w:pPr>
        <w:pStyle w:val="Heading1"/>
        <w:ind w:firstLine="560" w:firstLineChars="200"/>
        <w:rPr>
          <w:rFonts w:ascii="仿宋" w:eastAsia="仿宋" w:hAnsi="仿宋" w:cs="仿宋" w:hint="eastAsia"/>
          <w:sz w:val="28"/>
          <w:lang w:eastAsia="zh-CN"/>
        </w:rPr>
      </w:pPr>
      <w:bookmarkStart w:id="12" w:name="_Toc1730"/>
      <w:r>
        <w:rPr>
          <w:rFonts w:ascii="仿宋" w:eastAsia="仿宋" w:hAnsi="仿宋" w:cs="仿宋" w:hint="eastAsia"/>
          <w:sz w:val="28"/>
          <w:lang w:eastAsia="zh-CN"/>
        </w:rPr>
        <w:t>四、泡沫玻璃项目土建工程</w:t>
      </w:r>
      <w:bookmarkEnd w:id="12"/>
    </w:p>
    <w:p>
      <w:pPr>
        <w:pStyle w:val="Heading2"/>
        <w:rPr>
          <w:rFonts w:ascii="仿宋" w:eastAsia="仿宋" w:hAnsi="仿宋" w:cs="仿宋" w:hint="eastAsia"/>
          <w:lang w:eastAsia="zh-CN"/>
        </w:rPr>
      </w:pPr>
      <w:bookmarkStart w:id="13" w:name="_Toc1138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在泡沫玻璃项目的建筑工程设计中，我们将秉承一系列重要的设计原则，以确保泡沫玻璃项目建筑在功能、美观、可持续性等方面达到最佳效果。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首要原则是确保建筑的功能性得到最大化的发挥。我们将充分理解泡沫玻璃项目的实际需求，合理布局各个功能区域，保证建筑在满足业务需求的同时，提供高效的工作环境。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在建筑设计中，我们将综合考虑建设和运营成本。通过精细的经济效益分析，确保设计方案在高效利用资源的同时，对泡沫玻璃项目的长期盈利能力有积极的贡献。</w:t>
      </w:r>
    </w:p>
    <w:p>
      <w:pPr>
        <w:pStyle w:val="Heading2"/>
        <w:ind w:firstLine="560" w:firstLineChars="200"/>
        <w:rPr>
          <w:rFonts w:ascii="仿宋" w:eastAsia="仿宋" w:hAnsi="仿宋" w:cs="仿宋" w:hint="eastAsia"/>
          <w:sz w:val="28"/>
          <w:lang w:eastAsia="zh-CN"/>
        </w:rPr>
      </w:pPr>
      <w:bookmarkStart w:id="14" w:name="_Toc1956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泡沫玻璃项目的土建工程设计中，我们将精准设定设计年限，结合泡沫玻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泡沫玻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037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泡沫玻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泡沫玻璃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泡沫玻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678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本期工程泡沫玻璃项目预计总建筑面积XXX平方米，其中：计容建筑面积XXX平方米，计划建筑工程投资XX万元，占泡沫玻璃项目总投资的XX%。</w:t>
      </w:r>
    </w:p>
    <w:p>
      <w:pPr>
        <w:pStyle w:val="Heading1"/>
        <w:ind w:firstLine="560" w:firstLineChars="200"/>
        <w:rPr>
          <w:rFonts w:ascii="仿宋" w:eastAsia="仿宋" w:hAnsi="仿宋" w:cs="仿宋" w:hint="eastAsia"/>
          <w:sz w:val="28"/>
          <w:lang w:eastAsia="zh-CN"/>
        </w:rPr>
      </w:pPr>
      <w:bookmarkStart w:id="17" w:name="_Toc1049"/>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0760"/>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泡沫玻璃项目的主要产品是XXXX，预计年产值为XXX万元。这一产品在市场中占据着重要的地位，其广泛的应用范围使得该泡沫玻璃项目的市场前景非常广阔。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泡沫玻璃项目的xxx产品作为重要的原材料之一，将在多个领域发挥关键作用。其在建筑、交通、能源等方面的广泛应用将为整个产业链提供强大的支持，形成产业协同效应。泡沫玻璃项目的年产值XXX万XXX万XXX万万元不仅反映了其在市场上的巨大潜力，更预示着它对国民经济的积极贡献。这种关联度高、涉及面广的产业关系，使得该泡沫玻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1004"/>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总征地面积为XXXX平方米，相当于约XX.XX亩，其中净用地面积为XXXX平方米，红线范围内相当于约XX.XX亩。这一用地规模充分考虑了泡沫玻璃项目的建设需求，保障了泡沫玻璃项目在合适的空间内得以充分发展。泡沫玻璃项目规划的总建筑面积为XXXX平方米，其中主体工程建设占XXXX平方米，计容建筑面积达XXXX平方米。预计建筑工程的投资将达到XXXX万元，为泡沫玻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计划购置的设备共计XXXX台（套），设备购置费用为XXXX万元。这一设备购置计划充分考虑到泡沫玻璃项目的生产需求和技术要求，确保了泡沫玻璃项目在生产运营中具备先进的技术装备和高效的生产能力。设备的合理配置将为泡沫玻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计划总投资为XXXX万元，预计年实现营业收入为XXXX万元。这一产能规模的设定旨在确保泡沫玻璃项目能够在投资与回报之间取得平衡，实现长期可持续的发展。泡沫玻璃项目的总投资充分考虑到各个方面的需求，包括用地建设、设备购置等多个环节，以确保泡沫玻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8380"/>
      <w:r>
        <w:rPr>
          <w:rFonts w:ascii="仿宋" w:eastAsia="仿宋" w:hAnsi="仿宋" w:cs="仿宋" w:hint="eastAsia"/>
          <w:sz w:val="28"/>
          <w:lang w:eastAsia="zh-CN"/>
        </w:rPr>
        <w:t>六、泡沫玻璃项目可持续发展</w:t>
      </w:r>
      <w:bookmarkEnd w:id="20"/>
    </w:p>
    <w:p>
      <w:pPr>
        <w:pStyle w:val="Heading2"/>
        <w:rPr>
          <w:rFonts w:ascii="仿宋" w:eastAsia="仿宋" w:hAnsi="仿宋" w:cs="仿宋" w:hint="eastAsia"/>
          <w:lang w:eastAsia="zh-CN"/>
        </w:rPr>
      </w:pPr>
      <w:bookmarkStart w:id="21" w:name="_Toc11110"/>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泡沫玻璃项目中，泡沫玻璃项目团队着眼于未来，明确了可持续发展的战略方向。制定的具体可持续发展目标包括降低资源使用、采用环保技术、最大化社会效益等。这一步骤不仅有助于泡沫玻璃项目在环保和社会责任方面达到最高标准，也为未来提供了明确的指引，确保泡沫玻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可持续实践的融入泡沫玻璃项目管理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泡沫玻璃项目管理周期。从泡沫玻璃项目规划开始，泡沫玻璃项目团队就考虑了环境和社会的因素。在执行阶段，泡沫玻璃项目团队积极推动绿色技术的应用，优化资源利用。此外，关注员工的社会责任，通过培训和沟通活动提高员工对可持续发展的认知，使他们能够在日常工作中践行可持续实践。这些举措不仅为泡沫玻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26099"/>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https://d.book118.com/638112033032006030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8D64A2"/>
    <w:rsid w:val="228D64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11203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2024-01-21T22:49:00Z</dcterms:created>
  <dcterms:modified xsi:type="dcterms:W3CDTF">2024-01-21T22:49:58Z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AC4A33339FC04221BE4E4665B3ACAE10_11</vt:lpwstr>
  </property>
  <property fmtid="{D5CDD505-2E9C-101B-9397-08002B2CF9AE}" pid="3" name="KSOProductBuildVer">
    <vt:lpwstr>2052-12.1.0.16120</vt:lpwstr>
  </property>
</Properties>
</file>