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推进剂运输车项目计划设计方案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 w:history="1">
        <w:r>
          <w:rPr>
            <w:rFonts w:ascii="仿宋" w:eastAsia="仿宋" w:hAnsi="仿宋" w:cs="仿宋" w:hint="eastAsia"/>
            <w:lang w:eastAsia="zh-CN"/>
          </w:rPr>
          <w:t>序言</w:t>
        </w:r>
        <w:r>
          <w:tab/>
        </w:r>
        <w:r>
          <w:fldChar w:fldCharType="begin"/>
        </w:r>
        <w:r>
          <w:instrText xml:space="preserve"> PAGEREF _Toc467 \h </w:instrText>
        </w:r>
        <w:r>
          <w:fldChar w:fldCharType="separate"/>
        </w:r>
        <w:r>
          <w:t>3</w:t>
        </w:r>
        <w:r>
          <w:fldChar w:fldCharType="end"/>
        </w:r>
      </w:hyperlink>
    </w:p>
    <w:p>
      <w:pPr>
        <w:pStyle w:val="TOC1"/>
        <w:tabs>
          <w:tab w:val="right" w:leader="dot" w:pos="8306"/>
        </w:tabs>
      </w:pPr>
      <w:hyperlink w:anchor="_Toc29348" w:history="1">
        <w:r>
          <w:rPr>
            <w:rFonts w:ascii="仿宋" w:eastAsia="仿宋" w:hAnsi="仿宋" w:cs="仿宋" w:hint="eastAsia"/>
            <w:lang w:eastAsia="zh-CN"/>
          </w:rPr>
          <w:t>一、推进剂运输车项目可持续发展</w:t>
        </w:r>
        <w:r>
          <w:tab/>
        </w:r>
        <w:r>
          <w:fldChar w:fldCharType="begin"/>
        </w:r>
        <w:r>
          <w:instrText xml:space="preserve"> PAGEREF _Toc29348 \h </w:instrText>
        </w:r>
        <w:r>
          <w:fldChar w:fldCharType="separate"/>
        </w:r>
        <w:r>
          <w:t>3</w:t>
        </w:r>
        <w:r>
          <w:fldChar w:fldCharType="end"/>
        </w:r>
      </w:hyperlink>
    </w:p>
    <w:p>
      <w:pPr>
        <w:pStyle w:val="TOC2"/>
        <w:tabs>
          <w:tab w:val="right" w:leader="dot" w:pos="8306"/>
        </w:tabs>
      </w:pPr>
      <w:hyperlink w:anchor="_Toc14055" w:history="1">
        <w:r>
          <w:rPr>
            <w:rFonts w:ascii="仿宋" w:eastAsia="仿宋" w:hAnsi="仿宋" w:cs="仿宋" w:hint="eastAsia"/>
            <w:lang w:eastAsia="zh-CN"/>
          </w:rPr>
          <w:t>(一)、可持续战略与实践</w:t>
        </w:r>
        <w:r>
          <w:tab/>
        </w:r>
        <w:r>
          <w:fldChar w:fldCharType="begin"/>
        </w:r>
        <w:r>
          <w:instrText xml:space="preserve"> PAGEREF _Toc14055 \h </w:instrText>
        </w:r>
        <w:r>
          <w:fldChar w:fldCharType="separate"/>
        </w:r>
        <w:r>
          <w:t>3</w:t>
        </w:r>
        <w:r>
          <w:fldChar w:fldCharType="end"/>
        </w:r>
      </w:hyperlink>
    </w:p>
    <w:p>
      <w:pPr>
        <w:pStyle w:val="TOC2"/>
        <w:tabs>
          <w:tab w:val="right" w:leader="dot" w:pos="8306"/>
        </w:tabs>
      </w:pPr>
      <w:hyperlink w:anchor="_Toc12201" w:history="1">
        <w:r>
          <w:rPr>
            <w:rFonts w:ascii="仿宋" w:eastAsia="仿宋" w:hAnsi="仿宋" w:cs="仿宋" w:hint="eastAsia"/>
            <w:lang w:eastAsia="zh-CN"/>
          </w:rPr>
          <w:t>(二)、环保与社会责任</w:t>
        </w:r>
        <w:r>
          <w:tab/>
        </w:r>
        <w:r>
          <w:fldChar w:fldCharType="begin"/>
        </w:r>
        <w:r>
          <w:instrText xml:space="preserve"> PAGEREF _Toc12201 \h </w:instrText>
        </w:r>
        <w:r>
          <w:fldChar w:fldCharType="separate"/>
        </w:r>
        <w:r>
          <w:t>4</w:t>
        </w:r>
        <w:r>
          <w:fldChar w:fldCharType="end"/>
        </w:r>
      </w:hyperlink>
    </w:p>
    <w:p>
      <w:pPr>
        <w:pStyle w:val="TOC1"/>
        <w:tabs>
          <w:tab w:val="right" w:leader="dot" w:pos="8306"/>
        </w:tabs>
      </w:pPr>
      <w:hyperlink w:anchor="_Toc6065" w:history="1">
        <w:r>
          <w:rPr>
            <w:rFonts w:ascii="仿宋" w:eastAsia="仿宋" w:hAnsi="仿宋" w:cs="仿宋" w:hint="eastAsia"/>
            <w:lang w:eastAsia="zh-CN"/>
          </w:rPr>
          <w:t>二、推进剂运输车项目文档管理</w:t>
        </w:r>
        <w:r>
          <w:tab/>
        </w:r>
        <w:r>
          <w:fldChar w:fldCharType="begin"/>
        </w:r>
        <w:r>
          <w:instrText xml:space="preserve"> PAGEREF _Toc6065 \h </w:instrText>
        </w:r>
        <w:r>
          <w:fldChar w:fldCharType="separate"/>
        </w:r>
        <w:r>
          <w:t>5</w:t>
        </w:r>
        <w:r>
          <w:fldChar w:fldCharType="end"/>
        </w:r>
      </w:hyperlink>
    </w:p>
    <w:p>
      <w:pPr>
        <w:pStyle w:val="TOC2"/>
        <w:tabs>
          <w:tab w:val="right" w:leader="dot" w:pos="8306"/>
        </w:tabs>
      </w:pPr>
      <w:hyperlink w:anchor="_Toc16355" w:history="1">
        <w:r>
          <w:rPr>
            <w:rFonts w:ascii="仿宋" w:eastAsia="仿宋" w:hAnsi="仿宋" w:cs="仿宋" w:hint="eastAsia"/>
            <w:lang w:eastAsia="zh-CN"/>
          </w:rPr>
          <w:t>(一)、文档编制与审查</w:t>
        </w:r>
        <w:r>
          <w:tab/>
        </w:r>
        <w:r>
          <w:fldChar w:fldCharType="begin"/>
        </w:r>
        <w:r>
          <w:instrText xml:space="preserve"> PAGEREF _Toc16355 \h </w:instrText>
        </w:r>
        <w:r>
          <w:fldChar w:fldCharType="separate"/>
        </w:r>
        <w:r>
          <w:t>5</w:t>
        </w:r>
        <w:r>
          <w:fldChar w:fldCharType="end"/>
        </w:r>
      </w:hyperlink>
    </w:p>
    <w:p>
      <w:pPr>
        <w:pStyle w:val="TOC2"/>
        <w:tabs>
          <w:tab w:val="right" w:leader="dot" w:pos="8306"/>
        </w:tabs>
      </w:pPr>
      <w:hyperlink w:anchor="_Toc24793" w:history="1">
        <w:r>
          <w:rPr>
            <w:rFonts w:ascii="仿宋" w:eastAsia="仿宋" w:hAnsi="仿宋" w:cs="仿宋" w:hint="eastAsia"/>
            <w:lang w:eastAsia="zh-CN"/>
          </w:rPr>
          <w:t>(二)、文档发布与分发</w:t>
        </w:r>
        <w:r>
          <w:tab/>
        </w:r>
        <w:r>
          <w:fldChar w:fldCharType="begin"/>
        </w:r>
        <w:r>
          <w:instrText xml:space="preserve"> PAGEREF _Toc24793 \h </w:instrText>
        </w:r>
        <w:r>
          <w:fldChar w:fldCharType="separate"/>
        </w:r>
        <w:r>
          <w:t>6</w:t>
        </w:r>
        <w:r>
          <w:fldChar w:fldCharType="end"/>
        </w:r>
      </w:hyperlink>
    </w:p>
    <w:p>
      <w:pPr>
        <w:pStyle w:val="TOC2"/>
        <w:tabs>
          <w:tab w:val="right" w:leader="dot" w:pos="8306"/>
        </w:tabs>
      </w:pPr>
      <w:hyperlink w:anchor="_Toc16899" w:history="1">
        <w:r>
          <w:rPr>
            <w:rFonts w:ascii="仿宋" w:eastAsia="仿宋" w:hAnsi="仿宋" w:cs="仿宋" w:hint="eastAsia"/>
            <w:lang w:eastAsia="zh-CN"/>
          </w:rPr>
          <w:t>(三)、文档存档与归档</w:t>
        </w:r>
        <w:r>
          <w:tab/>
        </w:r>
        <w:r>
          <w:fldChar w:fldCharType="begin"/>
        </w:r>
        <w:r>
          <w:instrText xml:space="preserve"> PAGEREF _Toc16899 \h </w:instrText>
        </w:r>
        <w:r>
          <w:fldChar w:fldCharType="separate"/>
        </w:r>
        <w:r>
          <w:t>7</w:t>
        </w:r>
        <w:r>
          <w:fldChar w:fldCharType="end"/>
        </w:r>
      </w:hyperlink>
    </w:p>
    <w:p>
      <w:pPr>
        <w:pStyle w:val="TOC1"/>
        <w:tabs>
          <w:tab w:val="right" w:leader="dot" w:pos="8306"/>
        </w:tabs>
      </w:pPr>
      <w:hyperlink w:anchor="_Toc24661" w:history="1">
        <w:r>
          <w:rPr>
            <w:rFonts w:ascii="仿宋" w:eastAsia="仿宋" w:hAnsi="仿宋" w:cs="仿宋" w:hint="eastAsia"/>
            <w:lang w:eastAsia="zh-CN"/>
          </w:rPr>
          <w:t>三、推进剂运输车项目土建工程</w:t>
        </w:r>
        <w:r>
          <w:tab/>
        </w:r>
        <w:r>
          <w:fldChar w:fldCharType="begin"/>
        </w:r>
        <w:r>
          <w:instrText xml:space="preserve"> PAGEREF _Toc24661 \h </w:instrText>
        </w:r>
        <w:r>
          <w:fldChar w:fldCharType="separate"/>
        </w:r>
        <w:r>
          <w:t>8</w:t>
        </w:r>
        <w:r>
          <w:fldChar w:fldCharType="end"/>
        </w:r>
      </w:hyperlink>
    </w:p>
    <w:p>
      <w:pPr>
        <w:pStyle w:val="TOC2"/>
        <w:tabs>
          <w:tab w:val="right" w:leader="dot" w:pos="8306"/>
        </w:tabs>
      </w:pPr>
      <w:hyperlink w:anchor="_Toc22046" w:history="1">
        <w:r>
          <w:rPr>
            <w:rFonts w:ascii="仿宋" w:eastAsia="仿宋" w:hAnsi="仿宋" w:cs="仿宋" w:hint="eastAsia"/>
            <w:lang w:eastAsia="zh-CN"/>
          </w:rPr>
          <w:t>(一)、建筑工程设计原则</w:t>
        </w:r>
        <w:r>
          <w:tab/>
        </w:r>
        <w:r>
          <w:fldChar w:fldCharType="begin"/>
        </w:r>
        <w:r>
          <w:instrText xml:space="preserve"> PAGEREF _Toc22046 \h </w:instrText>
        </w:r>
        <w:r>
          <w:fldChar w:fldCharType="separate"/>
        </w:r>
        <w:r>
          <w:t>8</w:t>
        </w:r>
        <w:r>
          <w:fldChar w:fldCharType="end"/>
        </w:r>
      </w:hyperlink>
    </w:p>
    <w:p>
      <w:pPr>
        <w:pStyle w:val="TOC2"/>
        <w:tabs>
          <w:tab w:val="right" w:leader="dot" w:pos="8306"/>
        </w:tabs>
      </w:pPr>
      <w:hyperlink w:anchor="_Toc32754" w:history="1">
        <w:r>
          <w:rPr>
            <w:rFonts w:ascii="仿宋" w:eastAsia="仿宋" w:hAnsi="仿宋" w:cs="仿宋" w:hint="eastAsia"/>
            <w:lang w:eastAsia="zh-CN"/>
          </w:rPr>
          <w:t>(二)、土建工程设计年限及安全等级</w:t>
        </w:r>
        <w:r>
          <w:tab/>
        </w:r>
        <w:r>
          <w:fldChar w:fldCharType="begin"/>
        </w:r>
        <w:r>
          <w:instrText xml:space="preserve"> PAGEREF _Toc32754 \h </w:instrText>
        </w:r>
        <w:r>
          <w:fldChar w:fldCharType="separate"/>
        </w:r>
        <w:r>
          <w:t>9</w:t>
        </w:r>
        <w:r>
          <w:fldChar w:fldCharType="end"/>
        </w:r>
      </w:hyperlink>
    </w:p>
    <w:p>
      <w:pPr>
        <w:pStyle w:val="TOC2"/>
        <w:tabs>
          <w:tab w:val="right" w:leader="dot" w:pos="8306"/>
        </w:tabs>
      </w:pPr>
      <w:hyperlink w:anchor="_Toc10396" w:history="1">
        <w:r>
          <w:rPr>
            <w:rFonts w:ascii="仿宋" w:eastAsia="仿宋" w:hAnsi="仿宋" w:cs="仿宋" w:hint="eastAsia"/>
            <w:lang w:eastAsia="zh-CN"/>
          </w:rPr>
          <w:t>(三)、建筑工程设计总体要求</w:t>
        </w:r>
        <w:r>
          <w:tab/>
        </w:r>
        <w:r>
          <w:fldChar w:fldCharType="begin"/>
        </w:r>
        <w:r>
          <w:instrText xml:space="preserve"> PAGEREF _Toc10396 \h </w:instrText>
        </w:r>
        <w:r>
          <w:fldChar w:fldCharType="separate"/>
        </w:r>
        <w:r>
          <w:t>11</w:t>
        </w:r>
        <w:r>
          <w:fldChar w:fldCharType="end"/>
        </w:r>
      </w:hyperlink>
    </w:p>
    <w:p>
      <w:pPr>
        <w:pStyle w:val="TOC2"/>
        <w:tabs>
          <w:tab w:val="right" w:leader="dot" w:pos="8306"/>
        </w:tabs>
      </w:pPr>
      <w:hyperlink w:anchor="_Toc9502" w:history="1">
        <w:r>
          <w:rPr>
            <w:rFonts w:ascii="仿宋" w:eastAsia="仿宋" w:hAnsi="仿宋" w:cs="仿宋" w:hint="eastAsia"/>
            <w:lang w:eastAsia="zh-CN"/>
          </w:rPr>
          <w:t>(四)、土建工程建设指标</w:t>
        </w:r>
        <w:r>
          <w:tab/>
        </w:r>
        <w:r>
          <w:fldChar w:fldCharType="begin"/>
        </w:r>
        <w:r>
          <w:instrText xml:space="preserve"> PAGEREF _Toc9502 \h </w:instrText>
        </w:r>
        <w:r>
          <w:fldChar w:fldCharType="separate"/>
        </w:r>
        <w:r>
          <w:t>11</w:t>
        </w:r>
        <w:r>
          <w:fldChar w:fldCharType="end"/>
        </w:r>
      </w:hyperlink>
    </w:p>
    <w:p>
      <w:pPr>
        <w:pStyle w:val="TOC1"/>
        <w:tabs>
          <w:tab w:val="right" w:leader="dot" w:pos="8306"/>
        </w:tabs>
      </w:pPr>
      <w:hyperlink w:anchor="_Toc20808" w:history="1">
        <w:r>
          <w:rPr>
            <w:rFonts w:ascii="仿宋" w:eastAsia="仿宋" w:hAnsi="仿宋" w:cs="仿宋" w:hint="eastAsia"/>
            <w:lang w:eastAsia="zh-CN"/>
          </w:rPr>
          <w:t>四、推进剂运输车项目建设单位说明</w:t>
        </w:r>
        <w:r>
          <w:tab/>
        </w:r>
        <w:r>
          <w:fldChar w:fldCharType="begin"/>
        </w:r>
        <w:r>
          <w:instrText xml:space="preserve"> PAGEREF _Toc20808 \h </w:instrText>
        </w:r>
        <w:r>
          <w:fldChar w:fldCharType="separate"/>
        </w:r>
        <w:r>
          <w:t>11</w:t>
        </w:r>
        <w:r>
          <w:fldChar w:fldCharType="end"/>
        </w:r>
      </w:hyperlink>
    </w:p>
    <w:p>
      <w:pPr>
        <w:pStyle w:val="TOC2"/>
        <w:tabs>
          <w:tab w:val="right" w:leader="dot" w:pos="8306"/>
        </w:tabs>
      </w:pPr>
      <w:hyperlink w:anchor="_Toc6183" w:history="1">
        <w:r>
          <w:rPr>
            <w:rFonts w:ascii="仿宋" w:eastAsia="仿宋" w:hAnsi="仿宋" w:cs="仿宋" w:hint="eastAsia"/>
            <w:lang w:eastAsia="zh-CN"/>
          </w:rPr>
          <w:t>(一)、推进剂运输车项目承办单位基本情况</w:t>
        </w:r>
        <w:r>
          <w:tab/>
        </w:r>
        <w:r>
          <w:fldChar w:fldCharType="begin"/>
        </w:r>
        <w:r>
          <w:instrText xml:space="preserve"> PAGEREF _Toc6183 \h </w:instrText>
        </w:r>
        <w:r>
          <w:fldChar w:fldCharType="separate"/>
        </w:r>
        <w:r>
          <w:t>11</w:t>
        </w:r>
        <w:r>
          <w:fldChar w:fldCharType="end"/>
        </w:r>
      </w:hyperlink>
    </w:p>
    <w:p>
      <w:pPr>
        <w:pStyle w:val="TOC2"/>
        <w:tabs>
          <w:tab w:val="right" w:leader="dot" w:pos="8306"/>
        </w:tabs>
      </w:pPr>
      <w:hyperlink w:anchor="_Toc4133" w:history="1">
        <w:r>
          <w:rPr>
            <w:rFonts w:ascii="仿宋" w:eastAsia="仿宋" w:hAnsi="仿宋" w:cs="仿宋" w:hint="eastAsia"/>
            <w:lang w:eastAsia="zh-CN"/>
          </w:rPr>
          <w:t>(二)、公司经济效益分析</w:t>
        </w:r>
        <w:r>
          <w:tab/>
        </w:r>
        <w:r>
          <w:fldChar w:fldCharType="begin"/>
        </w:r>
        <w:r>
          <w:instrText xml:space="preserve"> PAGEREF _Toc4133 \h </w:instrText>
        </w:r>
        <w:r>
          <w:fldChar w:fldCharType="separate"/>
        </w:r>
        <w:r>
          <w:t>12</w:t>
        </w:r>
        <w:r>
          <w:fldChar w:fldCharType="end"/>
        </w:r>
      </w:hyperlink>
    </w:p>
    <w:p>
      <w:pPr>
        <w:pStyle w:val="TOC1"/>
        <w:tabs>
          <w:tab w:val="right" w:leader="dot" w:pos="8306"/>
        </w:tabs>
      </w:pPr>
      <w:hyperlink w:anchor="_Toc30280" w:history="1">
        <w:r>
          <w:rPr>
            <w:rFonts w:ascii="仿宋" w:eastAsia="仿宋" w:hAnsi="仿宋" w:cs="仿宋" w:hint="eastAsia"/>
            <w:lang w:eastAsia="zh-CN"/>
          </w:rPr>
          <w:t>五、工艺说明</w:t>
        </w:r>
        <w:r>
          <w:tab/>
        </w:r>
        <w:r>
          <w:fldChar w:fldCharType="begin"/>
        </w:r>
        <w:r>
          <w:instrText xml:space="preserve"> PAGEREF _Toc30280 \h </w:instrText>
        </w:r>
        <w:r>
          <w:fldChar w:fldCharType="separate"/>
        </w:r>
        <w:r>
          <w:t>13</w:t>
        </w:r>
        <w:r>
          <w:fldChar w:fldCharType="end"/>
        </w:r>
      </w:hyperlink>
    </w:p>
    <w:p>
      <w:pPr>
        <w:pStyle w:val="TOC2"/>
        <w:tabs>
          <w:tab w:val="right" w:leader="dot" w:pos="8306"/>
        </w:tabs>
      </w:pPr>
      <w:hyperlink w:anchor="_Toc32188" w:history="1">
        <w:r>
          <w:rPr>
            <w:rFonts w:ascii="仿宋" w:eastAsia="仿宋" w:hAnsi="仿宋" w:cs="仿宋" w:hint="eastAsia"/>
            <w:lang w:eastAsia="zh-CN"/>
          </w:rPr>
          <w:t>(一)、技术管理特点</w:t>
        </w:r>
        <w:r>
          <w:tab/>
        </w:r>
        <w:r>
          <w:fldChar w:fldCharType="begin"/>
        </w:r>
        <w:r>
          <w:instrText xml:space="preserve"> PAGEREF _Toc32188 \h </w:instrText>
        </w:r>
        <w:r>
          <w:fldChar w:fldCharType="separate"/>
        </w:r>
        <w:r>
          <w:t>13</w:t>
        </w:r>
        <w:r>
          <w:fldChar w:fldCharType="end"/>
        </w:r>
      </w:hyperlink>
    </w:p>
    <w:p>
      <w:pPr>
        <w:pStyle w:val="TOC2"/>
        <w:tabs>
          <w:tab w:val="right" w:leader="dot" w:pos="8306"/>
        </w:tabs>
      </w:pPr>
      <w:hyperlink w:anchor="_Toc3381" w:history="1">
        <w:r>
          <w:rPr>
            <w:rFonts w:ascii="仿宋" w:eastAsia="仿宋" w:hAnsi="仿宋" w:cs="仿宋" w:hint="eastAsia"/>
            <w:lang w:eastAsia="zh-CN"/>
          </w:rPr>
          <w:t>(二)、推进剂运输车项目工艺技术设计方案</w:t>
        </w:r>
        <w:r>
          <w:tab/>
        </w:r>
        <w:r>
          <w:fldChar w:fldCharType="begin"/>
        </w:r>
        <w:r>
          <w:instrText xml:space="preserve"> PAGEREF _Toc3381 \h </w:instrText>
        </w:r>
        <w:r>
          <w:fldChar w:fldCharType="separate"/>
        </w:r>
        <w:r>
          <w:t>14</w:t>
        </w:r>
        <w:r>
          <w:fldChar w:fldCharType="end"/>
        </w:r>
      </w:hyperlink>
    </w:p>
    <w:p>
      <w:pPr>
        <w:pStyle w:val="TOC2"/>
        <w:tabs>
          <w:tab w:val="right" w:leader="dot" w:pos="8306"/>
        </w:tabs>
      </w:pPr>
      <w:hyperlink w:anchor="_Toc13049" w:history="1">
        <w:r>
          <w:rPr>
            <w:rFonts w:ascii="仿宋" w:eastAsia="仿宋" w:hAnsi="仿宋" w:cs="仿宋" w:hint="eastAsia"/>
            <w:lang w:eastAsia="zh-CN"/>
          </w:rPr>
          <w:t>(三)、设备选型方案</w:t>
        </w:r>
        <w:r>
          <w:tab/>
        </w:r>
        <w:r>
          <w:fldChar w:fldCharType="begin"/>
        </w:r>
        <w:r>
          <w:instrText xml:space="preserve"> PAGEREF _Toc13049 \h </w:instrText>
        </w:r>
        <w:r>
          <w:fldChar w:fldCharType="separate"/>
        </w:r>
        <w:r>
          <w:t>15</w:t>
        </w:r>
        <w:r>
          <w:fldChar w:fldCharType="end"/>
        </w:r>
      </w:hyperlink>
    </w:p>
    <w:p>
      <w:pPr>
        <w:pStyle w:val="TOC1"/>
        <w:tabs>
          <w:tab w:val="right" w:leader="dot" w:pos="8306"/>
        </w:tabs>
      </w:pPr>
      <w:hyperlink w:anchor="_Toc13328" w:history="1">
        <w:r>
          <w:rPr>
            <w:rFonts w:ascii="仿宋" w:eastAsia="仿宋" w:hAnsi="仿宋" w:cs="仿宋" w:hint="eastAsia"/>
            <w:lang w:eastAsia="zh-CN"/>
          </w:rPr>
          <w:t>六、推进剂运输车项目危机管理</w:t>
        </w:r>
        <w:r>
          <w:tab/>
        </w:r>
        <w:r>
          <w:fldChar w:fldCharType="begin"/>
        </w:r>
        <w:r>
          <w:instrText xml:space="preserve"> PAGEREF _Toc13328 \h </w:instrText>
        </w:r>
        <w:r>
          <w:fldChar w:fldCharType="separate"/>
        </w:r>
        <w:r>
          <w:t>17</w:t>
        </w:r>
        <w:r>
          <w:fldChar w:fldCharType="end"/>
        </w:r>
      </w:hyperlink>
    </w:p>
    <w:p>
      <w:pPr>
        <w:pStyle w:val="TOC2"/>
        <w:tabs>
          <w:tab w:val="right" w:leader="dot" w:pos="8306"/>
        </w:tabs>
      </w:pPr>
      <w:hyperlink w:anchor="_Toc19668" w:history="1">
        <w:r>
          <w:rPr>
            <w:rFonts w:ascii="仿宋" w:eastAsia="仿宋" w:hAnsi="仿宋" w:cs="仿宋" w:hint="eastAsia"/>
            <w:lang w:eastAsia="zh-CN"/>
          </w:rPr>
          <w:t>(一)、危机预警与识别</w:t>
        </w:r>
        <w:r>
          <w:tab/>
        </w:r>
        <w:r>
          <w:fldChar w:fldCharType="begin"/>
        </w:r>
        <w:r>
          <w:instrText xml:space="preserve"> PAGEREF _Toc19668 \h </w:instrText>
        </w:r>
        <w:r>
          <w:fldChar w:fldCharType="separate"/>
        </w:r>
        <w:r>
          <w:t>17</w:t>
        </w:r>
        <w:r>
          <w:fldChar w:fldCharType="end"/>
        </w:r>
      </w:hyperlink>
    </w:p>
    <w:p>
      <w:pPr>
        <w:pStyle w:val="TOC2"/>
        <w:tabs>
          <w:tab w:val="right" w:leader="dot" w:pos="8306"/>
        </w:tabs>
      </w:pPr>
      <w:hyperlink w:anchor="_Toc5347" w:history="1">
        <w:r>
          <w:rPr>
            <w:rFonts w:ascii="仿宋" w:eastAsia="仿宋" w:hAnsi="仿宋" w:cs="仿宋" w:hint="eastAsia"/>
            <w:lang w:eastAsia="zh-CN"/>
          </w:rPr>
          <w:t>(二)、危机应对与恢复</w:t>
        </w:r>
        <w:r>
          <w:tab/>
        </w:r>
        <w:r>
          <w:fldChar w:fldCharType="begin"/>
        </w:r>
        <w:r>
          <w:instrText xml:space="preserve"> PAGEREF _Toc5347 \h </w:instrText>
        </w:r>
        <w:r>
          <w:fldChar w:fldCharType="separate"/>
        </w:r>
        <w:r>
          <w:t>18</w:t>
        </w:r>
        <w:r>
          <w:fldChar w:fldCharType="end"/>
        </w:r>
      </w:hyperlink>
    </w:p>
    <w:p>
      <w:pPr>
        <w:pStyle w:val="TOC1"/>
        <w:tabs>
          <w:tab w:val="right" w:leader="dot" w:pos="8306"/>
        </w:tabs>
      </w:pPr>
      <w:hyperlink w:anchor="_Toc4692" w:history="1">
        <w:r>
          <w:rPr>
            <w:rFonts w:ascii="仿宋" w:eastAsia="仿宋" w:hAnsi="仿宋" w:cs="仿宋" w:hint="eastAsia"/>
            <w:lang w:eastAsia="zh-CN"/>
          </w:rPr>
          <w:t>七、推进剂运输车项目社会影响</w:t>
        </w:r>
        <w:r>
          <w:tab/>
        </w:r>
        <w:r>
          <w:fldChar w:fldCharType="begin"/>
        </w:r>
        <w:r>
          <w:instrText xml:space="preserve"> PAGEREF _Toc4692 \h </w:instrText>
        </w:r>
        <w:r>
          <w:fldChar w:fldCharType="separate"/>
        </w:r>
        <w:r>
          <w:t>19</w:t>
        </w:r>
        <w:r>
          <w:fldChar w:fldCharType="end"/>
        </w:r>
      </w:hyperlink>
    </w:p>
    <w:p>
      <w:pPr>
        <w:pStyle w:val="TOC2"/>
        <w:tabs>
          <w:tab w:val="right" w:leader="dot" w:pos="8306"/>
        </w:tabs>
      </w:pPr>
      <w:hyperlink w:anchor="_Toc13080" w:history="1">
        <w:r>
          <w:rPr>
            <w:rFonts w:ascii="仿宋" w:eastAsia="仿宋" w:hAnsi="仿宋" w:cs="仿宋" w:hint="eastAsia"/>
            <w:lang w:eastAsia="zh-CN"/>
          </w:rPr>
          <w:t>(一)、社会责任与义务</w:t>
        </w:r>
        <w:r>
          <w:tab/>
        </w:r>
        <w:r>
          <w:fldChar w:fldCharType="begin"/>
        </w:r>
        <w:r>
          <w:instrText xml:space="preserve"> PAGEREF _Toc13080 \h </w:instrText>
        </w:r>
        <w:r>
          <w:fldChar w:fldCharType="separate"/>
        </w:r>
        <w:r>
          <w:t>19</w:t>
        </w:r>
        <w:r>
          <w:fldChar w:fldCharType="end"/>
        </w:r>
      </w:hyperlink>
    </w:p>
    <w:p>
      <w:pPr>
        <w:pStyle w:val="TOC2"/>
        <w:tabs>
          <w:tab w:val="right" w:leader="dot" w:pos="8306"/>
        </w:tabs>
      </w:pPr>
      <w:hyperlink w:anchor="_Toc30647" w:history="1">
        <w:r>
          <w:rPr>
            <w:rFonts w:ascii="仿宋" w:eastAsia="仿宋" w:hAnsi="仿宋" w:cs="仿宋" w:hint="eastAsia"/>
            <w:lang w:eastAsia="zh-CN"/>
          </w:rPr>
          <w:t>(二)、社会参与与沟通</w:t>
        </w:r>
        <w:r>
          <w:tab/>
        </w:r>
        <w:r>
          <w:fldChar w:fldCharType="begin"/>
        </w:r>
        <w:r>
          <w:instrText xml:space="preserve"> PAGEREF _Toc30647 \h </w:instrText>
        </w:r>
        <w:r>
          <w:fldChar w:fldCharType="separate"/>
        </w:r>
        <w:r>
          <w:t>20</w:t>
        </w:r>
        <w:r>
          <w:fldChar w:fldCharType="end"/>
        </w:r>
      </w:hyperlink>
    </w:p>
    <w:p>
      <w:pPr>
        <w:pStyle w:val="TOC1"/>
        <w:tabs>
          <w:tab w:val="right" w:leader="dot" w:pos="8306"/>
        </w:tabs>
      </w:pPr>
      <w:hyperlink w:anchor="_Toc7815" w:history="1">
        <w:r>
          <w:rPr>
            <w:rFonts w:ascii="仿宋" w:eastAsia="仿宋" w:hAnsi="仿宋" w:cs="仿宋" w:hint="eastAsia"/>
            <w:lang w:eastAsia="zh-CN"/>
          </w:rPr>
          <w:t>八、推进剂运输车项目计划安排</w:t>
        </w:r>
        <w:r>
          <w:tab/>
        </w:r>
        <w:r>
          <w:fldChar w:fldCharType="begin"/>
        </w:r>
        <w:r>
          <w:instrText xml:space="preserve"> PAGEREF _Toc7815 \h </w:instrText>
        </w:r>
        <w:r>
          <w:fldChar w:fldCharType="separate"/>
        </w:r>
        <w:r>
          <w:t>21</w:t>
        </w:r>
        <w:r>
          <w:fldChar w:fldCharType="end"/>
        </w:r>
      </w:hyperlink>
    </w:p>
    <w:p>
      <w:pPr>
        <w:pStyle w:val="TOC2"/>
        <w:tabs>
          <w:tab w:val="right" w:leader="dot" w:pos="8306"/>
        </w:tabs>
      </w:pPr>
      <w:hyperlink w:anchor="_Toc20415" w:history="1">
        <w:r>
          <w:rPr>
            <w:rFonts w:ascii="仿宋" w:eastAsia="仿宋" w:hAnsi="仿宋" w:cs="仿宋" w:hint="eastAsia"/>
            <w:lang w:eastAsia="zh-CN"/>
          </w:rPr>
          <w:t>(一)、建设周期</w:t>
        </w:r>
        <w:r>
          <w:tab/>
        </w:r>
        <w:r>
          <w:fldChar w:fldCharType="begin"/>
        </w:r>
        <w:r>
          <w:instrText xml:space="preserve"> PAGEREF _Toc20415 \h </w:instrText>
        </w:r>
        <w:r>
          <w:fldChar w:fldCharType="separate"/>
        </w:r>
        <w:r>
          <w:t>21</w:t>
        </w:r>
        <w:r>
          <w:fldChar w:fldCharType="end"/>
        </w:r>
      </w:hyperlink>
    </w:p>
    <w:p>
      <w:pPr>
        <w:pStyle w:val="TOC2"/>
        <w:tabs>
          <w:tab w:val="right" w:leader="dot" w:pos="8306"/>
        </w:tabs>
      </w:pPr>
      <w:hyperlink w:anchor="_Toc12" w:history="1">
        <w:r>
          <w:rPr>
            <w:rFonts w:ascii="仿宋" w:eastAsia="仿宋" w:hAnsi="仿宋" w:cs="仿宋" w:hint="eastAsia"/>
            <w:lang w:eastAsia="zh-CN"/>
          </w:rPr>
          <w:t>(二)、建设进度</w:t>
        </w:r>
        <w:r>
          <w:tab/>
        </w:r>
        <w:r>
          <w:fldChar w:fldCharType="begin"/>
        </w:r>
        <w:r>
          <w:instrText xml:space="preserve"> PAGEREF _Toc12 \h </w:instrText>
        </w:r>
        <w:r>
          <w:fldChar w:fldCharType="separate"/>
        </w:r>
        <w:r>
          <w:t>22</w:t>
        </w:r>
        <w:r>
          <w:fldChar w:fldCharType="end"/>
        </w:r>
      </w:hyperlink>
    </w:p>
    <w:p>
      <w:pPr>
        <w:pStyle w:val="TOC2"/>
        <w:tabs>
          <w:tab w:val="right" w:leader="dot" w:pos="8306"/>
        </w:tabs>
      </w:pPr>
      <w:hyperlink w:anchor="_Toc17522" w:history="1">
        <w:r>
          <w:rPr>
            <w:rFonts w:ascii="仿宋" w:eastAsia="仿宋" w:hAnsi="仿宋" w:cs="仿宋" w:hint="eastAsia"/>
            <w:lang w:eastAsia="zh-CN"/>
          </w:rPr>
          <w:t>(三)、进度安排注意事项</w:t>
        </w:r>
        <w:r>
          <w:tab/>
        </w:r>
        <w:r>
          <w:fldChar w:fldCharType="begin"/>
        </w:r>
        <w:r>
          <w:instrText xml:space="preserve"> PAGEREF _Toc17522 \h </w:instrText>
        </w:r>
        <w:r>
          <w:fldChar w:fldCharType="separate"/>
        </w:r>
        <w:r>
          <w:t>23</w:t>
        </w:r>
        <w:r>
          <w:fldChar w:fldCharType="end"/>
        </w:r>
      </w:hyperlink>
    </w:p>
    <w:p>
      <w:pPr>
        <w:pStyle w:val="TOC2"/>
        <w:tabs>
          <w:tab w:val="right" w:leader="dot" w:pos="8306"/>
        </w:tabs>
      </w:pPr>
      <w:hyperlink w:anchor="_Toc21451" w:history="1">
        <w:r>
          <w:rPr>
            <w:rFonts w:ascii="仿宋" w:eastAsia="仿宋" w:hAnsi="仿宋" w:cs="仿宋" w:hint="eastAsia"/>
            <w:lang w:eastAsia="zh-CN"/>
          </w:rPr>
          <w:t>(四)、人力资源配置</w:t>
        </w:r>
        <w:r>
          <w:tab/>
        </w:r>
        <w:r>
          <w:fldChar w:fldCharType="begin"/>
        </w:r>
        <w:r>
          <w:instrText xml:space="preserve"> PAGEREF _Toc21451 \h </w:instrText>
        </w:r>
        <w:r>
          <w:fldChar w:fldCharType="separate"/>
        </w:r>
        <w:r>
          <w:t>24</w:t>
        </w:r>
        <w:r>
          <w:fldChar w:fldCharType="end"/>
        </w:r>
      </w:hyperlink>
    </w:p>
    <w:p>
      <w:pPr>
        <w:pStyle w:val="TOC1"/>
        <w:tabs>
          <w:tab w:val="right" w:leader="dot" w:pos="8306"/>
        </w:tabs>
      </w:pPr>
      <w:hyperlink w:anchor="_Toc15055" w:history="1">
        <w:r>
          <w:rPr>
            <w:rFonts w:ascii="仿宋" w:eastAsia="仿宋" w:hAnsi="仿宋" w:cs="仿宋" w:hint="eastAsia"/>
            <w:lang w:eastAsia="zh-CN"/>
          </w:rPr>
          <w:t>九、生产安全保护</w:t>
        </w:r>
        <w:r>
          <w:tab/>
        </w:r>
        <w:r>
          <w:fldChar w:fldCharType="begin"/>
        </w:r>
        <w:r>
          <w:instrText xml:space="preserve"> PAGEREF _Toc15055 \h </w:instrText>
        </w:r>
        <w:r>
          <w:fldChar w:fldCharType="separate"/>
        </w:r>
        <w:r>
          <w:t>25</w:t>
        </w:r>
        <w:r>
          <w:fldChar w:fldCharType="end"/>
        </w:r>
      </w:hyperlink>
    </w:p>
    <w:p>
      <w:pPr>
        <w:pStyle w:val="TOC2"/>
        <w:tabs>
          <w:tab w:val="right" w:leader="dot" w:pos="8306"/>
        </w:tabs>
      </w:pPr>
      <w:hyperlink w:anchor="_Toc1670" w:history="1">
        <w:r>
          <w:rPr>
            <w:rFonts w:ascii="仿宋" w:eastAsia="仿宋" w:hAnsi="仿宋" w:cs="仿宋" w:hint="eastAsia"/>
            <w:lang w:eastAsia="zh-CN"/>
          </w:rPr>
          <w:t>(一)、消防安全</w:t>
        </w:r>
        <w:r>
          <w:tab/>
        </w:r>
        <w:r>
          <w:fldChar w:fldCharType="begin"/>
        </w:r>
        <w:r>
          <w:instrText xml:space="preserve"> PAGEREF _Toc1670 \h </w:instrText>
        </w:r>
        <w:r>
          <w:fldChar w:fldCharType="separate"/>
        </w:r>
        <w:r>
          <w:t>25</w:t>
        </w:r>
        <w:r>
          <w:fldChar w:fldCharType="end"/>
        </w:r>
      </w:hyperlink>
    </w:p>
    <w:p>
      <w:pPr>
        <w:pStyle w:val="TOC2"/>
        <w:tabs>
          <w:tab w:val="right" w:leader="dot" w:pos="8306"/>
        </w:tabs>
      </w:pPr>
      <w:hyperlink w:anchor="_Toc8523" w:history="1">
        <w:r>
          <w:rPr>
            <w:rFonts w:ascii="仿宋" w:eastAsia="仿宋" w:hAnsi="仿宋" w:cs="仿宋" w:hint="eastAsia"/>
            <w:lang w:eastAsia="zh-CN"/>
          </w:rPr>
          <w:t>(二)、防火防爆总图布置措施</w:t>
        </w:r>
        <w:r>
          <w:tab/>
        </w:r>
        <w:r>
          <w:fldChar w:fldCharType="begin"/>
        </w:r>
        <w:r>
          <w:instrText xml:space="preserve"> PAGEREF _Toc8523 \h </w:instrText>
        </w:r>
        <w:r>
          <w:fldChar w:fldCharType="separate"/>
        </w:r>
        <w:r>
          <w:t>27</w:t>
        </w:r>
        <w:r>
          <w:fldChar w:fldCharType="end"/>
        </w:r>
      </w:hyperlink>
    </w:p>
    <w:p>
      <w:pPr>
        <w:pStyle w:val="TOC2"/>
        <w:tabs>
          <w:tab w:val="right" w:leader="dot" w:pos="8306"/>
        </w:tabs>
      </w:pPr>
      <w:hyperlink w:anchor="_Toc5809" w:history="1">
        <w:r>
          <w:rPr>
            <w:rFonts w:ascii="仿宋" w:eastAsia="仿宋" w:hAnsi="仿宋" w:cs="仿宋" w:hint="eastAsia"/>
            <w:lang w:eastAsia="zh-CN"/>
          </w:rPr>
          <w:t>(三)、自然灾害防范措施</w:t>
        </w:r>
        <w:r>
          <w:tab/>
        </w:r>
        <w:r>
          <w:fldChar w:fldCharType="begin"/>
        </w:r>
        <w:r>
          <w:instrText xml:space="preserve"> PAGEREF _Toc5809 \h </w:instrText>
        </w:r>
        <w:r>
          <w:fldChar w:fldCharType="separate"/>
        </w:r>
        <w:r>
          <w:t>28</w:t>
        </w:r>
        <w:r>
          <w:fldChar w:fldCharType="end"/>
        </w:r>
      </w:hyperlink>
    </w:p>
    <w:p>
      <w:pPr>
        <w:pStyle w:val="TOC2"/>
        <w:tabs>
          <w:tab w:val="right" w:leader="dot" w:pos="8306"/>
        </w:tabs>
      </w:pPr>
      <w:hyperlink w:anchor="_Toc26383" w:history="1">
        <w:r>
          <w:rPr>
            <w:rFonts w:ascii="仿宋" w:eastAsia="仿宋" w:hAnsi="仿宋" w:cs="仿宋" w:hint="eastAsia"/>
            <w:lang w:eastAsia="zh-CN"/>
          </w:rPr>
          <w:t>(四)、安全色及安全标志使用要求</w:t>
        </w:r>
        <w:r>
          <w:tab/>
        </w:r>
        <w:r>
          <w:fldChar w:fldCharType="begin"/>
        </w:r>
        <w:r>
          <w:instrText xml:space="preserve"> PAGEREF _Toc26383 \h </w:instrText>
        </w:r>
        <w:r>
          <w:fldChar w:fldCharType="separate"/>
        </w:r>
        <w:r>
          <w:t>29</w:t>
        </w:r>
        <w:r>
          <w:fldChar w:fldCharType="end"/>
        </w:r>
      </w:hyperlink>
    </w:p>
    <w:p>
      <w:pPr>
        <w:pStyle w:val="TOC2"/>
        <w:tabs>
          <w:tab w:val="right" w:leader="dot" w:pos="8306"/>
        </w:tabs>
      </w:pPr>
      <w:hyperlink w:anchor="_Toc7983" w:history="1">
        <w:r>
          <w:rPr>
            <w:rFonts w:ascii="仿宋" w:eastAsia="仿宋" w:hAnsi="仿宋" w:cs="仿宋" w:hint="eastAsia"/>
            <w:lang w:eastAsia="zh-CN"/>
          </w:rPr>
          <w:t>(五)、防尘防毒措施</w:t>
        </w:r>
        <w:r>
          <w:tab/>
        </w:r>
        <w:r>
          <w:fldChar w:fldCharType="begin"/>
        </w:r>
        <w:r>
          <w:instrText xml:space="preserve"> PAGEREF _Toc7983 \h </w:instrText>
        </w:r>
        <w:r>
          <w:fldChar w:fldCharType="separate"/>
        </w:r>
        <w:r>
          <w:t>30</w:t>
        </w:r>
        <w:r>
          <w:fldChar w:fldCharType="end"/>
        </w:r>
      </w:hyperlink>
    </w:p>
    <w:p>
      <w:pPr>
        <w:pStyle w:val="TOC2"/>
        <w:tabs>
          <w:tab w:val="right" w:leader="dot" w:pos="8306"/>
        </w:tabs>
      </w:pPr>
      <w:hyperlink w:anchor="_Toc2641" w:history="1">
        <w:r>
          <w:rPr>
            <w:rFonts w:ascii="仿宋" w:eastAsia="仿宋" w:hAnsi="仿宋" w:cs="仿宋" w:hint="eastAsia"/>
            <w:lang w:eastAsia="zh-CN"/>
          </w:rPr>
          <w:t>(六)、防静电、触电防护及防雷措施</w:t>
        </w:r>
        <w:r>
          <w:tab/>
        </w:r>
        <w:r>
          <w:fldChar w:fldCharType="begin"/>
        </w:r>
        <w:r>
          <w:instrText xml:space="preserve"> PAGEREF _Toc2641 \h </w:instrText>
        </w:r>
        <w:r>
          <w:fldChar w:fldCharType="separate"/>
        </w:r>
        <w:r>
          <w:t>31</w:t>
        </w:r>
        <w:r>
          <w:fldChar w:fldCharType="end"/>
        </w:r>
      </w:hyperlink>
    </w:p>
    <w:p>
      <w:pPr>
        <w:pStyle w:val="TOC2"/>
        <w:tabs>
          <w:tab w:val="right" w:leader="dot" w:pos="8306"/>
        </w:tabs>
      </w:pPr>
      <w:hyperlink w:anchor="_Toc8405" w:history="1">
        <w:r>
          <w:rPr>
            <w:rFonts w:ascii="仿宋" w:eastAsia="仿宋" w:hAnsi="仿宋" w:cs="仿宋" w:hint="eastAsia"/>
            <w:lang w:eastAsia="zh-CN"/>
          </w:rPr>
          <w:t>(七)、机械设备安全保障措施</w:t>
        </w:r>
        <w:r>
          <w:tab/>
        </w:r>
        <w:r>
          <w:fldChar w:fldCharType="begin"/>
        </w:r>
        <w:r>
          <w:instrText xml:space="preserve"> PAGEREF _Toc8405 \h </w:instrText>
        </w:r>
        <w:r>
          <w:fldChar w:fldCharType="separate"/>
        </w:r>
        <w:r>
          <w:t>32</w:t>
        </w:r>
        <w:r>
          <w:fldChar w:fldCharType="end"/>
        </w:r>
      </w:hyperlink>
    </w:p>
    <w:p>
      <w:pPr>
        <w:pStyle w:val="TOC1"/>
        <w:tabs>
          <w:tab w:val="right" w:leader="dot" w:pos="8306"/>
        </w:tabs>
      </w:pPr>
      <w:hyperlink w:anchor="_Toc24123" w:history="1">
        <w:r>
          <w:rPr>
            <w:rFonts w:ascii="仿宋" w:eastAsia="仿宋" w:hAnsi="仿宋" w:cs="仿宋" w:hint="eastAsia"/>
            <w:lang w:eastAsia="zh-CN"/>
          </w:rPr>
          <w:t>十、推进剂运输车项目创新与研发</w:t>
        </w:r>
        <w:r>
          <w:tab/>
        </w:r>
        <w:r>
          <w:fldChar w:fldCharType="begin"/>
        </w:r>
        <w:r>
          <w:instrText xml:space="preserve"> PAGEREF _Toc24123 \h </w:instrText>
        </w:r>
        <w:r>
          <w:fldChar w:fldCharType="separate"/>
        </w:r>
        <w:r>
          <w:t>33</w:t>
        </w:r>
        <w:r>
          <w:fldChar w:fldCharType="end"/>
        </w:r>
      </w:hyperlink>
    </w:p>
    <w:p>
      <w:pPr>
        <w:pStyle w:val="TOC2"/>
        <w:tabs>
          <w:tab w:val="right" w:leader="dot" w:pos="8306"/>
        </w:tabs>
      </w:pPr>
      <w:hyperlink w:anchor="_Toc18728" w:history="1">
        <w:r>
          <w:rPr>
            <w:rFonts w:ascii="仿宋" w:eastAsia="仿宋" w:hAnsi="仿宋" w:cs="仿宋" w:hint="eastAsia"/>
            <w:lang w:eastAsia="zh-CN"/>
          </w:rPr>
          <w:t>(一)、创新策略与方向</w:t>
        </w:r>
        <w:r>
          <w:tab/>
        </w:r>
        <w:r>
          <w:fldChar w:fldCharType="begin"/>
        </w:r>
        <w:r>
          <w:instrText xml:space="preserve"> PAGEREF _Toc18728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0" w:history="1">
        <w:r>
          <w:rPr>
            <w:rFonts w:ascii="仿宋" w:eastAsia="仿宋" w:hAnsi="仿宋" w:cs="仿宋" w:hint="eastAsia"/>
            <w:lang w:eastAsia="zh-CN"/>
          </w:rPr>
          <w:t>(二)、研发规划与投入</w:t>
        </w:r>
        <w:r>
          <w:tab/>
        </w:r>
        <w:r>
          <w:fldChar w:fldCharType="begin"/>
        </w:r>
        <w:r>
          <w:instrText xml:space="preserve"> PAGEREF _Toc27960 \h </w:instrText>
        </w:r>
        <w:r>
          <w:fldChar w:fldCharType="separate"/>
        </w:r>
        <w:r>
          <w:t>35</w:t>
        </w:r>
        <w:r>
          <w:fldChar w:fldCharType="end"/>
        </w:r>
      </w:hyperlink>
    </w:p>
    <w:p>
      <w:pPr>
        <w:pStyle w:val="TOC1"/>
        <w:tabs>
          <w:tab w:val="right" w:leader="dot" w:pos="8306"/>
        </w:tabs>
      </w:pPr>
      <w:hyperlink w:anchor="_Toc10227" w:history="1">
        <w:r>
          <w:rPr>
            <w:rFonts w:ascii="仿宋" w:eastAsia="仿宋" w:hAnsi="仿宋" w:cs="仿宋" w:hint="eastAsia"/>
            <w:lang w:eastAsia="zh-CN"/>
          </w:rPr>
          <w:t>十一、推进剂运输车项目投资规划</w:t>
        </w:r>
        <w:r>
          <w:tab/>
        </w:r>
        <w:r>
          <w:fldChar w:fldCharType="begin"/>
        </w:r>
        <w:r>
          <w:instrText xml:space="preserve"> PAGEREF _Toc10227 \h </w:instrText>
        </w:r>
        <w:r>
          <w:fldChar w:fldCharType="separate"/>
        </w:r>
        <w:r>
          <w:t>37</w:t>
        </w:r>
        <w:r>
          <w:fldChar w:fldCharType="end"/>
        </w:r>
      </w:hyperlink>
    </w:p>
    <w:p>
      <w:pPr>
        <w:pStyle w:val="TOC2"/>
        <w:tabs>
          <w:tab w:val="right" w:leader="dot" w:pos="8306"/>
        </w:tabs>
      </w:pPr>
      <w:hyperlink w:anchor="_Toc17071" w:history="1">
        <w:r>
          <w:rPr>
            <w:rFonts w:ascii="仿宋" w:eastAsia="仿宋" w:hAnsi="仿宋" w:cs="仿宋" w:hint="eastAsia"/>
            <w:lang w:eastAsia="zh-CN"/>
          </w:rPr>
          <w:t>(一)、推进剂运输车项目总投资估算</w:t>
        </w:r>
        <w:r>
          <w:tab/>
        </w:r>
        <w:r>
          <w:fldChar w:fldCharType="begin"/>
        </w:r>
        <w:r>
          <w:instrText xml:space="preserve"> PAGEREF _Toc17071 \h </w:instrText>
        </w:r>
        <w:r>
          <w:fldChar w:fldCharType="separate"/>
        </w:r>
        <w:r>
          <w:t>37</w:t>
        </w:r>
        <w:r>
          <w:fldChar w:fldCharType="end"/>
        </w:r>
      </w:hyperlink>
    </w:p>
    <w:p>
      <w:pPr>
        <w:pStyle w:val="TOC2"/>
        <w:tabs>
          <w:tab w:val="right" w:leader="dot" w:pos="8306"/>
        </w:tabs>
      </w:pPr>
      <w:hyperlink w:anchor="_Toc4776" w:history="1">
        <w:r>
          <w:rPr>
            <w:rFonts w:ascii="仿宋" w:eastAsia="仿宋" w:hAnsi="仿宋" w:cs="仿宋" w:hint="eastAsia"/>
            <w:lang w:eastAsia="zh-CN"/>
          </w:rPr>
          <w:t>(二)、资金筹措</w:t>
        </w:r>
        <w:r>
          <w:tab/>
        </w:r>
        <w:r>
          <w:fldChar w:fldCharType="begin"/>
        </w:r>
        <w:r>
          <w:instrText xml:space="preserve"> PAGEREF _Toc4776 \h </w:instrText>
        </w:r>
        <w:r>
          <w:fldChar w:fldCharType="separate"/>
        </w:r>
        <w:r>
          <w:t>38</w:t>
        </w:r>
        <w:r>
          <w:fldChar w:fldCharType="end"/>
        </w:r>
      </w:hyperlink>
    </w:p>
    <w:p>
      <w:pPr>
        <w:pStyle w:val="TOC1"/>
        <w:tabs>
          <w:tab w:val="right" w:leader="dot" w:pos="8306"/>
        </w:tabs>
      </w:pPr>
      <w:hyperlink w:anchor="_Toc32612" w:history="1">
        <w:r>
          <w:rPr>
            <w:rFonts w:ascii="仿宋" w:eastAsia="仿宋" w:hAnsi="仿宋" w:cs="仿宋" w:hint="eastAsia"/>
            <w:lang w:eastAsia="zh-CN"/>
          </w:rPr>
          <w:t>十二、推进剂运输车项目技术管理</w:t>
        </w:r>
        <w:r>
          <w:tab/>
        </w:r>
        <w:r>
          <w:fldChar w:fldCharType="begin"/>
        </w:r>
        <w:r>
          <w:instrText xml:space="preserve"> PAGEREF _Toc32612 \h </w:instrText>
        </w:r>
        <w:r>
          <w:fldChar w:fldCharType="separate"/>
        </w:r>
        <w:r>
          <w:t>39</w:t>
        </w:r>
        <w:r>
          <w:fldChar w:fldCharType="end"/>
        </w:r>
      </w:hyperlink>
    </w:p>
    <w:p>
      <w:pPr>
        <w:pStyle w:val="TOC2"/>
        <w:tabs>
          <w:tab w:val="right" w:leader="dot" w:pos="8306"/>
        </w:tabs>
      </w:pPr>
      <w:hyperlink w:anchor="_Toc11176" w:history="1">
        <w:r>
          <w:rPr>
            <w:rFonts w:ascii="仿宋" w:eastAsia="仿宋" w:hAnsi="仿宋" w:cs="仿宋" w:hint="eastAsia"/>
            <w:lang w:eastAsia="zh-CN"/>
          </w:rPr>
          <w:t>(一)、技术方案选用方向</w:t>
        </w:r>
        <w:r>
          <w:tab/>
        </w:r>
        <w:r>
          <w:fldChar w:fldCharType="begin"/>
        </w:r>
        <w:r>
          <w:instrText xml:space="preserve"> PAGEREF _Toc11176 \h </w:instrText>
        </w:r>
        <w:r>
          <w:fldChar w:fldCharType="separate"/>
        </w:r>
        <w:r>
          <w:t>39</w:t>
        </w:r>
        <w:r>
          <w:fldChar w:fldCharType="end"/>
        </w:r>
      </w:hyperlink>
    </w:p>
    <w:p>
      <w:pPr>
        <w:pStyle w:val="TOC2"/>
        <w:tabs>
          <w:tab w:val="right" w:leader="dot" w:pos="8306"/>
        </w:tabs>
      </w:pPr>
      <w:hyperlink w:anchor="_Toc30238" w:history="1">
        <w:r>
          <w:rPr>
            <w:rFonts w:ascii="仿宋" w:eastAsia="仿宋" w:hAnsi="仿宋" w:cs="仿宋" w:hint="eastAsia"/>
            <w:lang w:eastAsia="zh-CN"/>
          </w:rPr>
          <w:t>(二)、工艺技术方案选用原则</w:t>
        </w:r>
        <w:r>
          <w:tab/>
        </w:r>
        <w:r>
          <w:fldChar w:fldCharType="begin"/>
        </w:r>
        <w:r>
          <w:instrText xml:space="preserve"> PAGEREF _Toc30238 \h </w:instrText>
        </w:r>
        <w:r>
          <w:fldChar w:fldCharType="separate"/>
        </w:r>
        <w:r>
          <w:t>40</w:t>
        </w:r>
        <w:r>
          <w:fldChar w:fldCharType="end"/>
        </w:r>
      </w:hyperlink>
    </w:p>
    <w:p>
      <w:pPr>
        <w:pStyle w:val="TOC2"/>
        <w:tabs>
          <w:tab w:val="right" w:leader="dot" w:pos="8306"/>
        </w:tabs>
      </w:pPr>
      <w:hyperlink w:anchor="_Toc29926" w:history="1">
        <w:r>
          <w:rPr>
            <w:rFonts w:ascii="仿宋" w:eastAsia="仿宋" w:hAnsi="仿宋" w:cs="仿宋" w:hint="eastAsia"/>
            <w:lang w:eastAsia="zh-CN"/>
          </w:rPr>
          <w:t>(三)、工艺技术方案要求</w:t>
        </w:r>
        <w:r>
          <w:tab/>
        </w:r>
        <w:r>
          <w:fldChar w:fldCharType="begin"/>
        </w:r>
        <w:r>
          <w:instrText xml:space="preserve"> PAGEREF _Toc29926 \h </w:instrText>
        </w:r>
        <w:r>
          <w:fldChar w:fldCharType="separate"/>
        </w:r>
        <w:r>
          <w:t>43</w:t>
        </w:r>
        <w:r>
          <w:fldChar w:fldCharType="end"/>
        </w:r>
      </w:hyperlink>
    </w:p>
    <w:p>
      <w:pPr>
        <w:pStyle w:val="TOC1"/>
        <w:tabs>
          <w:tab w:val="right" w:leader="dot" w:pos="8306"/>
        </w:tabs>
      </w:pPr>
      <w:hyperlink w:anchor="_Toc14916" w:history="1">
        <w:r>
          <w:rPr>
            <w:rFonts w:ascii="仿宋" w:eastAsia="仿宋" w:hAnsi="仿宋" w:cs="仿宋" w:hint="eastAsia"/>
            <w:lang w:eastAsia="zh-CN"/>
          </w:rPr>
          <w:t>十三、利益相关者分析与沟通计划</w:t>
        </w:r>
        <w:r>
          <w:tab/>
        </w:r>
        <w:r>
          <w:fldChar w:fldCharType="begin"/>
        </w:r>
        <w:r>
          <w:instrText xml:space="preserve"> PAGEREF _Toc14916 \h </w:instrText>
        </w:r>
        <w:r>
          <w:fldChar w:fldCharType="separate"/>
        </w:r>
        <w:r>
          <w:t>45</w:t>
        </w:r>
        <w:r>
          <w:fldChar w:fldCharType="end"/>
        </w:r>
      </w:hyperlink>
    </w:p>
    <w:p>
      <w:pPr>
        <w:pStyle w:val="TOC2"/>
        <w:tabs>
          <w:tab w:val="right" w:leader="dot" w:pos="8306"/>
        </w:tabs>
      </w:pPr>
      <w:hyperlink w:anchor="_Toc20605" w:history="1">
        <w:r>
          <w:rPr>
            <w:rFonts w:ascii="仿宋" w:eastAsia="仿宋" w:hAnsi="仿宋" w:cs="仿宋" w:hint="eastAsia"/>
            <w:lang w:eastAsia="zh-CN"/>
          </w:rPr>
          <w:t>(一)、利益相关者分析</w:t>
        </w:r>
        <w:r>
          <w:tab/>
        </w:r>
        <w:r>
          <w:fldChar w:fldCharType="begin"/>
        </w:r>
        <w:r>
          <w:instrText xml:space="preserve"> PAGEREF _Toc20605 \h </w:instrText>
        </w:r>
        <w:r>
          <w:fldChar w:fldCharType="separate"/>
        </w:r>
        <w:r>
          <w:t>45</w:t>
        </w:r>
        <w:r>
          <w:fldChar w:fldCharType="end"/>
        </w:r>
      </w:hyperlink>
    </w:p>
    <w:p>
      <w:pPr>
        <w:pStyle w:val="TOC2"/>
        <w:tabs>
          <w:tab w:val="right" w:leader="dot" w:pos="8306"/>
        </w:tabs>
      </w:pPr>
      <w:hyperlink w:anchor="_Toc6279" w:history="1">
        <w:r>
          <w:rPr>
            <w:rFonts w:ascii="仿宋" w:eastAsia="仿宋" w:hAnsi="仿宋" w:cs="仿宋" w:hint="eastAsia"/>
            <w:lang w:eastAsia="zh-CN"/>
          </w:rPr>
          <w:t>(二)、沟通计划</w:t>
        </w:r>
        <w:r>
          <w:tab/>
        </w:r>
        <w:r>
          <w:fldChar w:fldCharType="begin"/>
        </w:r>
        <w:r>
          <w:instrText xml:space="preserve"> PAGEREF _Toc6279 \h </w:instrText>
        </w:r>
        <w:r>
          <w:fldChar w:fldCharType="separate"/>
        </w:r>
        <w:r>
          <w:t>46</w:t>
        </w:r>
        <w:r>
          <w:fldChar w:fldCharType="end"/>
        </w:r>
      </w:hyperlink>
    </w:p>
    <w:p>
      <w:pPr>
        <w:pStyle w:val="TOC1"/>
        <w:tabs>
          <w:tab w:val="right" w:leader="dot" w:pos="8306"/>
        </w:tabs>
      </w:pPr>
      <w:hyperlink w:anchor="_Toc10041" w:history="1">
        <w:r>
          <w:rPr>
            <w:rFonts w:ascii="仿宋" w:eastAsia="仿宋" w:hAnsi="仿宋" w:cs="仿宋" w:hint="eastAsia"/>
            <w:lang w:eastAsia="zh-CN"/>
          </w:rPr>
          <w:t>十四、推进剂运输车项目实施保障措施</w:t>
        </w:r>
        <w:r>
          <w:tab/>
        </w:r>
        <w:r>
          <w:fldChar w:fldCharType="begin"/>
        </w:r>
        <w:r>
          <w:instrText xml:space="preserve"> PAGEREF _Toc10041 \h </w:instrText>
        </w:r>
        <w:r>
          <w:fldChar w:fldCharType="separate"/>
        </w:r>
        <w:r>
          <w:t>47</w:t>
        </w:r>
        <w:r>
          <w:fldChar w:fldCharType="end"/>
        </w:r>
      </w:hyperlink>
    </w:p>
    <w:p>
      <w:pPr>
        <w:pStyle w:val="TOC2"/>
        <w:tabs>
          <w:tab w:val="right" w:leader="dot" w:pos="8306"/>
        </w:tabs>
      </w:pPr>
      <w:hyperlink w:anchor="_Toc29153" w:history="1">
        <w:r>
          <w:rPr>
            <w:rFonts w:ascii="仿宋" w:eastAsia="仿宋" w:hAnsi="仿宋" w:cs="仿宋" w:hint="eastAsia"/>
            <w:lang w:eastAsia="zh-CN"/>
          </w:rPr>
          <w:t>(一)、推进剂运输车项目实施保障机制</w:t>
        </w:r>
        <w:r>
          <w:tab/>
        </w:r>
        <w:r>
          <w:fldChar w:fldCharType="begin"/>
        </w:r>
        <w:r>
          <w:instrText xml:space="preserve"> PAGEREF _Toc29153 \h </w:instrText>
        </w:r>
        <w:r>
          <w:fldChar w:fldCharType="separate"/>
        </w:r>
        <w:r>
          <w:t>47</w:t>
        </w:r>
        <w:r>
          <w:fldChar w:fldCharType="end"/>
        </w:r>
      </w:hyperlink>
    </w:p>
    <w:p>
      <w:pPr>
        <w:pStyle w:val="TOC2"/>
        <w:tabs>
          <w:tab w:val="right" w:leader="dot" w:pos="8306"/>
        </w:tabs>
      </w:pPr>
      <w:hyperlink w:anchor="_Toc27681" w:history="1">
        <w:r>
          <w:rPr>
            <w:rFonts w:ascii="仿宋" w:eastAsia="仿宋" w:hAnsi="仿宋" w:cs="仿宋" w:hint="eastAsia"/>
            <w:lang w:eastAsia="zh-CN"/>
          </w:rPr>
          <w:t>(二)、推进剂运输车项目法律合规要求</w:t>
        </w:r>
        <w:r>
          <w:tab/>
        </w:r>
        <w:r>
          <w:fldChar w:fldCharType="begin"/>
        </w:r>
        <w:r>
          <w:instrText xml:space="preserve"> PAGEREF _Toc27681 \h </w:instrText>
        </w:r>
        <w:r>
          <w:fldChar w:fldCharType="separate"/>
        </w:r>
        <w:r>
          <w:t>51</w:t>
        </w:r>
        <w:r>
          <w:fldChar w:fldCharType="end"/>
        </w:r>
      </w:hyperlink>
    </w:p>
    <w:p>
      <w:pPr>
        <w:pStyle w:val="TOC2"/>
        <w:tabs>
          <w:tab w:val="right" w:leader="dot" w:pos="8306"/>
        </w:tabs>
      </w:pPr>
      <w:hyperlink w:anchor="_Toc29541" w:history="1">
        <w:r>
          <w:rPr>
            <w:rFonts w:ascii="仿宋" w:eastAsia="仿宋" w:hAnsi="仿宋" w:cs="仿宋" w:hint="eastAsia"/>
            <w:lang w:eastAsia="zh-CN"/>
          </w:rPr>
          <w:t>(三)、推进剂运输车项目合同管理与法律事务</w:t>
        </w:r>
        <w:r>
          <w:tab/>
        </w:r>
        <w:r>
          <w:fldChar w:fldCharType="begin"/>
        </w:r>
        <w:r>
          <w:instrText xml:space="preserve"> PAGEREF _Toc29541 \h </w:instrText>
        </w:r>
        <w:r>
          <w:fldChar w:fldCharType="separate"/>
        </w:r>
        <w:r>
          <w:t>55</w:t>
        </w:r>
        <w:r>
          <w:fldChar w:fldCharType="end"/>
        </w:r>
      </w:hyperlink>
    </w:p>
    <w:p>
      <w:pPr>
        <w:pStyle w:val="TOC2"/>
        <w:tabs>
          <w:tab w:val="right" w:leader="dot" w:pos="8306"/>
        </w:tabs>
      </w:pPr>
      <w:hyperlink w:anchor="_Toc11645" w:history="1">
        <w:r>
          <w:rPr>
            <w:rFonts w:ascii="仿宋" w:eastAsia="仿宋" w:hAnsi="仿宋" w:cs="仿宋" w:hint="eastAsia"/>
            <w:lang w:eastAsia="zh-CN"/>
          </w:rPr>
          <w:t>(四)、推进剂运输车项目知识产权保护策略</w:t>
        </w:r>
        <w:r>
          <w:tab/>
        </w:r>
        <w:r>
          <w:fldChar w:fldCharType="begin"/>
        </w:r>
        <w:r>
          <w:instrText xml:space="preserve"> PAGEREF _Toc11645 \h </w:instrText>
        </w:r>
        <w:r>
          <w:fldChar w:fldCharType="separate"/>
        </w:r>
        <w:r>
          <w:t>61</w:t>
        </w:r>
        <w:r>
          <w:fldChar w:fldCharType="end"/>
        </w:r>
      </w:hyperlink>
    </w:p>
    <w:p>
      <w:pPr>
        <w:pStyle w:val="TOC1"/>
        <w:tabs>
          <w:tab w:val="right" w:leader="dot" w:pos="8306"/>
        </w:tabs>
      </w:pPr>
      <w:hyperlink w:anchor="_Toc14775" w:history="1">
        <w:r>
          <w:rPr>
            <w:rFonts w:ascii="仿宋" w:eastAsia="仿宋" w:hAnsi="仿宋" w:cs="仿宋" w:hint="eastAsia"/>
            <w:lang w:eastAsia="zh-CN"/>
          </w:rPr>
          <w:t>十五、供应链管理</w:t>
        </w:r>
        <w:r>
          <w:tab/>
        </w:r>
        <w:r>
          <w:fldChar w:fldCharType="begin"/>
        </w:r>
        <w:r>
          <w:instrText xml:space="preserve"> PAGEREF _Toc14775 \h </w:instrText>
        </w:r>
        <w:r>
          <w:fldChar w:fldCharType="separate"/>
        </w:r>
        <w:r>
          <w:t>64</w:t>
        </w:r>
        <w:r>
          <w:fldChar w:fldCharType="end"/>
        </w:r>
      </w:hyperlink>
    </w:p>
    <w:p>
      <w:pPr>
        <w:pStyle w:val="TOC2"/>
        <w:tabs>
          <w:tab w:val="right" w:leader="dot" w:pos="8306"/>
        </w:tabs>
      </w:pPr>
      <w:hyperlink w:anchor="_Toc9974" w:history="1">
        <w:r>
          <w:rPr>
            <w:rFonts w:ascii="仿宋" w:eastAsia="仿宋" w:hAnsi="仿宋" w:cs="仿宋" w:hint="eastAsia"/>
            <w:lang w:eastAsia="zh-CN"/>
          </w:rPr>
          <w:t>(一)、供应链战略规划</w:t>
        </w:r>
        <w:r>
          <w:tab/>
        </w:r>
        <w:r>
          <w:fldChar w:fldCharType="begin"/>
        </w:r>
        <w:r>
          <w:instrText xml:space="preserve"> PAGEREF _Toc9974 \h </w:instrText>
        </w:r>
        <w:r>
          <w:fldChar w:fldCharType="separate"/>
        </w:r>
        <w:r>
          <w:t>64</w:t>
        </w:r>
        <w:r>
          <w:fldChar w:fldCharType="end"/>
        </w:r>
      </w:hyperlink>
    </w:p>
    <w:p>
      <w:pPr>
        <w:pStyle w:val="TOC2"/>
        <w:tabs>
          <w:tab w:val="right" w:leader="dot" w:pos="8306"/>
        </w:tabs>
      </w:pPr>
      <w:hyperlink w:anchor="_Toc9511" w:history="1">
        <w:r>
          <w:rPr>
            <w:rFonts w:ascii="仿宋" w:eastAsia="仿宋" w:hAnsi="仿宋" w:cs="仿宋" w:hint="eastAsia"/>
            <w:lang w:eastAsia="zh-CN"/>
          </w:rPr>
          <w:t>(二)、供应商选择与合作</w:t>
        </w:r>
        <w:r>
          <w:tab/>
        </w:r>
        <w:r>
          <w:fldChar w:fldCharType="begin"/>
        </w:r>
        <w:r>
          <w:instrText xml:space="preserve"> PAGEREF _Toc9511 \h </w:instrText>
        </w:r>
        <w:r>
          <w:fldChar w:fldCharType="separate"/>
        </w:r>
        <w:r>
          <w:t>66</w:t>
        </w:r>
        <w:r>
          <w:fldChar w:fldCharType="end"/>
        </w:r>
      </w:hyperlink>
    </w:p>
    <w:p>
      <w:pPr>
        <w:pStyle w:val="TOC2"/>
        <w:tabs>
          <w:tab w:val="right" w:leader="dot" w:pos="8306"/>
        </w:tabs>
      </w:pPr>
      <w:hyperlink w:anchor="_Toc9658" w:history="1">
        <w:r>
          <w:rPr>
            <w:rFonts w:ascii="仿宋" w:eastAsia="仿宋" w:hAnsi="仿宋" w:cs="仿宋" w:hint="eastAsia"/>
            <w:lang w:eastAsia="zh-CN"/>
          </w:rPr>
          <w:t>(三)、物流与库存管理</w:t>
        </w:r>
        <w:r>
          <w:tab/>
        </w:r>
        <w:r>
          <w:fldChar w:fldCharType="begin"/>
        </w:r>
        <w:r>
          <w:instrText xml:space="preserve"> PAGEREF _Toc9658 \h </w:instrText>
        </w:r>
        <w:r>
          <w:fldChar w:fldCharType="separate"/>
        </w:r>
        <w:r>
          <w:t>67</w:t>
        </w:r>
        <w:r>
          <w:fldChar w:fldCharType="end"/>
        </w:r>
      </w:hyperlink>
    </w:p>
    <w:p>
      <w:pPr>
        <w:pStyle w:val="TOC1"/>
        <w:tabs>
          <w:tab w:val="right" w:leader="dot" w:pos="8306"/>
        </w:tabs>
      </w:pPr>
      <w:hyperlink w:anchor="_Toc3011" w:history="1">
        <w:r>
          <w:rPr>
            <w:rFonts w:ascii="仿宋" w:eastAsia="仿宋" w:hAnsi="仿宋" w:cs="仿宋" w:hint="eastAsia"/>
            <w:lang w:eastAsia="zh-CN"/>
          </w:rPr>
          <w:t>十六、营销与推广策略</w:t>
        </w:r>
        <w:r>
          <w:tab/>
        </w:r>
        <w:r>
          <w:fldChar w:fldCharType="begin"/>
        </w:r>
        <w:r>
          <w:instrText xml:space="preserve"> PAGEREF _Toc3011 \h </w:instrText>
        </w:r>
        <w:r>
          <w:fldChar w:fldCharType="separate"/>
        </w:r>
        <w:r>
          <w:t>68</w:t>
        </w:r>
        <w:r>
          <w:fldChar w:fldCharType="end"/>
        </w:r>
      </w:hyperlink>
    </w:p>
    <w:p>
      <w:pPr>
        <w:pStyle w:val="TOC2"/>
        <w:tabs>
          <w:tab w:val="right" w:leader="dot" w:pos="8306"/>
        </w:tabs>
      </w:pPr>
      <w:hyperlink w:anchor="_Toc22223" w:history="1">
        <w:r>
          <w:rPr>
            <w:rFonts w:ascii="仿宋" w:eastAsia="仿宋" w:hAnsi="仿宋" w:cs="仿宋" w:hint="eastAsia"/>
            <w:lang w:eastAsia="zh-CN"/>
          </w:rPr>
          <w:t>(一)、产品/服务定位与特点</w:t>
        </w:r>
        <w:r>
          <w:tab/>
        </w:r>
        <w:r>
          <w:fldChar w:fldCharType="begin"/>
        </w:r>
        <w:r>
          <w:instrText xml:space="preserve"> PAGEREF _Toc22223 \h </w:instrText>
        </w:r>
        <w:r>
          <w:fldChar w:fldCharType="separate"/>
        </w:r>
        <w:r>
          <w:t>68</w:t>
        </w:r>
        <w:r>
          <w:fldChar w:fldCharType="end"/>
        </w:r>
      </w:hyperlink>
    </w:p>
    <w:p>
      <w:pPr>
        <w:pStyle w:val="TOC2"/>
        <w:tabs>
          <w:tab w:val="right" w:leader="dot" w:pos="8306"/>
        </w:tabs>
      </w:pPr>
      <w:hyperlink w:anchor="_Toc8415" w:history="1">
        <w:r>
          <w:rPr>
            <w:rFonts w:ascii="仿宋" w:eastAsia="仿宋" w:hAnsi="仿宋" w:cs="仿宋" w:hint="eastAsia"/>
            <w:lang w:eastAsia="zh-CN"/>
          </w:rPr>
          <w:t>(二)、市场定位与竞争分析</w:t>
        </w:r>
        <w:r>
          <w:tab/>
        </w:r>
        <w:r>
          <w:fldChar w:fldCharType="begin"/>
        </w:r>
        <w:r>
          <w:instrText xml:space="preserve"> PAGEREF _Toc8415 \h </w:instrText>
        </w:r>
        <w:r>
          <w:fldChar w:fldCharType="separate"/>
        </w:r>
        <w:r>
          <w:t>70</w:t>
        </w:r>
        <w:r>
          <w:fldChar w:fldCharType="end"/>
        </w:r>
      </w:hyperlink>
    </w:p>
    <w:p>
      <w:pPr>
        <w:pStyle w:val="TOC2"/>
        <w:tabs>
          <w:tab w:val="right" w:leader="dot" w:pos="8306"/>
        </w:tabs>
      </w:pPr>
      <w:hyperlink w:anchor="_Toc6400" w:history="1">
        <w:r>
          <w:rPr>
            <w:rFonts w:ascii="仿宋" w:eastAsia="仿宋" w:hAnsi="仿宋" w:cs="仿宋" w:hint="eastAsia"/>
            <w:lang w:eastAsia="zh-CN"/>
          </w:rPr>
          <w:t>(三)、营销渠道与策略</w:t>
        </w:r>
        <w:r>
          <w:tab/>
        </w:r>
        <w:r>
          <w:fldChar w:fldCharType="begin"/>
        </w:r>
        <w:r>
          <w:instrText xml:space="preserve"> PAGEREF _Toc6400 \h </w:instrText>
        </w:r>
        <w:r>
          <w:fldChar w:fldCharType="separate"/>
        </w:r>
        <w:r>
          <w:t>71</w:t>
        </w:r>
        <w:r>
          <w:fldChar w:fldCharType="end"/>
        </w:r>
      </w:hyperlink>
    </w:p>
    <w:p>
      <w:pPr>
        <w:pStyle w:val="TOC2"/>
        <w:tabs>
          <w:tab w:val="right" w:leader="dot" w:pos="8306"/>
        </w:tabs>
      </w:pPr>
      <w:hyperlink w:anchor="_Toc26077" w:history="1">
        <w:r>
          <w:rPr>
            <w:rFonts w:ascii="仿宋" w:eastAsia="仿宋" w:hAnsi="仿宋" w:cs="仿宋" w:hint="eastAsia"/>
            <w:lang w:eastAsia="zh-CN"/>
          </w:rPr>
          <w:t>(四)、推广与宣传活动</w:t>
        </w:r>
        <w:r>
          <w:tab/>
        </w:r>
        <w:r>
          <w:fldChar w:fldCharType="begin"/>
        </w:r>
        <w:r>
          <w:instrText xml:space="preserve"> PAGEREF _Toc26077 \h </w:instrText>
        </w:r>
        <w:r>
          <w:fldChar w:fldCharType="separate"/>
        </w:r>
        <w:r>
          <w:t>72</w:t>
        </w:r>
        <w:r>
          <w:fldChar w:fldCharType="end"/>
        </w:r>
      </w:hyperlink>
    </w:p>
    <w:p>
      <w:pPr>
        <w:pStyle w:val="TOC1"/>
        <w:tabs>
          <w:tab w:val="right" w:leader="dot" w:pos="8306"/>
        </w:tabs>
      </w:pPr>
      <w:hyperlink w:anchor="_Toc30457" w:history="1">
        <w:r>
          <w:rPr>
            <w:rFonts w:ascii="仿宋" w:eastAsia="仿宋" w:hAnsi="仿宋" w:cs="仿宋" w:hint="eastAsia"/>
            <w:lang w:eastAsia="zh-CN"/>
          </w:rPr>
          <w:t>十七、推进剂运输车项目实施时间节点</w:t>
        </w:r>
        <w:r>
          <w:tab/>
        </w:r>
        <w:r>
          <w:fldChar w:fldCharType="begin"/>
        </w:r>
        <w:r>
          <w:instrText xml:space="preserve"> PAGEREF _Toc30457 \h </w:instrText>
        </w:r>
        <w:r>
          <w:fldChar w:fldCharType="separate"/>
        </w:r>
        <w:r>
          <w:t>77</w:t>
        </w:r>
        <w:r>
          <w:fldChar w:fldCharType="end"/>
        </w:r>
      </w:hyperlink>
    </w:p>
    <w:p>
      <w:pPr>
        <w:pStyle w:val="TOC2"/>
        <w:tabs>
          <w:tab w:val="right" w:leader="dot" w:pos="8306"/>
        </w:tabs>
      </w:pPr>
      <w:hyperlink w:anchor="_Toc22078" w:history="1">
        <w:r>
          <w:rPr>
            <w:rFonts w:ascii="仿宋" w:eastAsia="仿宋" w:hAnsi="仿宋" w:cs="仿宋" w:hint="eastAsia"/>
            <w:lang w:eastAsia="zh-CN"/>
          </w:rPr>
          <w:t>(一)、推进剂运输车项目启动阶段时间节点</w:t>
        </w:r>
        <w:r>
          <w:tab/>
        </w:r>
        <w:r>
          <w:fldChar w:fldCharType="begin"/>
        </w:r>
        <w:r>
          <w:instrText xml:space="preserve"> PAGEREF _Toc22078 \h </w:instrText>
        </w:r>
        <w:r>
          <w:fldChar w:fldCharType="separate"/>
        </w:r>
        <w:r>
          <w:t>77</w:t>
        </w:r>
        <w:r>
          <w:fldChar w:fldCharType="end"/>
        </w:r>
      </w:hyperlink>
    </w:p>
    <w:p>
      <w:pPr>
        <w:pStyle w:val="TOC2"/>
        <w:tabs>
          <w:tab w:val="right" w:leader="dot" w:pos="8306"/>
        </w:tabs>
      </w:pPr>
      <w:hyperlink w:anchor="_Toc21397" w:history="1">
        <w:r>
          <w:rPr>
            <w:rFonts w:ascii="仿宋" w:eastAsia="仿宋" w:hAnsi="仿宋" w:cs="仿宋" w:hint="eastAsia"/>
            <w:lang w:eastAsia="zh-CN"/>
          </w:rPr>
          <w:t>(二)、推进剂运输车项目执行阶段时间节点</w:t>
        </w:r>
        <w:r>
          <w:tab/>
        </w:r>
        <w:r>
          <w:fldChar w:fldCharType="begin"/>
        </w:r>
        <w:r>
          <w:instrText xml:space="preserve"> PAGEREF _Toc21397 \h </w:instrText>
        </w:r>
        <w:r>
          <w:fldChar w:fldCharType="separate"/>
        </w:r>
        <w:r>
          <w:t>79</w:t>
        </w:r>
        <w:r>
          <w:fldChar w:fldCharType="end"/>
        </w:r>
      </w:hyperlink>
    </w:p>
    <w:p>
      <w:pPr>
        <w:pStyle w:val="TOC2"/>
        <w:tabs>
          <w:tab w:val="right" w:leader="dot" w:pos="8306"/>
        </w:tabs>
      </w:pPr>
      <w:hyperlink w:anchor="_Toc24952" w:history="1">
        <w:r>
          <w:rPr>
            <w:rFonts w:ascii="仿宋" w:eastAsia="仿宋" w:hAnsi="仿宋" w:cs="仿宋" w:hint="eastAsia"/>
            <w:lang w:eastAsia="zh-CN"/>
          </w:rPr>
          <w:t>(三)、推进剂运输车项目完成阶段时间节点</w:t>
        </w:r>
        <w:r>
          <w:tab/>
        </w:r>
        <w:r>
          <w:fldChar w:fldCharType="begin"/>
        </w:r>
        <w:r>
          <w:instrText xml:space="preserve"> PAGEREF _Toc24952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48"/>
      <w:r>
        <w:rPr>
          <w:rFonts w:ascii="仿宋" w:eastAsia="仿宋" w:hAnsi="仿宋" w:cs="仿宋" w:hint="eastAsia"/>
          <w:sz w:val="28"/>
          <w:lang w:eastAsia="zh-CN"/>
        </w:rPr>
        <w:t>一、推进剂运输车项目可持续发展</w:t>
      </w:r>
      <w:bookmarkEnd w:id="2"/>
    </w:p>
    <w:p>
      <w:pPr>
        <w:pStyle w:val="Heading2"/>
        <w:rPr>
          <w:rFonts w:ascii="仿宋" w:eastAsia="仿宋" w:hAnsi="仿宋" w:cs="仿宋" w:hint="eastAsia"/>
          <w:lang w:eastAsia="zh-CN"/>
        </w:rPr>
      </w:pPr>
      <w:bookmarkStart w:id="3" w:name="_Toc140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中，推进剂运输车项目团队着眼于未来，明确了可持续发展的战略方向。制定的具体可持续发展目标包括降低资源使用、采用环保技术、最大化社会效益等。这一步骤不仅有助于推进剂运输车项目在环保和社会责任方面达到最高标准，也为未来提供了明确的指引，确保推进剂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可持续实践的融入推进剂运输车项目管理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推进剂运输车项目管理周期。从推进剂运输车项目规划开始，推进剂运输车项目团队就考虑了环境和社会的因素。在执行阶段，推进剂运输车项目团队积极推动绿色技术的应用，优化资源利用。此外，关注员工的社会责任，通过培训和沟通活动提高员工对可持续发展的认知，使他们能够在日常工作中践行可持续实践。这些举措不仅为推进剂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2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扎根于推进剂运输车项目的可持续发展理念，我们深信环保与社会责任是推进剂运输车项目成功的关键支柱。在推进剂运输车项目的每一步，我们都致力于通过创新和实践，履行对环境和社会的坚定责任。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团队通过引入先进的环保技术、建立高效的废物处理系统以及推动能源节约措施，积极履行环保责任。定期的环保监测和评估确保推进剂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不仅致力于自身可持续发展，还注重对社会的回馈。通过支持社区推进剂运输车项目、参与慈善事业、提供培训机会等方式，推进剂运输车项目积极履行社会责任。与当地社区建立积极互动，关注员工的工作与生活平衡，以及员工的身心健康，是推进剂运输车项目在社会责任层面的关键举措。这样的实践不仅增强了推进剂运输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065"/>
      <w:r>
        <w:rPr>
          <w:rFonts w:ascii="仿宋" w:eastAsia="仿宋" w:hAnsi="仿宋" w:cs="仿宋" w:hint="eastAsia"/>
          <w:sz w:val="28"/>
          <w:lang w:eastAsia="zh-CN"/>
        </w:rPr>
        <w:t>二、推进剂运输车项目文档管理</w:t>
      </w:r>
      <w:bookmarkEnd w:id="5"/>
    </w:p>
    <w:p>
      <w:pPr>
        <w:pStyle w:val="Heading2"/>
        <w:rPr>
          <w:rFonts w:ascii="仿宋" w:eastAsia="仿宋" w:hAnsi="仿宋" w:cs="仿宋" w:hint="eastAsia"/>
          <w:lang w:eastAsia="zh-CN"/>
        </w:rPr>
      </w:pPr>
      <w:bookmarkStart w:id="6" w:name="_Toc163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推进剂运输车项目高度重视文档的质量和准确性，以支持推进剂运输车项目的各项活动和决策。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文档的编制始于推进剂运输车项目计划的初期，我们制定了详细的文档编制计划，明确了每个文档的内容、格式和编写责任人。在推进剂运输车项目启动阶段，我们首先编制了推进剂运输车项目章程，明确定义了推进剂运输车项目的目标、范围、风险等关键要素。随后，推进剂运输车项目团队根据计划陆续编制了需求文档、设计文档、测试文档等各类文档，确保推进剂运输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推进剂运输车项目管理中的重要环节，旨在确保推进剂运输车项目文档符合质量标准和推进剂运输车项目需求。在推进剂运输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推进剂运输车项目相关利益方和专业领域的专家对文档进行独立审查。这有助于获取更全面、客观的反馈，确保推进剂运输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推进剂运输车项目在文档编制与审查方面建立了严格的管理机制，通过规范的流程和多维度的审查，确保推进剂运输车项目文档的质量、准确性和可靠性，为推进剂运输车项目的顺利推进提供了有力支持。</w:t>
      </w:r>
    </w:p>
    <w:p>
      <w:pPr>
        <w:pStyle w:val="Heading2"/>
        <w:ind w:firstLine="560" w:firstLineChars="200"/>
        <w:rPr>
          <w:rFonts w:ascii="仿宋" w:eastAsia="仿宋" w:hAnsi="仿宋" w:cs="仿宋" w:hint="eastAsia"/>
          <w:sz w:val="28"/>
          <w:lang w:eastAsia="zh-CN"/>
        </w:rPr>
      </w:pPr>
      <w:bookmarkStart w:id="7" w:name="_Toc2479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我们通过多渠道发布文档，包括电子邮件、推进剂运输车项目管理平台、内部网站等，以满足不同团队成员的偏好和需求。多渠道发布确保了信息的全面覆盖。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我们采用了精细的权限控制，确保只有授权人员可以访问敏感信息。这种安全措施保护了推进剂运输车项目文档的机密性，防止了未经授权的信息泄露。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68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推进剂运输车项目生命周期中一个至关重要的环节，直接关系到推进剂运输车项目信息的长期保存和历史记录的完整性。在推进剂运输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661"/>
      <w:r>
        <w:rPr>
          <w:rFonts w:ascii="仿宋" w:eastAsia="仿宋" w:hAnsi="仿宋" w:cs="仿宋" w:hint="eastAsia"/>
          <w:sz w:val="28"/>
          <w:lang w:eastAsia="zh-CN"/>
        </w:rPr>
        <w:t>三、推进剂运输车项目土建工程</w:t>
      </w:r>
      <w:bookmarkEnd w:id="9"/>
    </w:p>
    <w:p>
      <w:pPr>
        <w:pStyle w:val="Heading2"/>
        <w:rPr>
          <w:rFonts w:ascii="仿宋" w:eastAsia="仿宋" w:hAnsi="仿宋" w:cs="仿宋" w:hint="eastAsia"/>
          <w:lang w:eastAsia="zh-CN"/>
        </w:rPr>
      </w:pPr>
      <w:bookmarkStart w:id="10" w:name="_Toc2204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在推进剂运输车项目的建筑工程设计中，我们将秉承一系列重要的设计原则，以确保推进剂运输车项目建筑在功能、美观、可持续性等方面达到最佳效果。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首要原则是确保建筑的功能性得到最大化的发挥。我们将充分理解推进剂运输车项目的实际需求，合理布局各个功能区域，保证建筑在满足业务需求的同时，提供高效的工作环境。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在建筑设计中，我们将综合考虑建设和运营成本。通过精细的经济效益分析，确保设计方案在高效利用资源的同时，对推进剂运输车项目的长期盈利能力有积极的贡献。</w:t>
      </w:r>
    </w:p>
    <w:p>
      <w:pPr>
        <w:pStyle w:val="Heading2"/>
        <w:ind w:firstLine="560" w:firstLineChars="200"/>
        <w:rPr>
          <w:rFonts w:ascii="仿宋" w:eastAsia="仿宋" w:hAnsi="仿宋" w:cs="仿宋" w:hint="eastAsia"/>
          <w:sz w:val="28"/>
          <w:lang w:eastAsia="zh-CN"/>
        </w:rPr>
      </w:pPr>
      <w:bookmarkStart w:id="11" w:name="_Toc327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土建工程设计中，我们将精准设定设计年限，结合推进剂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推进剂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3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推进剂运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推进剂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50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本期工程推进剂运输车项目预计总建筑面积XXX平方米，其中：计容建筑面积XXX平方米，计划建筑工程投资XX万元，占推进剂运输车项目总投资的XX%。</w:t>
      </w:r>
    </w:p>
    <w:p>
      <w:pPr>
        <w:pStyle w:val="Heading1"/>
        <w:ind w:firstLine="560" w:firstLineChars="200"/>
        <w:rPr>
          <w:rFonts w:ascii="仿宋" w:eastAsia="仿宋" w:hAnsi="仿宋" w:cs="仿宋" w:hint="eastAsia"/>
          <w:sz w:val="28"/>
          <w:lang w:eastAsia="zh-CN"/>
        </w:rPr>
      </w:pPr>
      <w:bookmarkStart w:id="14" w:name="_Toc20808"/>
      <w:r>
        <w:rPr>
          <w:rFonts w:ascii="仿宋" w:eastAsia="仿宋" w:hAnsi="仿宋" w:cs="仿宋" w:hint="eastAsia"/>
          <w:sz w:val="28"/>
          <w:lang w:eastAsia="zh-CN"/>
        </w:rPr>
        <w:t>四、推进剂运输车项目建设单位说明</w:t>
      </w:r>
      <w:bookmarkEnd w:id="14"/>
    </w:p>
    <w:p>
      <w:pPr>
        <w:pStyle w:val="Heading2"/>
        <w:rPr>
          <w:rFonts w:ascii="仿宋" w:eastAsia="仿宋" w:hAnsi="仿宋" w:cs="仿宋" w:hint="eastAsia"/>
          <w:lang w:eastAsia="zh-CN"/>
        </w:rPr>
      </w:pPr>
      <w:bookmarkStart w:id="15" w:name="_Toc6183"/>
      <w:r>
        <w:rPr>
          <w:rFonts w:ascii="仿宋" w:eastAsia="仿宋" w:hAnsi="仿宋" w:cs="仿宋" w:hint="eastAsia"/>
          <w:lang w:eastAsia="zh-CN"/>
        </w:rPr>
        <w:t>(一)、推进剂运输车项目承办单位基本情况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13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推进剂运输车项目承办单位的XXXX，我们着眼于实现可持续的经济效益。通过技术创新和解决方案的提供，公司预计在推进剂运输车项目执行期间将获得可观的收入增长。这一收入来源主要包括推进剂运输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同时，我们注重成本控制和效率提升，以确保推进剂运输车项目的可持续盈利。透过精细的管理和资源优化，公司期望实现推进剂运输车项目利润最大化。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推进剂运输车项目实施进行全面的投资评估，包括推进剂运输车项目启动阶段的资金投入和后续运营成本。通过对推进剂运输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推进剂运输车项目实施过程中具备足够的资金流动性，公司将进行详尽的现金流分析。这包括资金需求的合理预测、推进剂运输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28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18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的技术管理特点体现在其创新导向。通过引入最先进的技术趋势和解决方案，推进剂运输车项目致力于提升科技含量、提高质量和效率水平。这意味着我们将采用最新的工具和方法，确保推进剂运输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推进剂运输车项目技术管理的显著特征。通过整合不同领域的技术资源，我们实现了跨学科的协同工作。这有助于优化技术架构，提高整体效能。此外，整合性策略还促进了不同技术团队之间的紧密沟通和高效合作，确保推进剂运输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推进剂运输车项目所采用的技术。通过不断优化技术方案，推进剂运输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推进剂运输车项目团队将在推进剂运输车项目初期识别可能的技术风险，并采取相应的预防和应对措施。通过建立健全的风险评估机制，推进剂运输车项目能够在实施过程中及时发现并解决潜在的技术问题，保障推进剂运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推进剂运输车项目中，技术将成为推进剂运输车项目成功的有力支持。这一深度剖析揭示了技术管理在推进剂运输车项目实施中的关键作用，为推进剂运输车项目的技术基础奠定了坚实的基础。</w:t>
      </w:r>
    </w:p>
    <w:p>
      <w:pPr>
        <w:pStyle w:val="Heading2"/>
        <w:ind w:firstLine="560" w:firstLineChars="200"/>
        <w:rPr>
          <w:rFonts w:ascii="仿宋" w:eastAsia="仿宋" w:hAnsi="仿宋" w:cs="仿宋" w:hint="eastAsia"/>
          <w:sz w:val="28"/>
          <w:lang w:eastAsia="zh-CN"/>
        </w:rPr>
      </w:pPr>
      <w:bookmarkStart w:id="19" w:name="_Toc3381"/>
      <w:r>
        <w:rPr>
          <w:rFonts w:ascii="仿宋" w:eastAsia="仿宋" w:hAnsi="仿宋" w:cs="仿宋" w:hint="eastAsia"/>
          <w:sz w:val="28"/>
          <w:lang w:eastAsia="zh-CN"/>
        </w:rPr>
        <w:t>(二)、推进剂运输车项目工艺技术设计方案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推进剂运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推进剂运输车项目将严格按照相关行业规范要求进行组织。通过有效控制产品质量，推进剂运输车项目将致力于为顾客提供优质的推进剂运输车项目产品和良好的服务。这体现了推进剂运输车项目对于生产活动合规性和质量标准的高度重视，为推进剂运输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推进剂运输车项目注重生态效益和清洁生产原则。推进剂运输车项目建设将紧密结合地方特色经济发展，与社会经济发展规划和区域环境保护规划方案相协调一致。通过与当地区域自然生态系统的结合，推进剂运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推进剂运输车项目产品具有多样化的客户需求和个性化的特点。因此，推进剂运输车项目产品规格品种多样，且单批生产数量较小。为满足这一特点，推进剂运输车项目承办单位将建设先进的柔性制造生产线。通过广泛应用柔性制造技术，推进剂运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推进剂运输车项目采用的技术具有较高的技术含量和自动化水平，处于国内先进水平。这一技术选用不仅体现了对生产效率、质量和环境友好性的高标准要求，同时为推进剂运输车项目的可持续发展奠定了坚实的基础。</w:t>
      </w:r>
    </w:p>
    <w:p>
      <w:pPr>
        <w:pStyle w:val="Heading2"/>
        <w:ind w:firstLine="560" w:firstLineChars="200"/>
        <w:rPr>
          <w:rFonts w:ascii="仿宋" w:eastAsia="仿宋" w:hAnsi="仿宋" w:cs="仿宋" w:hint="eastAsia"/>
          <w:sz w:val="28"/>
          <w:lang w:eastAsia="zh-CN"/>
        </w:rPr>
      </w:pPr>
      <w:bookmarkStart w:id="20" w:name="_Toc1304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为确保推进剂运输车项目的高效生产和技术实施，我们制定了一套精心设计的设备选型方案，以满足推进剂运输车项目生产、质量和环保的要求。该方案的主要特点如下：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推进剂运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针对推进剂运输车项目产品的多样性和小批量生产的特点，我们将建设柔性制造生产线。通过在设备选型中考虑柔性制造技术，可以灵活应对不同产品规格和生产需求，实现生产线的高度灵活性和适应性。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https://d.book118.com/638112047065006023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1162F"/>
    <w:rsid w:val="1FE11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1204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2024-01-01T10:38:00Z</dcterms:created>
  <dcterms:modified xsi:type="dcterms:W3CDTF">2024-01-01T10:38:53Z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D102B477C5EE4697BB98CC7514729C9D_11</vt:lpwstr>
  </property>
  <property fmtid="{D5CDD505-2E9C-101B-9397-08002B2CF9AE}" pid="3" name="KSOProductBuildVer">
    <vt:lpwstr>2052-12.1.0.16120</vt:lpwstr>
  </property>
</Properties>
</file>