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古典家具项目规划设计纲要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470" w:history="1">
        <w:r>
          <w:rPr>
            <w:rFonts w:ascii="仿宋" w:eastAsia="仿宋" w:hAnsi="仿宋" w:cs="仿宋" w:hint="eastAsia"/>
            <w:lang w:eastAsia="zh-CN"/>
          </w:rPr>
          <w:t>前言</w:t>
        </w:r>
        <w:r>
          <w:tab/>
        </w:r>
        <w:r>
          <w:fldChar w:fldCharType="begin"/>
        </w:r>
        <w:r>
          <w:instrText xml:space="preserve"> PAGEREF _Toc4470 \h </w:instrText>
        </w:r>
        <w:r>
          <w:fldChar w:fldCharType="separate"/>
        </w:r>
        <w:r>
          <w:t>3</w:t>
        </w:r>
        <w:r>
          <w:fldChar w:fldCharType="end"/>
        </w:r>
      </w:hyperlink>
    </w:p>
    <w:p>
      <w:pPr>
        <w:pStyle w:val="TOC1"/>
        <w:tabs>
          <w:tab w:val="right" w:leader="dot" w:pos="8306"/>
        </w:tabs>
      </w:pPr>
      <w:hyperlink w:anchor="_Toc12314" w:history="1">
        <w:r>
          <w:rPr>
            <w:rFonts w:ascii="仿宋" w:eastAsia="仿宋" w:hAnsi="仿宋" w:cs="仿宋" w:hint="eastAsia"/>
            <w:lang w:eastAsia="zh-CN"/>
          </w:rPr>
          <w:t>一、古典家具项目危机管理</w:t>
        </w:r>
        <w:r>
          <w:tab/>
        </w:r>
        <w:r>
          <w:fldChar w:fldCharType="begin"/>
        </w:r>
        <w:r>
          <w:instrText xml:space="preserve"> PAGEREF _Toc12314 \h </w:instrText>
        </w:r>
        <w:r>
          <w:fldChar w:fldCharType="separate"/>
        </w:r>
        <w:r>
          <w:t>3</w:t>
        </w:r>
        <w:r>
          <w:fldChar w:fldCharType="end"/>
        </w:r>
      </w:hyperlink>
    </w:p>
    <w:p>
      <w:pPr>
        <w:pStyle w:val="TOC2"/>
        <w:tabs>
          <w:tab w:val="right" w:leader="dot" w:pos="8306"/>
        </w:tabs>
      </w:pPr>
      <w:hyperlink w:anchor="_Toc25384" w:history="1">
        <w:r>
          <w:rPr>
            <w:rFonts w:ascii="仿宋" w:eastAsia="仿宋" w:hAnsi="仿宋" w:cs="仿宋" w:hint="eastAsia"/>
            <w:lang w:eastAsia="zh-CN"/>
          </w:rPr>
          <w:t>(一)、危机预警与识别</w:t>
        </w:r>
        <w:r>
          <w:tab/>
        </w:r>
        <w:r>
          <w:fldChar w:fldCharType="begin"/>
        </w:r>
        <w:r>
          <w:instrText xml:space="preserve"> PAGEREF _Toc25384 \h </w:instrText>
        </w:r>
        <w:r>
          <w:fldChar w:fldCharType="separate"/>
        </w:r>
        <w:r>
          <w:t>3</w:t>
        </w:r>
        <w:r>
          <w:fldChar w:fldCharType="end"/>
        </w:r>
      </w:hyperlink>
    </w:p>
    <w:p>
      <w:pPr>
        <w:pStyle w:val="TOC2"/>
        <w:tabs>
          <w:tab w:val="right" w:leader="dot" w:pos="8306"/>
        </w:tabs>
      </w:pPr>
      <w:hyperlink w:anchor="_Toc32707" w:history="1">
        <w:r>
          <w:rPr>
            <w:rFonts w:ascii="仿宋" w:eastAsia="仿宋" w:hAnsi="仿宋" w:cs="仿宋" w:hint="eastAsia"/>
            <w:lang w:eastAsia="zh-CN"/>
          </w:rPr>
          <w:t>(二)、危机应对与恢复</w:t>
        </w:r>
        <w:r>
          <w:tab/>
        </w:r>
        <w:r>
          <w:fldChar w:fldCharType="begin"/>
        </w:r>
        <w:r>
          <w:instrText xml:space="preserve"> PAGEREF _Toc32707 \h </w:instrText>
        </w:r>
        <w:r>
          <w:fldChar w:fldCharType="separate"/>
        </w:r>
        <w:r>
          <w:t>4</w:t>
        </w:r>
        <w:r>
          <w:fldChar w:fldCharType="end"/>
        </w:r>
      </w:hyperlink>
    </w:p>
    <w:p>
      <w:pPr>
        <w:pStyle w:val="TOC1"/>
        <w:tabs>
          <w:tab w:val="right" w:leader="dot" w:pos="8306"/>
        </w:tabs>
      </w:pPr>
      <w:hyperlink w:anchor="_Toc8336" w:history="1">
        <w:r>
          <w:rPr>
            <w:rFonts w:ascii="仿宋" w:eastAsia="仿宋" w:hAnsi="仿宋" w:cs="仿宋" w:hint="eastAsia"/>
            <w:lang w:eastAsia="zh-CN"/>
          </w:rPr>
          <w:t>二、市场分析、调研</w:t>
        </w:r>
        <w:r>
          <w:tab/>
        </w:r>
        <w:r>
          <w:fldChar w:fldCharType="begin"/>
        </w:r>
        <w:r>
          <w:instrText xml:space="preserve"> PAGEREF _Toc8336 \h </w:instrText>
        </w:r>
        <w:r>
          <w:fldChar w:fldCharType="separate"/>
        </w:r>
        <w:r>
          <w:t>5</w:t>
        </w:r>
        <w:r>
          <w:fldChar w:fldCharType="end"/>
        </w:r>
      </w:hyperlink>
    </w:p>
    <w:p>
      <w:pPr>
        <w:pStyle w:val="TOC2"/>
        <w:tabs>
          <w:tab w:val="right" w:leader="dot" w:pos="8306"/>
        </w:tabs>
      </w:pPr>
      <w:hyperlink w:anchor="_Toc21112" w:history="1">
        <w:r>
          <w:rPr>
            <w:rFonts w:ascii="仿宋" w:eastAsia="仿宋" w:hAnsi="仿宋" w:cs="仿宋" w:hint="eastAsia"/>
            <w:lang w:eastAsia="zh-CN"/>
          </w:rPr>
          <w:t>(一)、古典家具行业分析</w:t>
        </w:r>
        <w:r>
          <w:tab/>
        </w:r>
        <w:r>
          <w:fldChar w:fldCharType="begin"/>
        </w:r>
        <w:r>
          <w:instrText xml:space="preserve"> PAGEREF _Toc21112 \h </w:instrText>
        </w:r>
        <w:r>
          <w:fldChar w:fldCharType="separate"/>
        </w:r>
        <w:r>
          <w:t>5</w:t>
        </w:r>
        <w:r>
          <w:fldChar w:fldCharType="end"/>
        </w:r>
      </w:hyperlink>
    </w:p>
    <w:p>
      <w:pPr>
        <w:pStyle w:val="TOC2"/>
        <w:tabs>
          <w:tab w:val="right" w:leader="dot" w:pos="8306"/>
        </w:tabs>
      </w:pPr>
      <w:hyperlink w:anchor="_Toc22340" w:history="1">
        <w:r>
          <w:rPr>
            <w:rFonts w:ascii="仿宋" w:eastAsia="仿宋" w:hAnsi="仿宋" w:cs="仿宋" w:hint="eastAsia"/>
            <w:lang w:eastAsia="zh-CN"/>
          </w:rPr>
          <w:t>(二)、古典家具市场分析预测</w:t>
        </w:r>
        <w:r>
          <w:tab/>
        </w:r>
        <w:r>
          <w:fldChar w:fldCharType="begin"/>
        </w:r>
        <w:r>
          <w:instrText xml:space="preserve"> PAGEREF _Toc22340 \h </w:instrText>
        </w:r>
        <w:r>
          <w:fldChar w:fldCharType="separate"/>
        </w:r>
        <w:r>
          <w:t>6</w:t>
        </w:r>
        <w:r>
          <w:fldChar w:fldCharType="end"/>
        </w:r>
      </w:hyperlink>
    </w:p>
    <w:p>
      <w:pPr>
        <w:pStyle w:val="TOC1"/>
        <w:tabs>
          <w:tab w:val="right" w:leader="dot" w:pos="8306"/>
        </w:tabs>
      </w:pPr>
      <w:hyperlink w:anchor="_Toc13064" w:history="1">
        <w:r>
          <w:rPr>
            <w:rFonts w:ascii="仿宋" w:eastAsia="仿宋" w:hAnsi="仿宋" w:cs="仿宋" w:hint="eastAsia"/>
            <w:lang w:eastAsia="zh-CN"/>
          </w:rPr>
          <w:t>三、古典家具项目选址可行性分析</w:t>
        </w:r>
        <w:r>
          <w:tab/>
        </w:r>
        <w:r>
          <w:fldChar w:fldCharType="begin"/>
        </w:r>
        <w:r>
          <w:instrText xml:space="preserve"> PAGEREF _Toc13064 \h </w:instrText>
        </w:r>
        <w:r>
          <w:fldChar w:fldCharType="separate"/>
        </w:r>
        <w:r>
          <w:t>7</w:t>
        </w:r>
        <w:r>
          <w:fldChar w:fldCharType="end"/>
        </w:r>
      </w:hyperlink>
    </w:p>
    <w:p>
      <w:pPr>
        <w:pStyle w:val="TOC2"/>
        <w:tabs>
          <w:tab w:val="right" w:leader="dot" w:pos="8306"/>
        </w:tabs>
      </w:pPr>
      <w:hyperlink w:anchor="_Toc29749" w:history="1">
        <w:r>
          <w:rPr>
            <w:rFonts w:ascii="仿宋" w:eastAsia="仿宋" w:hAnsi="仿宋" w:cs="仿宋" w:hint="eastAsia"/>
            <w:lang w:eastAsia="zh-CN"/>
          </w:rPr>
          <w:t>(一)、古典家具项目选址</w:t>
        </w:r>
        <w:r>
          <w:tab/>
        </w:r>
        <w:r>
          <w:fldChar w:fldCharType="begin"/>
        </w:r>
        <w:r>
          <w:instrText xml:space="preserve"> PAGEREF _Toc29749 \h </w:instrText>
        </w:r>
        <w:r>
          <w:fldChar w:fldCharType="separate"/>
        </w:r>
        <w:r>
          <w:t>7</w:t>
        </w:r>
        <w:r>
          <w:fldChar w:fldCharType="end"/>
        </w:r>
      </w:hyperlink>
    </w:p>
    <w:p>
      <w:pPr>
        <w:pStyle w:val="TOC2"/>
        <w:tabs>
          <w:tab w:val="right" w:leader="dot" w:pos="8306"/>
        </w:tabs>
      </w:pPr>
      <w:hyperlink w:anchor="_Toc14966" w:history="1">
        <w:r>
          <w:rPr>
            <w:rFonts w:ascii="仿宋" w:eastAsia="仿宋" w:hAnsi="仿宋" w:cs="仿宋" w:hint="eastAsia"/>
            <w:lang w:eastAsia="zh-CN"/>
          </w:rPr>
          <w:t>(二)、用地控制指标</w:t>
        </w:r>
        <w:r>
          <w:tab/>
        </w:r>
        <w:r>
          <w:fldChar w:fldCharType="begin"/>
        </w:r>
        <w:r>
          <w:instrText xml:space="preserve"> PAGEREF _Toc14966 \h </w:instrText>
        </w:r>
        <w:r>
          <w:fldChar w:fldCharType="separate"/>
        </w:r>
        <w:r>
          <w:t>7</w:t>
        </w:r>
        <w:r>
          <w:fldChar w:fldCharType="end"/>
        </w:r>
      </w:hyperlink>
    </w:p>
    <w:p>
      <w:pPr>
        <w:pStyle w:val="TOC2"/>
        <w:tabs>
          <w:tab w:val="right" w:leader="dot" w:pos="8306"/>
        </w:tabs>
      </w:pPr>
      <w:hyperlink w:anchor="_Toc29898" w:history="1">
        <w:r>
          <w:rPr>
            <w:rFonts w:ascii="仿宋" w:eastAsia="仿宋" w:hAnsi="仿宋" w:cs="仿宋" w:hint="eastAsia"/>
            <w:lang w:eastAsia="zh-CN"/>
          </w:rPr>
          <w:t>(三)、节约用地措施</w:t>
        </w:r>
        <w:r>
          <w:tab/>
        </w:r>
        <w:r>
          <w:fldChar w:fldCharType="begin"/>
        </w:r>
        <w:r>
          <w:instrText xml:space="preserve"> PAGEREF _Toc29898 \h </w:instrText>
        </w:r>
        <w:r>
          <w:fldChar w:fldCharType="separate"/>
        </w:r>
        <w:r>
          <w:t>9</w:t>
        </w:r>
        <w:r>
          <w:fldChar w:fldCharType="end"/>
        </w:r>
      </w:hyperlink>
    </w:p>
    <w:p>
      <w:pPr>
        <w:pStyle w:val="TOC2"/>
        <w:tabs>
          <w:tab w:val="right" w:leader="dot" w:pos="8306"/>
        </w:tabs>
      </w:pPr>
      <w:hyperlink w:anchor="_Toc24374" w:history="1">
        <w:r>
          <w:rPr>
            <w:rFonts w:ascii="仿宋" w:eastAsia="仿宋" w:hAnsi="仿宋" w:cs="仿宋" w:hint="eastAsia"/>
            <w:lang w:eastAsia="zh-CN"/>
          </w:rPr>
          <w:t>(四)、总图布置方案</w:t>
        </w:r>
        <w:r>
          <w:tab/>
        </w:r>
        <w:r>
          <w:fldChar w:fldCharType="begin"/>
        </w:r>
        <w:r>
          <w:instrText xml:space="preserve"> PAGEREF _Toc24374 \h </w:instrText>
        </w:r>
        <w:r>
          <w:fldChar w:fldCharType="separate"/>
        </w:r>
        <w:r>
          <w:t>10</w:t>
        </w:r>
        <w:r>
          <w:fldChar w:fldCharType="end"/>
        </w:r>
      </w:hyperlink>
    </w:p>
    <w:p>
      <w:pPr>
        <w:pStyle w:val="TOC2"/>
        <w:tabs>
          <w:tab w:val="right" w:leader="dot" w:pos="8306"/>
        </w:tabs>
      </w:pPr>
      <w:hyperlink w:anchor="_Toc20908" w:history="1">
        <w:r>
          <w:rPr>
            <w:rFonts w:ascii="仿宋" w:eastAsia="仿宋" w:hAnsi="仿宋" w:cs="仿宋" w:hint="eastAsia"/>
            <w:lang w:eastAsia="zh-CN"/>
          </w:rPr>
          <w:t>(五)、选址综合评价</w:t>
        </w:r>
        <w:r>
          <w:tab/>
        </w:r>
        <w:r>
          <w:fldChar w:fldCharType="begin"/>
        </w:r>
        <w:r>
          <w:instrText xml:space="preserve"> PAGEREF _Toc20908 \h </w:instrText>
        </w:r>
        <w:r>
          <w:fldChar w:fldCharType="separate"/>
        </w:r>
        <w:r>
          <w:t>11</w:t>
        </w:r>
        <w:r>
          <w:fldChar w:fldCharType="end"/>
        </w:r>
      </w:hyperlink>
    </w:p>
    <w:p>
      <w:pPr>
        <w:pStyle w:val="TOC1"/>
        <w:tabs>
          <w:tab w:val="right" w:leader="dot" w:pos="8306"/>
        </w:tabs>
      </w:pPr>
      <w:hyperlink w:anchor="_Toc11080" w:history="1">
        <w:r>
          <w:rPr>
            <w:rFonts w:ascii="仿宋" w:eastAsia="仿宋" w:hAnsi="仿宋" w:cs="仿宋" w:hint="eastAsia"/>
            <w:lang w:eastAsia="zh-CN"/>
          </w:rPr>
          <w:t>四、古典家具项目可持续发展</w:t>
        </w:r>
        <w:r>
          <w:tab/>
        </w:r>
        <w:r>
          <w:fldChar w:fldCharType="begin"/>
        </w:r>
        <w:r>
          <w:instrText xml:space="preserve"> PAGEREF _Toc11080 \h </w:instrText>
        </w:r>
        <w:r>
          <w:fldChar w:fldCharType="separate"/>
        </w:r>
        <w:r>
          <w:t>12</w:t>
        </w:r>
        <w:r>
          <w:fldChar w:fldCharType="end"/>
        </w:r>
      </w:hyperlink>
    </w:p>
    <w:p>
      <w:pPr>
        <w:pStyle w:val="TOC2"/>
        <w:tabs>
          <w:tab w:val="right" w:leader="dot" w:pos="8306"/>
        </w:tabs>
      </w:pPr>
      <w:hyperlink w:anchor="_Toc30958" w:history="1">
        <w:r>
          <w:rPr>
            <w:rFonts w:ascii="仿宋" w:eastAsia="仿宋" w:hAnsi="仿宋" w:cs="仿宋" w:hint="eastAsia"/>
            <w:lang w:eastAsia="zh-CN"/>
          </w:rPr>
          <w:t>(一)、可持续战略与实践</w:t>
        </w:r>
        <w:r>
          <w:tab/>
        </w:r>
        <w:r>
          <w:fldChar w:fldCharType="begin"/>
        </w:r>
        <w:r>
          <w:instrText xml:space="preserve"> PAGEREF _Toc30958 \h </w:instrText>
        </w:r>
        <w:r>
          <w:fldChar w:fldCharType="separate"/>
        </w:r>
        <w:r>
          <w:t>12</w:t>
        </w:r>
        <w:r>
          <w:fldChar w:fldCharType="end"/>
        </w:r>
      </w:hyperlink>
    </w:p>
    <w:p>
      <w:pPr>
        <w:pStyle w:val="TOC2"/>
        <w:tabs>
          <w:tab w:val="right" w:leader="dot" w:pos="8306"/>
        </w:tabs>
      </w:pPr>
      <w:hyperlink w:anchor="_Toc30782" w:history="1">
        <w:r>
          <w:rPr>
            <w:rFonts w:ascii="仿宋" w:eastAsia="仿宋" w:hAnsi="仿宋" w:cs="仿宋" w:hint="eastAsia"/>
            <w:lang w:eastAsia="zh-CN"/>
          </w:rPr>
          <w:t>(二)、环保与社会责任</w:t>
        </w:r>
        <w:r>
          <w:tab/>
        </w:r>
        <w:r>
          <w:fldChar w:fldCharType="begin"/>
        </w:r>
        <w:r>
          <w:instrText xml:space="preserve"> PAGEREF _Toc30782 \h </w:instrText>
        </w:r>
        <w:r>
          <w:fldChar w:fldCharType="separate"/>
        </w:r>
        <w:r>
          <w:t>13</w:t>
        </w:r>
        <w:r>
          <w:fldChar w:fldCharType="end"/>
        </w:r>
      </w:hyperlink>
    </w:p>
    <w:p>
      <w:pPr>
        <w:pStyle w:val="TOC1"/>
        <w:tabs>
          <w:tab w:val="right" w:leader="dot" w:pos="8306"/>
        </w:tabs>
      </w:pPr>
      <w:hyperlink w:anchor="_Toc6777" w:history="1">
        <w:r>
          <w:rPr>
            <w:rFonts w:ascii="仿宋" w:eastAsia="仿宋" w:hAnsi="仿宋" w:cs="仿宋" w:hint="eastAsia"/>
            <w:lang w:eastAsia="zh-CN"/>
          </w:rPr>
          <w:t>五、古典家具项目文档管理</w:t>
        </w:r>
        <w:r>
          <w:tab/>
        </w:r>
        <w:r>
          <w:fldChar w:fldCharType="begin"/>
        </w:r>
        <w:r>
          <w:instrText xml:space="preserve"> PAGEREF _Toc6777 \h </w:instrText>
        </w:r>
        <w:r>
          <w:fldChar w:fldCharType="separate"/>
        </w:r>
        <w:r>
          <w:t>14</w:t>
        </w:r>
        <w:r>
          <w:fldChar w:fldCharType="end"/>
        </w:r>
      </w:hyperlink>
    </w:p>
    <w:p>
      <w:pPr>
        <w:pStyle w:val="TOC2"/>
        <w:tabs>
          <w:tab w:val="right" w:leader="dot" w:pos="8306"/>
        </w:tabs>
      </w:pPr>
      <w:hyperlink w:anchor="_Toc2165" w:history="1">
        <w:r>
          <w:rPr>
            <w:rFonts w:ascii="仿宋" w:eastAsia="仿宋" w:hAnsi="仿宋" w:cs="仿宋" w:hint="eastAsia"/>
            <w:lang w:eastAsia="zh-CN"/>
          </w:rPr>
          <w:t>(一)、文档编制与审查</w:t>
        </w:r>
        <w:r>
          <w:tab/>
        </w:r>
        <w:r>
          <w:fldChar w:fldCharType="begin"/>
        </w:r>
        <w:r>
          <w:instrText xml:space="preserve"> PAGEREF _Toc2165 \h </w:instrText>
        </w:r>
        <w:r>
          <w:fldChar w:fldCharType="separate"/>
        </w:r>
        <w:r>
          <w:t>14</w:t>
        </w:r>
        <w:r>
          <w:fldChar w:fldCharType="end"/>
        </w:r>
      </w:hyperlink>
    </w:p>
    <w:p>
      <w:pPr>
        <w:pStyle w:val="TOC2"/>
        <w:tabs>
          <w:tab w:val="right" w:leader="dot" w:pos="8306"/>
        </w:tabs>
      </w:pPr>
      <w:hyperlink w:anchor="_Toc24809" w:history="1">
        <w:r>
          <w:rPr>
            <w:rFonts w:ascii="仿宋" w:eastAsia="仿宋" w:hAnsi="仿宋" w:cs="仿宋" w:hint="eastAsia"/>
            <w:lang w:eastAsia="zh-CN"/>
          </w:rPr>
          <w:t>(二)、文档发布与分发</w:t>
        </w:r>
        <w:r>
          <w:tab/>
        </w:r>
        <w:r>
          <w:fldChar w:fldCharType="begin"/>
        </w:r>
        <w:r>
          <w:instrText xml:space="preserve"> PAGEREF _Toc24809 \h </w:instrText>
        </w:r>
        <w:r>
          <w:fldChar w:fldCharType="separate"/>
        </w:r>
        <w:r>
          <w:t>15</w:t>
        </w:r>
        <w:r>
          <w:fldChar w:fldCharType="end"/>
        </w:r>
      </w:hyperlink>
    </w:p>
    <w:p>
      <w:pPr>
        <w:pStyle w:val="TOC2"/>
        <w:tabs>
          <w:tab w:val="right" w:leader="dot" w:pos="8306"/>
        </w:tabs>
      </w:pPr>
      <w:hyperlink w:anchor="_Toc20228" w:history="1">
        <w:r>
          <w:rPr>
            <w:rFonts w:ascii="仿宋" w:eastAsia="仿宋" w:hAnsi="仿宋" w:cs="仿宋" w:hint="eastAsia"/>
            <w:lang w:eastAsia="zh-CN"/>
          </w:rPr>
          <w:t>(三)、文档存档与归档</w:t>
        </w:r>
        <w:r>
          <w:tab/>
        </w:r>
        <w:r>
          <w:fldChar w:fldCharType="begin"/>
        </w:r>
        <w:r>
          <w:instrText xml:space="preserve"> PAGEREF _Toc20228 \h </w:instrText>
        </w:r>
        <w:r>
          <w:fldChar w:fldCharType="separate"/>
        </w:r>
        <w:r>
          <w:t>16</w:t>
        </w:r>
        <w:r>
          <w:fldChar w:fldCharType="end"/>
        </w:r>
      </w:hyperlink>
    </w:p>
    <w:p>
      <w:pPr>
        <w:pStyle w:val="TOC1"/>
        <w:tabs>
          <w:tab w:val="right" w:leader="dot" w:pos="8306"/>
        </w:tabs>
      </w:pPr>
      <w:hyperlink w:anchor="_Toc16956" w:history="1">
        <w:r>
          <w:rPr>
            <w:rFonts w:ascii="仿宋" w:eastAsia="仿宋" w:hAnsi="仿宋" w:cs="仿宋" w:hint="eastAsia"/>
            <w:lang w:eastAsia="zh-CN"/>
          </w:rPr>
          <w:t>六、古典家具项目建设单位说明</w:t>
        </w:r>
        <w:r>
          <w:tab/>
        </w:r>
        <w:r>
          <w:fldChar w:fldCharType="begin"/>
        </w:r>
        <w:r>
          <w:instrText xml:space="preserve"> PAGEREF _Toc16956 \h </w:instrText>
        </w:r>
        <w:r>
          <w:fldChar w:fldCharType="separate"/>
        </w:r>
        <w:r>
          <w:t>17</w:t>
        </w:r>
        <w:r>
          <w:fldChar w:fldCharType="end"/>
        </w:r>
      </w:hyperlink>
    </w:p>
    <w:p>
      <w:pPr>
        <w:pStyle w:val="TOC2"/>
        <w:tabs>
          <w:tab w:val="right" w:leader="dot" w:pos="8306"/>
        </w:tabs>
      </w:pPr>
      <w:hyperlink w:anchor="_Toc1069" w:history="1">
        <w:r>
          <w:rPr>
            <w:rFonts w:ascii="仿宋" w:eastAsia="仿宋" w:hAnsi="仿宋" w:cs="仿宋" w:hint="eastAsia"/>
            <w:lang w:eastAsia="zh-CN"/>
          </w:rPr>
          <w:t>(一)、古典家具项目承办单位基本情况</w:t>
        </w:r>
        <w:r>
          <w:tab/>
        </w:r>
        <w:r>
          <w:fldChar w:fldCharType="begin"/>
        </w:r>
        <w:r>
          <w:instrText xml:space="preserve"> PAGEREF _Toc1069 \h </w:instrText>
        </w:r>
        <w:r>
          <w:fldChar w:fldCharType="separate"/>
        </w:r>
        <w:r>
          <w:t>17</w:t>
        </w:r>
        <w:r>
          <w:fldChar w:fldCharType="end"/>
        </w:r>
      </w:hyperlink>
    </w:p>
    <w:p>
      <w:pPr>
        <w:pStyle w:val="TOC2"/>
        <w:tabs>
          <w:tab w:val="right" w:leader="dot" w:pos="8306"/>
        </w:tabs>
      </w:pPr>
      <w:hyperlink w:anchor="_Toc12029" w:history="1">
        <w:r>
          <w:rPr>
            <w:rFonts w:ascii="仿宋" w:eastAsia="仿宋" w:hAnsi="仿宋" w:cs="仿宋" w:hint="eastAsia"/>
            <w:lang w:eastAsia="zh-CN"/>
          </w:rPr>
          <w:t>(二)、公司经济效益分析</w:t>
        </w:r>
        <w:r>
          <w:tab/>
        </w:r>
        <w:r>
          <w:fldChar w:fldCharType="begin"/>
        </w:r>
        <w:r>
          <w:instrText xml:space="preserve"> PAGEREF _Toc12029 \h </w:instrText>
        </w:r>
        <w:r>
          <w:fldChar w:fldCharType="separate"/>
        </w:r>
        <w:r>
          <w:t>18</w:t>
        </w:r>
        <w:r>
          <w:fldChar w:fldCharType="end"/>
        </w:r>
      </w:hyperlink>
    </w:p>
    <w:p>
      <w:pPr>
        <w:pStyle w:val="TOC1"/>
        <w:tabs>
          <w:tab w:val="right" w:leader="dot" w:pos="8306"/>
        </w:tabs>
      </w:pPr>
      <w:hyperlink w:anchor="_Toc21079" w:history="1">
        <w:r>
          <w:rPr>
            <w:rFonts w:ascii="仿宋" w:eastAsia="仿宋" w:hAnsi="仿宋" w:cs="仿宋" w:hint="eastAsia"/>
            <w:lang w:eastAsia="zh-CN"/>
          </w:rPr>
          <w:t>七、古典家具项目人力资源管理</w:t>
        </w:r>
        <w:r>
          <w:tab/>
        </w:r>
        <w:r>
          <w:fldChar w:fldCharType="begin"/>
        </w:r>
        <w:r>
          <w:instrText xml:space="preserve"> PAGEREF _Toc21079 \h </w:instrText>
        </w:r>
        <w:r>
          <w:fldChar w:fldCharType="separate"/>
        </w:r>
        <w:r>
          <w:t>19</w:t>
        </w:r>
        <w:r>
          <w:fldChar w:fldCharType="end"/>
        </w:r>
      </w:hyperlink>
    </w:p>
    <w:p>
      <w:pPr>
        <w:pStyle w:val="TOC2"/>
        <w:tabs>
          <w:tab w:val="right" w:leader="dot" w:pos="8306"/>
        </w:tabs>
      </w:pPr>
      <w:hyperlink w:anchor="_Toc23511" w:history="1">
        <w:r>
          <w:rPr>
            <w:rFonts w:ascii="仿宋" w:eastAsia="仿宋" w:hAnsi="仿宋" w:cs="仿宋" w:hint="eastAsia"/>
            <w:lang w:eastAsia="zh-CN"/>
          </w:rPr>
          <w:t>(一)、建立健全的预算管理制度</w:t>
        </w:r>
        <w:r>
          <w:tab/>
        </w:r>
        <w:r>
          <w:fldChar w:fldCharType="begin"/>
        </w:r>
        <w:r>
          <w:instrText xml:space="preserve"> PAGEREF _Toc23511 \h </w:instrText>
        </w:r>
        <w:r>
          <w:fldChar w:fldCharType="separate"/>
        </w:r>
        <w:r>
          <w:t>19</w:t>
        </w:r>
        <w:r>
          <w:fldChar w:fldCharType="end"/>
        </w:r>
      </w:hyperlink>
    </w:p>
    <w:p>
      <w:pPr>
        <w:pStyle w:val="TOC2"/>
        <w:tabs>
          <w:tab w:val="right" w:leader="dot" w:pos="8306"/>
        </w:tabs>
      </w:pPr>
      <w:hyperlink w:anchor="_Toc2012" w:history="1">
        <w:r>
          <w:rPr>
            <w:rFonts w:ascii="仿宋" w:eastAsia="仿宋" w:hAnsi="仿宋" w:cs="仿宋" w:hint="eastAsia"/>
            <w:lang w:eastAsia="zh-CN"/>
          </w:rPr>
          <w:t>(二)、加强资金流动监控</w:t>
        </w:r>
        <w:r>
          <w:tab/>
        </w:r>
        <w:r>
          <w:fldChar w:fldCharType="begin"/>
        </w:r>
        <w:r>
          <w:instrText xml:space="preserve"> PAGEREF _Toc2012 \h </w:instrText>
        </w:r>
        <w:r>
          <w:fldChar w:fldCharType="separate"/>
        </w:r>
        <w:r>
          <w:t>20</w:t>
        </w:r>
        <w:r>
          <w:fldChar w:fldCharType="end"/>
        </w:r>
      </w:hyperlink>
    </w:p>
    <w:p>
      <w:pPr>
        <w:pStyle w:val="TOC2"/>
        <w:tabs>
          <w:tab w:val="right" w:leader="dot" w:pos="8306"/>
        </w:tabs>
      </w:pPr>
      <w:hyperlink w:anchor="_Toc179" w:history="1">
        <w:r>
          <w:rPr>
            <w:rFonts w:ascii="仿宋" w:eastAsia="仿宋" w:hAnsi="仿宋" w:cs="仿宋" w:hint="eastAsia"/>
            <w:lang w:eastAsia="zh-CN"/>
          </w:rPr>
          <w:t>(三)、制定完善的风险控制机制</w:t>
        </w:r>
        <w:r>
          <w:tab/>
        </w:r>
        <w:r>
          <w:fldChar w:fldCharType="begin"/>
        </w:r>
        <w:r>
          <w:instrText xml:space="preserve"> PAGEREF _Toc179 \h </w:instrText>
        </w:r>
        <w:r>
          <w:fldChar w:fldCharType="separate"/>
        </w:r>
        <w:r>
          <w:t>21</w:t>
        </w:r>
        <w:r>
          <w:fldChar w:fldCharType="end"/>
        </w:r>
      </w:hyperlink>
    </w:p>
    <w:p>
      <w:pPr>
        <w:pStyle w:val="TOC2"/>
        <w:tabs>
          <w:tab w:val="right" w:leader="dot" w:pos="8306"/>
        </w:tabs>
      </w:pPr>
      <w:hyperlink w:anchor="_Toc23591" w:history="1">
        <w:r>
          <w:rPr>
            <w:rFonts w:ascii="仿宋" w:eastAsia="仿宋" w:hAnsi="仿宋" w:cs="仿宋" w:hint="eastAsia"/>
            <w:lang w:eastAsia="zh-CN"/>
          </w:rPr>
          <w:t>(四)、优化成本管理</w:t>
        </w:r>
        <w:r>
          <w:tab/>
        </w:r>
        <w:r>
          <w:fldChar w:fldCharType="begin"/>
        </w:r>
        <w:r>
          <w:instrText xml:space="preserve"> PAGEREF _Toc23591 \h </w:instrText>
        </w:r>
        <w:r>
          <w:fldChar w:fldCharType="separate"/>
        </w:r>
        <w:r>
          <w:t>23</w:t>
        </w:r>
        <w:r>
          <w:fldChar w:fldCharType="end"/>
        </w:r>
      </w:hyperlink>
    </w:p>
    <w:p>
      <w:pPr>
        <w:pStyle w:val="TOC1"/>
        <w:tabs>
          <w:tab w:val="right" w:leader="dot" w:pos="8306"/>
        </w:tabs>
      </w:pPr>
      <w:hyperlink w:anchor="_Toc463" w:history="1">
        <w:r>
          <w:rPr>
            <w:rFonts w:ascii="仿宋" w:eastAsia="仿宋" w:hAnsi="仿宋" w:cs="仿宋" w:hint="eastAsia"/>
            <w:lang w:eastAsia="zh-CN"/>
          </w:rPr>
          <w:t>八、古典家具项目经营效益</w:t>
        </w:r>
        <w:r>
          <w:tab/>
        </w:r>
        <w:r>
          <w:fldChar w:fldCharType="begin"/>
        </w:r>
        <w:r>
          <w:instrText xml:space="preserve"> PAGEREF _Toc463 \h </w:instrText>
        </w:r>
        <w:r>
          <w:fldChar w:fldCharType="separate"/>
        </w:r>
        <w:r>
          <w:t>24</w:t>
        </w:r>
        <w:r>
          <w:fldChar w:fldCharType="end"/>
        </w:r>
      </w:hyperlink>
    </w:p>
    <w:p>
      <w:pPr>
        <w:pStyle w:val="TOC2"/>
        <w:tabs>
          <w:tab w:val="right" w:leader="dot" w:pos="8306"/>
        </w:tabs>
      </w:pPr>
      <w:hyperlink w:anchor="_Toc2815" w:history="1">
        <w:r>
          <w:rPr>
            <w:rFonts w:ascii="仿宋" w:eastAsia="仿宋" w:hAnsi="仿宋" w:cs="仿宋" w:hint="eastAsia"/>
            <w:lang w:eastAsia="zh-CN"/>
          </w:rPr>
          <w:t>(一)、经济评价财务测算</w:t>
        </w:r>
        <w:r>
          <w:tab/>
        </w:r>
        <w:r>
          <w:fldChar w:fldCharType="begin"/>
        </w:r>
        <w:r>
          <w:instrText xml:space="preserve"> PAGEREF _Toc2815 \h </w:instrText>
        </w:r>
        <w:r>
          <w:fldChar w:fldCharType="separate"/>
        </w:r>
        <w:r>
          <w:t>24</w:t>
        </w:r>
        <w:r>
          <w:fldChar w:fldCharType="end"/>
        </w:r>
      </w:hyperlink>
    </w:p>
    <w:p>
      <w:pPr>
        <w:pStyle w:val="TOC2"/>
        <w:tabs>
          <w:tab w:val="right" w:leader="dot" w:pos="8306"/>
        </w:tabs>
      </w:pPr>
      <w:hyperlink w:anchor="_Toc23144" w:history="1">
        <w:r>
          <w:rPr>
            <w:rFonts w:ascii="仿宋" w:eastAsia="仿宋" w:hAnsi="仿宋" w:cs="仿宋" w:hint="eastAsia"/>
            <w:lang w:eastAsia="zh-CN"/>
          </w:rPr>
          <w:t>(二)、古典家具项目盈利能力分析</w:t>
        </w:r>
        <w:r>
          <w:tab/>
        </w:r>
        <w:r>
          <w:fldChar w:fldCharType="begin"/>
        </w:r>
        <w:r>
          <w:instrText xml:space="preserve"> PAGEREF _Toc23144 \h </w:instrText>
        </w:r>
        <w:r>
          <w:fldChar w:fldCharType="separate"/>
        </w:r>
        <w:r>
          <w:t>25</w:t>
        </w:r>
        <w:r>
          <w:fldChar w:fldCharType="end"/>
        </w:r>
      </w:hyperlink>
    </w:p>
    <w:p>
      <w:pPr>
        <w:pStyle w:val="TOC1"/>
        <w:tabs>
          <w:tab w:val="right" w:leader="dot" w:pos="8306"/>
        </w:tabs>
      </w:pPr>
      <w:hyperlink w:anchor="_Toc24306" w:history="1">
        <w:r>
          <w:rPr>
            <w:rFonts w:ascii="仿宋" w:eastAsia="仿宋" w:hAnsi="仿宋" w:cs="仿宋" w:hint="eastAsia"/>
            <w:lang w:eastAsia="zh-CN"/>
          </w:rPr>
          <w:t>九、古典家具项目社会影响</w:t>
        </w:r>
        <w:r>
          <w:tab/>
        </w:r>
        <w:r>
          <w:fldChar w:fldCharType="begin"/>
        </w:r>
        <w:r>
          <w:instrText xml:space="preserve"> PAGEREF _Toc24306 \h </w:instrText>
        </w:r>
        <w:r>
          <w:fldChar w:fldCharType="separate"/>
        </w:r>
        <w:r>
          <w:t>26</w:t>
        </w:r>
        <w:r>
          <w:fldChar w:fldCharType="end"/>
        </w:r>
      </w:hyperlink>
    </w:p>
    <w:p>
      <w:pPr>
        <w:pStyle w:val="TOC2"/>
        <w:tabs>
          <w:tab w:val="right" w:leader="dot" w:pos="8306"/>
        </w:tabs>
      </w:pPr>
      <w:hyperlink w:anchor="_Toc7669" w:history="1">
        <w:r>
          <w:rPr>
            <w:rFonts w:ascii="仿宋" w:eastAsia="仿宋" w:hAnsi="仿宋" w:cs="仿宋" w:hint="eastAsia"/>
            <w:lang w:eastAsia="zh-CN"/>
          </w:rPr>
          <w:t>(一)、社会责任与义务</w:t>
        </w:r>
        <w:r>
          <w:tab/>
        </w:r>
        <w:r>
          <w:fldChar w:fldCharType="begin"/>
        </w:r>
        <w:r>
          <w:instrText xml:space="preserve"> PAGEREF _Toc7669 \h </w:instrText>
        </w:r>
        <w:r>
          <w:fldChar w:fldCharType="separate"/>
        </w:r>
        <w:r>
          <w:t>26</w:t>
        </w:r>
        <w:r>
          <w:fldChar w:fldCharType="end"/>
        </w:r>
      </w:hyperlink>
    </w:p>
    <w:p>
      <w:pPr>
        <w:pStyle w:val="TOC2"/>
        <w:tabs>
          <w:tab w:val="right" w:leader="dot" w:pos="8306"/>
        </w:tabs>
      </w:pPr>
      <w:hyperlink w:anchor="_Toc19511" w:history="1">
        <w:r>
          <w:rPr>
            <w:rFonts w:ascii="仿宋" w:eastAsia="仿宋" w:hAnsi="仿宋" w:cs="仿宋" w:hint="eastAsia"/>
            <w:lang w:eastAsia="zh-CN"/>
          </w:rPr>
          <w:t>(二)、社会参与与沟通</w:t>
        </w:r>
        <w:r>
          <w:tab/>
        </w:r>
        <w:r>
          <w:fldChar w:fldCharType="begin"/>
        </w:r>
        <w:r>
          <w:instrText xml:space="preserve"> PAGEREF _Toc19511 \h </w:instrText>
        </w:r>
        <w:r>
          <w:fldChar w:fldCharType="separate"/>
        </w:r>
        <w:r>
          <w:t>27</w:t>
        </w:r>
        <w:r>
          <w:fldChar w:fldCharType="end"/>
        </w:r>
      </w:hyperlink>
    </w:p>
    <w:p>
      <w:pPr>
        <w:pStyle w:val="TOC1"/>
        <w:tabs>
          <w:tab w:val="right" w:leader="dot" w:pos="8306"/>
        </w:tabs>
      </w:pPr>
      <w:hyperlink w:anchor="_Toc19463" w:history="1">
        <w:r>
          <w:rPr>
            <w:rFonts w:ascii="仿宋" w:eastAsia="仿宋" w:hAnsi="仿宋" w:cs="仿宋" w:hint="eastAsia"/>
            <w:lang w:eastAsia="zh-CN"/>
          </w:rPr>
          <w:t>十、生产安全保护</w:t>
        </w:r>
        <w:r>
          <w:tab/>
        </w:r>
        <w:r>
          <w:fldChar w:fldCharType="begin"/>
        </w:r>
        <w:r>
          <w:instrText xml:space="preserve"> PAGEREF _Toc19463 \h </w:instrText>
        </w:r>
        <w:r>
          <w:fldChar w:fldCharType="separate"/>
        </w:r>
        <w:r>
          <w:t>28</w:t>
        </w:r>
        <w:r>
          <w:fldChar w:fldCharType="end"/>
        </w:r>
      </w:hyperlink>
    </w:p>
    <w:p>
      <w:pPr>
        <w:pStyle w:val="TOC2"/>
        <w:tabs>
          <w:tab w:val="right" w:leader="dot" w:pos="8306"/>
        </w:tabs>
      </w:pPr>
      <w:hyperlink w:anchor="_Toc1920" w:history="1">
        <w:r>
          <w:rPr>
            <w:rFonts w:ascii="仿宋" w:eastAsia="仿宋" w:hAnsi="仿宋" w:cs="仿宋" w:hint="eastAsia"/>
            <w:lang w:eastAsia="zh-CN"/>
          </w:rPr>
          <w:t>(一)、消防安全</w:t>
        </w:r>
        <w:r>
          <w:tab/>
        </w:r>
        <w:r>
          <w:fldChar w:fldCharType="begin"/>
        </w:r>
        <w:r>
          <w:instrText xml:space="preserve"> PAGEREF _Toc1920 \h </w:instrText>
        </w:r>
        <w:r>
          <w:fldChar w:fldCharType="separate"/>
        </w:r>
        <w:r>
          <w:t>28</w:t>
        </w:r>
        <w:r>
          <w:fldChar w:fldCharType="end"/>
        </w:r>
      </w:hyperlink>
    </w:p>
    <w:p>
      <w:pPr>
        <w:pStyle w:val="TOC2"/>
        <w:tabs>
          <w:tab w:val="right" w:leader="dot" w:pos="8306"/>
        </w:tabs>
      </w:pPr>
      <w:hyperlink w:anchor="_Toc21573" w:history="1">
        <w:r>
          <w:rPr>
            <w:rFonts w:ascii="仿宋" w:eastAsia="仿宋" w:hAnsi="仿宋" w:cs="仿宋" w:hint="eastAsia"/>
            <w:lang w:eastAsia="zh-CN"/>
          </w:rPr>
          <w:t>(二)、防火防爆总图布置措施</w:t>
        </w:r>
        <w:r>
          <w:tab/>
        </w:r>
        <w:r>
          <w:fldChar w:fldCharType="begin"/>
        </w:r>
        <w:r>
          <w:instrText xml:space="preserve"> PAGEREF _Toc21573 \h </w:instrText>
        </w:r>
        <w:r>
          <w:fldChar w:fldCharType="separate"/>
        </w:r>
        <w:r>
          <w:t>29</w:t>
        </w:r>
        <w:r>
          <w:fldChar w:fldCharType="end"/>
        </w:r>
      </w:hyperlink>
    </w:p>
    <w:p>
      <w:pPr>
        <w:pStyle w:val="TOC2"/>
        <w:tabs>
          <w:tab w:val="right" w:leader="dot" w:pos="8306"/>
        </w:tabs>
      </w:pPr>
      <w:hyperlink w:anchor="_Toc8347" w:history="1">
        <w:r>
          <w:rPr>
            <w:rFonts w:ascii="仿宋" w:eastAsia="仿宋" w:hAnsi="仿宋" w:cs="仿宋" w:hint="eastAsia"/>
            <w:lang w:eastAsia="zh-CN"/>
          </w:rPr>
          <w:t>(三)、自然灾害防范措施</w:t>
        </w:r>
        <w:r>
          <w:tab/>
        </w:r>
        <w:r>
          <w:fldChar w:fldCharType="begin"/>
        </w:r>
        <w:r>
          <w:instrText xml:space="preserve"> PAGEREF _Toc8347 \h </w:instrText>
        </w:r>
        <w:r>
          <w:fldChar w:fldCharType="separate"/>
        </w:r>
        <w:r>
          <w:t>30</w:t>
        </w:r>
        <w:r>
          <w:fldChar w:fldCharType="end"/>
        </w:r>
      </w:hyperlink>
    </w:p>
    <w:p>
      <w:pPr>
        <w:pStyle w:val="TOC2"/>
        <w:tabs>
          <w:tab w:val="right" w:leader="dot" w:pos="8306"/>
        </w:tabs>
      </w:pPr>
      <w:hyperlink w:anchor="_Toc21272" w:history="1">
        <w:r>
          <w:rPr>
            <w:rFonts w:ascii="仿宋" w:eastAsia="仿宋" w:hAnsi="仿宋" w:cs="仿宋" w:hint="eastAsia"/>
            <w:lang w:eastAsia="zh-CN"/>
          </w:rPr>
          <w:t>(四)、安全色及安全标志使用要求</w:t>
        </w:r>
        <w:r>
          <w:tab/>
        </w:r>
        <w:r>
          <w:fldChar w:fldCharType="begin"/>
        </w:r>
        <w:r>
          <w:instrText xml:space="preserve"> PAGEREF _Toc21272 \h </w:instrText>
        </w:r>
        <w:r>
          <w:fldChar w:fldCharType="separate"/>
        </w:r>
        <w:r>
          <w:t>31</w:t>
        </w:r>
        <w:r>
          <w:fldChar w:fldCharType="end"/>
        </w:r>
      </w:hyperlink>
    </w:p>
    <w:p>
      <w:pPr>
        <w:pStyle w:val="TOC2"/>
        <w:tabs>
          <w:tab w:val="right" w:leader="dot" w:pos="8306"/>
        </w:tabs>
      </w:pPr>
      <w:hyperlink w:anchor="_Toc9936" w:history="1">
        <w:r>
          <w:rPr>
            <w:rFonts w:ascii="仿宋" w:eastAsia="仿宋" w:hAnsi="仿宋" w:cs="仿宋" w:hint="eastAsia"/>
            <w:lang w:eastAsia="zh-CN"/>
          </w:rPr>
          <w:t>(五)、防尘防毒措施</w:t>
        </w:r>
        <w:r>
          <w:tab/>
        </w:r>
        <w:r>
          <w:fldChar w:fldCharType="begin"/>
        </w:r>
        <w:r>
          <w:instrText xml:space="preserve"> PAGEREF _Toc9936 \h </w:instrText>
        </w:r>
        <w:r>
          <w:fldChar w:fldCharType="separate"/>
        </w:r>
        <w:r>
          <w:t>32</w:t>
        </w:r>
        <w:r>
          <w:fldChar w:fldCharType="end"/>
        </w:r>
      </w:hyperlink>
    </w:p>
    <w:p>
      <w:pPr>
        <w:pStyle w:val="TOC2"/>
        <w:tabs>
          <w:tab w:val="right" w:leader="dot" w:pos="8306"/>
        </w:tabs>
      </w:pPr>
      <w:hyperlink w:anchor="_Toc5390" w:history="1">
        <w:r>
          <w:rPr>
            <w:rFonts w:ascii="仿宋" w:eastAsia="仿宋" w:hAnsi="仿宋" w:cs="仿宋" w:hint="eastAsia"/>
            <w:lang w:eastAsia="zh-CN"/>
          </w:rPr>
          <w:t>(六)、防静电、触电防护及防雷措施</w:t>
        </w:r>
        <w:r>
          <w:tab/>
        </w:r>
        <w:r>
          <w:fldChar w:fldCharType="begin"/>
        </w:r>
        <w:r>
          <w:instrText xml:space="preserve"> PAGEREF _Toc5390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795" w:history="1">
        <w:r>
          <w:rPr>
            <w:rFonts w:ascii="仿宋" w:eastAsia="仿宋" w:hAnsi="仿宋" w:cs="仿宋" w:hint="eastAsia"/>
            <w:lang w:eastAsia="zh-CN"/>
          </w:rPr>
          <w:t>(七)、机械设备安全保障措施</w:t>
        </w:r>
        <w:r>
          <w:tab/>
        </w:r>
        <w:r>
          <w:fldChar w:fldCharType="begin"/>
        </w:r>
        <w:r>
          <w:instrText xml:space="preserve"> PAGEREF _Toc19795 \h </w:instrText>
        </w:r>
        <w:r>
          <w:fldChar w:fldCharType="separate"/>
        </w:r>
        <w:r>
          <w:t>34</w:t>
        </w:r>
        <w:r>
          <w:fldChar w:fldCharType="end"/>
        </w:r>
      </w:hyperlink>
    </w:p>
    <w:p>
      <w:pPr>
        <w:pStyle w:val="TOC1"/>
        <w:tabs>
          <w:tab w:val="right" w:leader="dot" w:pos="8306"/>
        </w:tabs>
      </w:pPr>
      <w:hyperlink w:anchor="_Toc7674" w:history="1">
        <w:r>
          <w:rPr>
            <w:rFonts w:ascii="仿宋" w:eastAsia="仿宋" w:hAnsi="仿宋" w:cs="仿宋" w:hint="eastAsia"/>
            <w:lang w:eastAsia="zh-CN"/>
          </w:rPr>
          <w:t>十一、古典家具项目投资规划</w:t>
        </w:r>
        <w:r>
          <w:tab/>
        </w:r>
        <w:r>
          <w:fldChar w:fldCharType="begin"/>
        </w:r>
        <w:r>
          <w:instrText xml:space="preserve"> PAGEREF _Toc7674 \h </w:instrText>
        </w:r>
        <w:r>
          <w:fldChar w:fldCharType="separate"/>
        </w:r>
        <w:r>
          <w:t>36</w:t>
        </w:r>
        <w:r>
          <w:fldChar w:fldCharType="end"/>
        </w:r>
      </w:hyperlink>
    </w:p>
    <w:p>
      <w:pPr>
        <w:pStyle w:val="TOC2"/>
        <w:tabs>
          <w:tab w:val="right" w:leader="dot" w:pos="8306"/>
        </w:tabs>
      </w:pPr>
      <w:hyperlink w:anchor="_Toc30802" w:history="1">
        <w:r>
          <w:rPr>
            <w:rFonts w:ascii="仿宋" w:eastAsia="仿宋" w:hAnsi="仿宋" w:cs="仿宋" w:hint="eastAsia"/>
            <w:lang w:eastAsia="zh-CN"/>
          </w:rPr>
          <w:t>(一)、古典家具项目总投资估算</w:t>
        </w:r>
        <w:r>
          <w:tab/>
        </w:r>
        <w:r>
          <w:fldChar w:fldCharType="begin"/>
        </w:r>
        <w:r>
          <w:instrText xml:space="preserve"> PAGEREF _Toc30802 \h </w:instrText>
        </w:r>
        <w:r>
          <w:fldChar w:fldCharType="separate"/>
        </w:r>
        <w:r>
          <w:t>36</w:t>
        </w:r>
        <w:r>
          <w:fldChar w:fldCharType="end"/>
        </w:r>
      </w:hyperlink>
    </w:p>
    <w:p>
      <w:pPr>
        <w:pStyle w:val="TOC2"/>
        <w:tabs>
          <w:tab w:val="right" w:leader="dot" w:pos="8306"/>
        </w:tabs>
      </w:pPr>
      <w:hyperlink w:anchor="_Toc6739" w:history="1">
        <w:r>
          <w:rPr>
            <w:rFonts w:ascii="仿宋" w:eastAsia="仿宋" w:hAnsi="仿宋" w:cs="仿宋" w:hint="eastAsia"/>
            <w:lang w:eastAsia="zh-CN"/>
          </w:rPr>
          <w:t>(二)、资金筹措</w:t>
        </w:r>
        <w:r>
          <w:tab/>
        </w:r>
        <w:r>
          <w:fldChar w:fldCharType="begin"/>
        </w:r>
        <w:r>
          <w:instrText xml:space="preserve"> PAGEREF _Toc6739 \h </w:instrText>
        </w:r>
        <w:r>
          <w:fldChar w:fldCharType="separate"/>
        </w:r>
        <w:r>
          <w:t>37</w:t>
        </w:r>
        <w:r>
          <w:fldChar w:fldCharType="end"/>
        </w:r>
      </w:hyperlink>
    </w:p>
    <w:p>
      <w:pPr>
        <w:pStyle w:val="TOC1"/>
        <w:tabs>
          <w:tab w:val="right" w:leader="dot" w:pos="8306"/>
        </w:tabs>
      </w:pPr>
      <w:hyperlink w:anchor="_Toc8035" w:history="1">
        <w:r>
          <w:rPr>
            <w:rFonts w:ascii="仿宋" w:eastAsia="仿宋" w:hAnsi="仿宋" w:cs="仿宋" w:hint="eastAsia"/>
            <w:lang w:eastAsia="zh-CN"/>
          </w:rPr>
          <w:t>十二、古典家具项目环境影响分析</w:t>
        </w:r>
        <w:r>
          <w:tab/>
        </w:r>
        <w:r>
          <w:fldChar w:fldCharType="begin"/>
        </w:r>
        <w:r>
          <w:instrText xml:space="preserve"> PAGEREF _Toc8035 \h </w:instrText>
        </w:r>
        <w:r>
          <w:fldChar w:fldCharType="separate"/>
        </w:r>
        <w:r>
          <w:t>38</w:t>
        </w:r>
        <w:r>
          <w:fldChar w:fldCharType="end"/>
        </w:r>
      </w:hyperlink>
    </w:p>
    <w:p>
      <w:pPr>
        <w:pStyle w:val="TOC2"/>
        <w:tabs>
          <w:tab w:val="right" w:leader="dot" w:pos="8306"/>
        </w:tabs>
      </w:pPr>
      <w:hyperlink w:anchor="_Toc5228" w:history="1">
        <w:r>
          <w:rPr>
            <w:rFonts w:ascii="仿宋" w:eastAsia="仿宋" w:hAnsi="仿宋" w:cs="仿宋" w:hint="eastAsia"/>
            <w:lang w:eastAsia="zh-CN"/>
          </w:rPr>
          <w:t>(一)、建设区域环境质量现状</w:t>
        </w:r>
        <w:r>
          <w:tab/>
        </w:r>
        <w:r>
          <w:fldChar w:fldCharType="begin"/>
        </w:r>
        <w:r>
          <w:instrText xml:space="preserve"> PAGEREF _Toc5228 \h </w:instrText>
        </w:r>
        <w:r>
          <w:fldChar w:fldCharType="separate"/>
        </w:r>
        <w:r>
          <w:t>38</w:t>
        </w:r>
        <w:r>
          <w:fldChar w:fldCharType="end"/>
        </w:r>
      </w:hyperlink>
    </w:p>
    <w:p>
      <w:pPr>
        <w:pStyle w:val="TOC2"/>
        <w:tabs>
          <w:tab w:val="right" w:leader="dot" w:pos="8306"/>
        </w:tabs>
      </w:pPr>
      <w:hyperlink w:anchor="_Toc6231" w:history="1">
        <w:r>
          <w:rPr>
            <w:rFonts w:ascii="仿宋" w:eastAsia="仿宋" w:hAnsi="仿宋" w:cs="仿宋" w:hint="eastAsia"/>
            <w:lang w:eastAsia="zh-CN"/>
          </w:rPr>
          <w:t>(二)、建设期环境保护</w:t>
        </w:r>
        <w:r>
          <w:tab/>
        </w:r>
        <w:r>
          <w:fldChar w:fldCharType="begin"/>
        </w:r>
        <w:r>
          <w:instrText xml:space="preserve"> PAGEREF _Toc6231 \h </w:instrText>
        </w:r>
        <w:r>
          <w:fldChar w:fldCharType="separate"/>
        </w:r>
        <w:r>
          <w:t>39</w:t>
        </w:r>
        <w:r>
          <w:fldChar w:fldCharType="end"/>
        </w:r>
      </w:hyperlink>
    </w:p>
    <w:p>
      <w:pPr>
        <w:pStyle w:val="TOC2"/>
        <w:tabs>
          <w:tab w:val="right" w:leader="dot" w:pos="8306"/>
        </w:tabs>
      </w:pPr>
      <w:hyperlink w:anchor="_Toc21617" w:history="1">
        <w:r>
          <w:rPr>
            <w:rFonts w:ascii="仿宋" w:eastAsia="仿宋" w:hAnsi="仿宋" w:cs="仿宋" w:hint="eastAsia"/>
            <w:lang w:eastAsia="zh-CN"/>
          </w:rPr>
          <w:t>(三)、运营期环境保护</w:t>
        </w:r>
        <w:r>
          <w:tab/>
        </w:r>
        <w:r>
          <w:fldChar w:fldCharType="begin"/>
        </w:r>
        <w:r>
          <w:instrText xml:space="preserve"> PAGEREF _Toc21617 \h </w:instrText>
        </w:r>
        <w:r>
          <w:fldChar w:fldCharType="separate"/>
        </w:r>
        <w:r>
          <w:t>40</w:t>
        </w:r>
        <w:r>
          <w:fldChar w:fldCharType="end"/>
        </w:r>
      </w:hyperlink>
    </w:p>
    <w:p>
      <w:pPr>
        <w:pStyle w:val="TOC2"/>
        <w:tabs>
          <w:tab w:val="right" w:leader="dot" w:pos="8306"/>
        </w:tabs>
      </w:pPr>
      <w:hyperlink w:anchor="_Toc13764" w:history="1">
        <w:r>
          <w:rPr>
            <w:rFonts w:ascii="仿宋" w:eastAsia="仿宋" w:hAnsi="仿宋" w:cs="仿宋" w:hint="eastAsia"/>
            <w:lang w:eastAsia="zh-CN"/>
          </w:rPr>
          <w:t>(四)、古典家具项目建设对区域经济的影响</w:t>
        </w:r>
        <w:r>
          <w:tab/>
        </w:r>
        <w:r>
          <w:fldChar w:fldCharType="begin"/>
        </w:r>
        <w:r>
          <w:instrText xml:space="preserve"> PAGEREF _Toc13764 \h </w:instrText>
        </w:r>
        <w:r>
          <w:fldChar w:fldCharType="separate"/>
        </w:r>
        <w:r>
          <w:t>42</w:t>
        </w:r>
        <w:r>
          <w:fldChar w:fldCharType="end"/>
        </w:r>
      </w:hyperlink>
    </w:p>
    <w:p>
      <w:pPr>
        <w:pStyle w:val="TOC2"/>
        <w:tabs>
          <w:tab w:val="right" w:leader="dot" w:pos="8306"/>
        </w:tabs>
      </w:pPr>
      <w:hyperlink w:anchor="_Toc18771" w:history="1">
        <w:r>
          <w:rPr>
            <w:rFonts w:ascii="仿宋" w:eastAsia="仿宋" w:hAnsi="仿宋" w:cs="仿宋" w:hint="eastAsia"/>
            <w:lang w:eastAsia="zh-CN"/>
          </w:rPr>
          <w:t>(五)、废弃物处理</w:t>
        </w:r>
        <w:r>
          <w:tab/>
        </w:r>
        <w:r>
          <w:fldChar w:fldCharType="begin"/>
        </w:r>
        <w:r>
          <w:instrText xml:space="preserve"> PAGEREF _Toc18771 \h </w:instrText>
        </w:r>
        <w:r>
          <w:fldChar w:fldCharType="separate"/>
        </w:r>
        <w:r>
          <w:t>43</w:t>
        </w:r>
        <w:r>
          <w:fldChar w:fldCharType="end"/>
        </w:r>
      </w:hyperlink>
    </w:p>
    <w:p>
      <w:pPr>
        <w:pStyle w:val="TOC2"/>
        <w:tabs>
          <w:tab w:val="right" w:leader="dot" w:pos="8306"/>
        </w:tabs>
      </w:pPr>
      <w:hyperlink w:anchor="_Toc16069" w:history="1">
        <w:r>
          <w:rPr>
            <w:rFonts w:ascii="仿宋" w:eastAsia="仿宋" w:hAnsi="仿宋" w:cs="仿宋" w:hint="eastAsia"/>
            <w:lang w:eastAsia="zh-CN"/>
          </w:rPr>
          <w:t>(六)、特殊环境影响分析</w:t>
        </w:r>
        <w:r>
          <w:tab/>
        </w:r>
        <w:r>
          <w:fldChar w:fldCharType="begin"/>
        </w:r>
        <w:r>
          <w:instrText xml:space="preserve"> PAGEREF _Toc16069 \h </w:instrText>
        </w:r>
        <w:r>
          <w:fldChar w:fldCharType="separate"/>
        </w:r>
        <w:r>
          <w:t>45</w:t>
        </w:r>
        <w:r>
          <w:fldChar w:fldCharType="end"/>
        </w:r>
      </w:hyperlink>
    </w:p>
    <w:p>
      <w:pPr>
        <w:pStyle w:val="TOC2"/>
        <w:tabs>
          <w:tab w:val="right" w:leader="dot" w:pos="8306"/>
        </w:tabs>
      </w:pPr>
      <w:hyperlink w:anchor="_Toc2563" w:history="1">
        <w:r>
          <w:rPr>
            <w:rFonts w:ascii="仿宋" w:eastAsia="仿宋" w:hAnsi="仿宋" w:cs="仿宋" w:hint="eastAsia"/>
            <w:lang w:eastAsia="zh-CN"/>
          </w:rPr>
          <w:t>(七)、清洁生产</w:t>
        </w:r>
        <w:r>
          <w:tab/>
        </w:r>
        <w:r>
          <w:fldChar w:fldCharType="begin"/>
        </w:r>
        <w:r>
          <w:instrText xml:space="preserve"> PAGEREF _Toc2563 \h </w:instrText>
        </w:r>
        <w:r>
          <w:fldChar w:fldCharType="separate"/>
        </w:r>
        <w:r>
          <w:t>46</w:t>
        </w:r>
        <w:r>
          <w:fldChar w:fldCharType="end"/>
        </w:r>
      </w:hyperlink>
    </w:p>
    <w:p>
      <w:pPr>
        <w:pStyle w:val="TOC2"/>
        <w:tabs>
          <w:tab w:val="right" w:leader="dot" w:pos="8306"/>
        </w:tabs>
      </w:pPr>
      <w:hyperlink w:anchor="_Toc12729" w:history="1">
        <w:r>
          <w:rPr>
            <w:rFonts w:ascii="仿宋" w:eastAsia="仿宋" w:hAnsi="仿宋" w:cs="仿宋" w:hint="eastAsia"/>
            <w:lang w:eastAsia="zh-CN"/>
          </w:rPr>
          <w:t>(八)、环境保护综合评价</w:t>
        </w:r>
        <w:r>
          <w:tab/>
        </w:r>
        <w:r>
          <w:fldChar w:fldCharType="begin"/>
        </w:r>
        <w:r>
          <w:instrText xml:space="preserve"> PAGEREF _Toc12729 \h </w:instrText>
        </w:r>
        <w:r>
          <w:fldChar w:fldCharType="separate"/>
        </w:r>
        <w:r>
          <w:t>47</w:t>
        </w:r>
        <w:r>
          <w:fldChar w:fldCharType="end"/>
        </w:r>
      </w:hyperlink>
    </w:p>
    <w:p>
      <w:pPr>
        <w:pStyle w:val="TOC1"/>
        <w:tabs>
          <w:tab w:val="right" w:leader="dot" w:pos="8306"/>
        </w:tabs>
      </w:pPr>
      <w:hyperlink w:anchor="_Toc14775" w:history="1">
        <w:r>
          <w:rPr>
            <w:rFonts w:ascii="仿宋" w:eastAsia="仿宋" w:hAnsi="仿宋" w:cs="仿宋" w:hint="eastAsia"/>
            <w:lang w:eastAsia="zh-CN"/>
          </w:rPr>
          <w:t>十三、质量管理体系</w:t>
        </w:r>
        <w:r>
          <w:tab/>
        </w:r>
        <w:r>
          <w:fldChar w:fldCharType="begin"/>
        </w:r>
        <w:r>
          <w:instrText xml:space="preserve"> PAGEREF _Toc14775 \h </w:instrText>
        </w:r>
        <w:r>
          <w:fldChar w:fldCharType="separate"/>
        </w:r>
        <w:r>
          <w:t>48</w:t>
        </w:r>
        <w:r>
          <w:fldChar w:fldCharType="end"/>
        </w:r>
      </w:hyperlink>
    </w:p>
    <w:p>
      <w:pPr>
        <w:pStyle w:val="TOC2"/>
        <w:tabs>
          <w:tab w:val="right" w:leader="dot" w:pos="8306"/>
        </w:tabs>
      </w:pPr>
      <w:hyperlink w:anchor="_Toc4623" w:history="1">
        <w:r>
          <w:rPr>
            <w:rFonts w:ascii="仿宋" w:eastAsia="仿宋" w:hAnsi="仿宋" w:cs="仿宋" w:hint="eastAsia"/>
            <w:lang w:eastAsia="zh-CN"/>
          </w:rPr>
          <w:t>(一)、质量目标与方针</w:t>
        </w:r>
        <w:r>
          <w:tab/>
        </w:r>
        <w:r>
          <w:fldChar w:fldCharType="begin"/>
        </w:r>
        <w:r>
          <w:instrText xml:space="preserve"> PAGEREF _Toc4623 \h </w:instrText>
        </w:r>
        <w:r>
          <w:fldChar w:fldCharType="separate"/>
        </w:r>
        <w:r>
          <w:t>48</w:t>
        </w:r>
        <w:r>
          <w:fldChar w:fldCharType="end"/>
        </w:r>
      </w:hyperlink>
    </w:p>
    <w:p>
      <w:pPr>
        <w:pStyle w:val="TOC2"/>
        <w:tabs>
          <w:tab w:val="right" w:leader="dot" w:pos="8306"/>
        </w:tabs>
      </w:pPr>
      <w:hyperlink w:anchor="_Toc12035" w:history="1">
        <w:r>
          <w:rPr>
            <w:rFonts w:ascii="仿宋" w:eastAsia="仿宋" w:hAnsi="仿宋" w:cs="仿宋" w:hint="eastAsia"/>
            <w:lang w:eastAsia="zh-CN"/>
          </w:rPr>
          <w:t>(二)、质量管理责任</w:t>
        </w:r>
        <w:r>
          <w:tab/>
        </w:r>
        <w:r>
          <w:fldChar w:fldCharType="begin"/>
        </w:r>
        <w:r>
          <w:instrText xml:space="preserve"> PAGEREF _Toc12035 \h </w:instrText>
        </w:r>
        <w:r>
          <w:fldChar w:fldCharType="separate"/>
        </w:r>
        <w:r>
          <w:t>49</w:t>
        </w:r>
        <w:r>
          <w:fldChar w:fldCharType="end"/>
        </w:r>
      </w:hyperlink>
    </w:p>
    <w:p>
      <w:pPr>
        <w:pStyle w:val="TOC2"/>
        <w:tabs>
          <w:tab w:val="right" w:leader="dot" w:pos="8306"/>
        </w:tabs>
      </w:pPr>
      <w:hyperlink w:anchor="_Toc16736" w:history="1">
        <w:r>
          <w:rPr>
            <w:rFonts w:ascii="仿宋" w:eastAsia="仿宋" w:hAnsi="仿宋" w:cs="仿宋" w:hint="eastAsia"/>
            <w:lang w:eastAsia="zh-CN"/>
          </w:rPr>
          <w:t>(三)、质量管理体系文件</w:t>
        </w:r>
        <w:r>
          <w:tab/>
        </w:r>
        <w:r>
          <w:fldChar w:fldCharType="begin"/>
        </w:r>
        <w:r>
          <w:instrText xml:space="preserve"> PAGEREF _Toc16736 \h </w:instrText>
        </w:r>
        <w:r>
          <w:fldChar w:fldCharType="separate"/>
        </w:r>
        <w:r>
          <w:t>51</w:t>
        </w:r>
        <w:r>
          <w:fldChar w:fldCharType="end"/>
        </w:r>
      </w:hyperlink>
    </w:p>
    <w:p>
      <w:pPr>
        <w:pStyle w:val="TOC2"/>
        <w:tabs>
          <w:tab w:val="right" w:leader="dot" w:pos="8306"/>
        </w:tabs>
      </w:pPr>
      <w:hyperlink w:anchor="_Toc32014" w:history="1">
        <w:r>
          <w:rPr>
            <w:rFonts w:ascii="仿宋" w:eastAsia="仿宋" w:hAnsi="仿宋" w:cs="仿宋" w:hint="eastAsia"/>
            <w:lang w:eastAsia="zh-CN"/>
          </w:rPr>
          <w:t>(四)、质量培训与教育</w:t>
        </w:r>
        <w:r>
          <w:tab/>
        </w:r>
        <w:r>
          <w:fldChar w:fldCharType="begin"/>
        </w:r>
        <w:r>
          <w:instrText xml:space="preserve"> PAGEREF _Toc32014 \h </w:instrText>
        </w:r>
        <w:r>
          <w:fldChar w:fldCharType="separate"/>
        </w:r>
        <w:r>
          <w:t>53</w:t>
        </w:r>
        <w:r>
          <w:fldChar w:fldCharType="end"/>
        </w:r>
      </w:hyperlink>
    </w:p>
    <w:p>
      <w:pPr>
        <w:pStyle w:val="TOC2"/>
        <w:tabs>
          <w:tab w:val="right" w:leader="dot" w:pos="8306"/>
        </w:tabs>
      </w:pPr>
      <w:hyperlink w:anchor="_Toc9828" w:history="1">
        <w:r>
          <w:rPr>
            <w:rFonts w:ascii="仿宋" w:eastAsia="仿宋" w:hAnsi="仿宋" w:cs="仿宋" w:hint="eastAsia"/>
            <w:lang w:eastAsia="zh-CN"/>
          </w:rPr>
          <w:t>(五)、质量审核与评价</w:t>
        </w:r>
        <w:r>
          <w:tab/>
        </w:r>
        <w:r>
          <w:fldChar w:fldCharType="begin"/>
        </w:r>
        <w:r>
          <w:instrText xml:space="preserve"> PAGEREF _Toc9828 \h </w:instrText>
        </w:r>
        <w:r>
          <w:fldChar w:fldCharType="separate"/>
        </w:r>
        <w:r>
          <w:t>54</w:t>
        </w:r>
        <w:r>
          <w:fldChar w:fldCharType="end"/>
        </w:r>
      </w:hyperlink>
    </w:p>
    <w:p>
      <w:pPr>
        <w:pStyle w:val="TOC2"/>
        <w:tabs>
          <w:tab w:val="right" w:leader="dot" w:pos="8306"/>
        </w:tabs>
      </w:pPr>
      <w:hyperlink w:anchor="_Toc14130" w:history="1">
        <w:r>
          <w:rPr>
            <w:rFonts w:ascii="仿宋" w:eastAsia="仿宋" w:hAnsi="仿宋" w:cs="仿宋" w:hint="eastAsia"/>
            <w:lang w:eastAsia="zh-CN"/>
          </w:rPr>
          <w:t>(六)、不符合与纠正措施</w:t>
        </w:r>
        <w:r>
          <w:tab/>
        </w:r>
        <w:r>
          <w:fldChar w:fldCharType="begin"/>
        </w:r>
        <w:r>
          <w:instrText xml:space="preserve"> PAGEREF _Toc14130 \h </w:instrText>
        </w:r>
        <w:r>
          <w:fldChar w:fldCharType="separate"/>
        </w:r>
        <w:r>
          <w:t>55</w:t>
        </w:r>
        <w:r>
          <w:fldChar w:fldCharType="end"/>
        </w:r>
      </w:hyperlink>
    </w:p>
    <w:p>
      <w:pPr>
        <w:pStyle w:val="TOC1"/>
        <w:tabs>
          <w:tab w:val="right" w:leader="dot" w:pos="8306"/>
        </w:tabs>
      </w:pPr>
      <w:hyperlink w:anchor="_Toc14471" w:history="1">
        <w:r>
          <w:rPr>
            <w:rFonts w:ascii="仿宋" w:eastAsia="仿宋" w:hAnsi="仿宋" w:cs="仿宋" w:hint="eastAsia"/>
            <w:lang w:eastAsia="zh-CN"/>
          </w:rPr>
          <w:t>十四、营销与推广策略</w:t>
        </w:r>
        <w:r>
          <w:tab/>
        </w:r>
        <w:r>
          <w:fldChar w:fldCharType="begin"/>
        </w:r>
        <w:r>
          <w:instrText xml:space="preserve"> PAGEREF _Toc14471 \h </w:instrText>
        </w:r>
        <w:r>
          <w:fldChar w:fldCharType="separate"/>
        </w:r>
        <w:r>
          <w:t>56</w:t>
        </w:r>
        <w:r>
          <w:fldChar w:fldCharType="end"/>
        </w:r>
      </w:hyperlink>
    </w:p>
    <w:p>
      <w:pPr>
        <w:pStyle w:val="TOC2"/>
        <w:tabs>
          <w:tab w:val="right" w:leader="dot" w:pos="8306"/>
        </w:tabs>
      </w:pPr>
      <w:hyperlink w:anchor="_Toc19133" w:history="1">
        <w:r>
          <w:rPr>
            <w:rFonts w:ascii="仿宋" w:eastAsia="仿宋" w:hAnsi="仿宋" w:cs="仿宋" w:hint="eastAsia"/>
            <w:lang w:eastAsia="zh-CN"/>
          </w:rPr>
          <w:t>(一)、产品/服务定位与特点</w:t>
        </w:r>
        <w:r>
          <w:tab/>
        </w:r>
        <w:r>
          <w:fldChar w:fldCharType="begin"/>
        </w:r>
        <w:r>
          <w:instrText xml:space="preserve"> PAGEREF _Toc19133 \h </w:instrText>
        </w:r>
        <w:r>
          <w:fldChar w:fldCharType="separate"/>
        </w:r>
        <w:r>
          <w:t>56</w:t>
        </w:r>
        <w:r>
          <w:fldChar w:fldCharType="end"/>
        </w:r>
      </w:hyperlink>
    </w:p>
    <w:p>
      <w:pPr>
        <w:pStyle w:val="TOC2"/>
        <w:tabs>
          <w:tab w:val="right" w:leader="dot" w:pos="8306"/>
        </w:tabs>
      </w:pPr>
      <w:hyperlink w:anchor="_Toc32039" w:history="1">
        <w:r>
          <w:rPr>
            <w:rFonts w:ascii="仿宋" w:eastAsia="仿宋" w:hAnsi="仿宋" w:cs="仿宋" w:hint="eastAsia"/>
            <w:lang w:eastAsia="zh-CN"/>
          </w:rPr>
          <w:t>(二)、市场定位与竞争分析</w:t>
        </w:r>
        <w:r>
          <w:tab/>
        </w:r>
        <w:r>
          <w:fldChar w:fldCharType="begin"/>
        </w:r>
        <w:r>
          <w:instrText xml:space="preserve"> PAGEREF _Toc32039 \h </w:instrText>
        </w:r>
        <w:r>
          <w:fldChar w:fldCharType="separate"/>
        </w:r>
        <w:r>
          <w:t>57</w:t>
        </w:r>
        <w:r>
          <w:fldChar w:fldCharType="end"/>
        </w:r>
      </w:hyperlink>
    </w:p>
    <w:p>
      <w:pPr>
        <w:pStyle w:val="TOC2"/>
        <w:tabs>
          <w:tab w:val="right" w:leader="dot" w:pos="8306"/>
        </w:tabs>
      </w:pPr>
      <w:hyperlink w:anchor="_Toc26553" w:history="1">
        <w:r>
          <w:rPr>
            <w:rFonts w:ascii="仿宋" w:eastAsia="仿宋" w:hAnsi="仿宋" w:cs="仿宋" w:hint="eastAsia"/>
            <w:lang w:eastAsia="zh-CN"/>
          </w:rPr>
          <w:t>(三)、营销渠道与策略</w:t>
        </w:r>
        <w:r>
          <w:tab/>
        </w:r>
        <w:r>
          <w:fldChar w:fldCharType="begin"/>
        </w:r>
        <w:r>
          <w:instrText xml:space="preserve"> PAGEREF _Toc26553 \h </w:instrText>
        </w:r>
        <w:r>
          <w:fldChar w:fldCharType="separate"/>
        </w:r>
        <w:r>
          <w:t>59</w:t>
        </w:r>
        <w:r>
          <w:fldChar w:fldCharType="end"/>
        </w:r>
      </w:hyperlink>
    </w:p>
    <w:p>
      <w:pPr>
        <w:pStyle w:val="TOC2"/>
        <w:tabs>
          <w:tab w:val="right" w:leader="dot" w:pos="8306"/>
        </w:tabs>
      </w:pPr>
      <w:hyperlink w:anchor="_Toc11202" w:history="1">
        <w:r>
          <w:rPr>
            <w:rFonts w:ascii="仿宋" w:eastAsia="仿宋" w:hAnsi="仿宋" w:cs="仿宋" w:hint="eastAsia"/>
            <w:lang w:eastAsia="zh-CN"/>
          </w:rPr>
          <w:t>(四)、推广与宣传活动</w:t>
        </w:r>
        <w:r>
          <w:tab/>
        </w:r>
        <w:r>
          <w:fldChar w:fldCharType="begin"/>
        </w:r>
        <w:r>
          <w:instrText xml:space="preserve"> PAGEREF _Toc11202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47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2314"/>
      <w:r>
        <w:rPr>
          <w:rFonts w:ascii="仿宋" w:eastAsia="仿宋" w:hAnsi="仿宋" w:cs="仿宋" w:hint="eastAsia"/>
          <w:sz w:val="28"/>
          <w:lang w:eastAsia="zh-CN"/>
        </w:rPr>
        <w:t>一、古典家具项目危机管理</w:t>
      </w:r>
      <w:bookmarkEnd w:id="2"/>
    </w:p>
    <w:p>
      <w:pPr>
        <w:pStyle w:val="Heading2"/>
        <w:rPr>
          <w:rFonts w:ascii="仿宋" w:eastAsia="仿宋" w:hAnsi="仿宋" w:cs="仿宋" w:hint="eastAsia"/>
          <w:lang w:eastAsia="zh-CN"/>
        </w:rPr>
      </w:pPr>
      <w:bookmarkStart w:id="3" w:name="_Toc25384"/>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危机管理中，危机预警与识别是确保古典家具项目稳健运行的核心步骤。通过建立全面的监测机制，古典家具项目团队旨在及时发现和理解潜在的风险和危机因素，以便采取及时的预防和应对措施，确保古典家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首先，通过深入的风险评估，古典家具项目团队全面分析了整个古典家具项目和各个阶段可能存在的威胁。这包括准确评估每个潜在风险的发生概率和可能影响的程度，为后续危机预警提供了有力支持。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古典家具项目团队着重于明确定义古典家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古典家具项目进展的持续监控，团队能够及时发现潜在问题并作出迅速反应。古典家具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在这一阶段，团队的专业素养和反应速度将发挥至关重要的作用，以确保潜在危机能够在初期得到有效的处理，最大程度地减轻负面影响。通过危机预警与识别，古典家具项目得以更有序、可控地推进。</w:t>
      </w:r>
    </w:p>
    <w:p>
      <w:pPr>
        <w:pStyle w:val="Heading2"/>
        <w:ind w:firstLine="560" w:firstLineChars="200"/>
        <w:rPr>
          <w:rFonts w:ascii="仿宋" w:eastAsia="仿宋" w:hAnsi="仿宋" w:cs="仿宋" w:hint="eastAsia"/>
          <w:sz w:val="28"/>
          <w:lang w:eastAsia="zh-CN"/>
        </w:rPr>
      </w:pPr>
      <w:bookmarkStart w:id="4" w:name="_Toc3270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在危机发生时，古典家具项目团队立即行动，成立了应急小组。该小组的任务是迅速制定并实施紧急应对措施，以最小化潜在损失。以下是采取的主要措施：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暂停古典家具项目进度：为遏制危机蔓延，古典家具项目暂时停止进行，以便全面评估当前状况。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资源重新分配：重新评估古典家具项目资源的分配，确保最大限度地减小损失。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实时沟通：与关键利益相关者建立实时沟通机制，向他们传递古典家具项目危机的实际状况，保障古典家具项目核心利益。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在紧急应对的同时，古典家具项目团队强调了团队协作和有效沟通的重要性。以下是团队协作的关键举措：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信息共享机制：建立了信息共享平台，确保团队成员能够及时获取古典家具项目危机的实时信息。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领导者沟通：古典家具项目领导者通过定期会议和即时沟通工具，指导团队应对危机，保持团队稳定运行。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随着危机得到初步控制，古典家具项目团队转向制定恢复计划，以确保古典家具项目能够从中迅速恢复。主要恢复计划包括：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修复受损的进度计划：重新评估古典家具项目进度，制定修复计划，确保古典家具项目尽快回归正常进程。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重新调整资源分配：优化资源分配，确保古典家具项目在有限资源下高效运转。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风险管理机制加强：对古典家具项目风险进行全面评估，制定更强化的风险管理策略，以预防未来可能的危机。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8336"/>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1112"/>
      <w:r>
        <w:rPr>
          <w:rFonts w:ascii="仿宋" w:eastAsia="仿宋" w:hAnsi="仿宋" w:cs="仿宋" w:hint="eastAsia"/>
          <w:lang w:eastAsia="zh-CN"/>
        </w:rPr>
        <w:t>(一)、古典家具行业分析</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古典家具行业一直以来都是市场的关注焦点。行业内的发展趋势、竞争态势以及潜在机会都对古典家具项目的推进产生深远的影响。通过深入研究行业的整体概貌，我们将更好地理解行业的核心特征，为古典家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行业，技术一直是推动创新和发展的关键因素。我们将对当前技术趋势进行详尽分析，包括但不限于人工智能、大数据应用、先进制造技术等。这有助于古典家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古典家具项目成功的基础。我们将对主要竞争对手进行深入研究，包括其市场份额、产品特点、市场定位等。通过全面了解竞争对手的优势和劣势，古典家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2340"/>
      <w:r>
        <w:rPr>
          <w:rFonts w:ascii="仿宋" w:eastAsia="仿宋" w:hAnsi="仿宋" w:cs="仿宋" w:hint="eastAsia"/>
          <w:sz w:val="28"/>
          <w:lang w:eastAsia="zh-CN"/>
        </w:rPr>
        <w:t>(二)、古典家具市场分析预测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通过对市场规模的深入调研，我们将预测古典家具市场未来的增长趋势。这包括市场的整体规模、各细分领域的发展趋势等。古典家具项目可以根据市场的扩张速度和潜在机会，制定更符合市场需求的发展策略。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古典家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古典家具项目实施过程中需要充分考虑的因素。我们将对市场风险进行全面评估，包括但不限于政策法规风险、市场竞争风险、技术变革风险等。通过对潜在风险的深入分析，古典家具项目可以制定相应的风险缓解策略，降低不确定性对古典家具项目的影响。</w:t>
      </w:r>
    </w:p>
    <w:p>
      <w:pPr>
        <w:pStyle w:val="Heading1"/>
        <w:ind w:firstLine="560" w:firstLineChars="200"/>
        <w:rPr>
          <w:rFonts w:ascii="仿宋" w:eastAsia="仿宋" w:hAnsi="仿宋" w:cs="仿宋" w:hint="eastAsia"/>
          <w:sz w:val="28"/>
          <w:lang w:eastAsia="zh-CN"/>
        </w:rPr>
      </w:pPr>
      <w:bookmarkStart w:id="8" w:name="_Toc13064"/>
      <w:r>
        <w:rPr>
          <w:rFonts w:ascii="仿宋" w:eastAsia="仿宋" w:hAnsi="仿宋" w:cs="仿宋" w:hint="eastAsia"/>
          <w:sz w:val="28"/>
          <w:lang w:eastAsia="zh-CN"/>
        </w:rPr>
        <w:t>三、古典家具项目选址可行性分析</w:t>
      </w:r>
      <w:bookmarkEnd w:id="8"/>
    </w:p>
    <w:p>
      <w:pPr>
        <w:pStyle w:val="Heading2"/>
        <w:rPr>
          <w:rFonts w:ascii="仿宋" w:eastAsia="仿宋" w:hAnsi="仿宋" w:cs="仿宋" w:hint="eastAsia"/>
          <w:lang w:eastAsia="zh-CN"/>
        </w:rPr>
      </w:pPr>
      <w:bookmarkStart w:id="9" w:name="_Toc29749"/>
      <w:r>
        <w:rPr>
          <w:rFonts w:ascii="仿宋" w:eastAsia="仿宋" w:hAnsi="仿宋" w:cs="仿宋" w:hint="eastAsia"/>
          <w:lang w:eastAsia="zh-CN"/>
        </w:rPr>
        <w:t>(一)、古典家具项目选址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该古典家具项目选址位于XX省XX市XX区XXX街道</w:t>
      </w:r>
    </w:p>
    <w:p>
      <w:pPr>
        <w:pStyle w:val="Heading2"/>
        <w:ind w:firstLine="560" w:firstLineChars="200"/>
        <w:rPr>
          <w:rFonts w:ascii="仿宋" w:eastAsia="仿宋" w:hAnsi="仿宋" w:cs="仿宋" w:hint="eastAsia"/>
          <w:sz w:val="28"/>
          <w:lang w:eastAsia="zh-CN"/>
        </w:rPr>
      </w:pPr>
      <w:bookmarkStart w:id="10" w:name="_Toc14966"/>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古典家具项目的征地面积将根据古典家具项目的实际规模和需求进行精确规划。具体面积XXX平方米，旨在确保古典家具项目不仅能够满足当前的发展需求，还能够预留空间以适应未来的扩展。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净用地面积是在征地面积基础上去除不可利用面积后的实际可开发用地。具体面积XXX平方米，考虑到环保、交通、安全等多方面因素，以确保古典家具项目在整体利用效率上达到最优。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古典家具项目计划建设的建筑总规模具体面积XXX平方米。这一规模的确定综合考虑了古典家具项目的性质、规模，以及城市规划的相关要求，确保建筑布局与周边环境协调一致。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绿地率是古典家具项目用地中被规划为绿地的比例。具体面积XXX平方米，旨在通过合理规划绿地，改善古典家具项目周边环境，提升居民生活质量，并符合城市整体绿化规划。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容积率是用地上可以建设的建筑总体积与用地面积之比。具体面积XXX，通过合理的容积率规划，确保古典家具项目建筑规模与周边环境和谐共生。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确保古典家具项目选址与当地城市规划相一致，具体面积XXX平方米。通过与城市规划部门深入沟通，确保古典家具项目不仅符合城市的整体发展方向，还能够融入城市的发展布局，为城市的长远发展贡献力量。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古典家具项目选址符合当地产业政策，具体面积XXX平方米。这包括古典家具项目对当地经济的促进作用，以及对相关产业的带动效应，确保古典家具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用地总体要求必须符合环保和可持续发展的原则，具体面积XXX平方米。通过采用绿色建筑设计、节能减排等措施，确保古典家具项目在建设和运营过程中对环境的影响最小化，达到可持续发展的要求。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确保古典家具项目选址具备必要的公共设施配套，具体面积XXX平方米。这包括交通便利性、教育、医疗等基础设施，以提高居民生活品质，使得古典家具项目选址更具吸引力。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考虑用地总体要求对当地社会稳定性的影响，具体面积XXX平方米。通过深入了解当地社区反馈，确保古典家具项目的选址和建设过程对当地社会和谐稳定产生积极作用。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古典家具项目选址不仅符合法规和规划，还在实际操作中具有可行性。这一全面规划将为古典家具项目的成功实施提供坚实的基础，确保古典家具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9898"/>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古典家具项目的设备规划和空间设计中，我们将采取灵活设备布局的措施。设备布局将根据实际需求进行灵活设计，避免不必要的浪费。通过合理规划设备摆放位置，我们将提高设备的利用率，减少设备间距，以确保古典家具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古典家具项目内部引入共享设施的概念，例如共享会议室、办公区等。通过这种方式，我们可以减少对资源的重复建设，提高资源共享效率，从而减小古典家具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4374"/>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古典家具项目的总图布置中，我们将不同功能区域进行明确的规划，以最大程度满足古典家具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20908"/>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古典家具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环保影响： 古典家具项目对环境的影响是综合评价的重要因素之一。我们将详细考虑选址周边的自然环境、生态保护区、水源地等情况，确保古典家具项目的建设和运营对环境影响最小化，并符合当地的环保法规标准。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对选址的评价还需充分考虑当地政府的产业政策和法规。我们将详细了解古典家具项目所在地的相关政策，确保古典家具项目的规划和运营与当地法规相符，降低不必要的法律风险。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考虑到社会稳定性对企业运营的重要性，我们将评估选址地区的社会安全情况、劳工关系、社区反馈等方面，以确保古典家具项目的建设和运营不会受到社会稳定性的负面影响。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最后，我们将综合考虑用地成本，包括土地购置费用、土地开发成本等。通过对用地成本的详细评估，我们能够做出更为精确的经济效益分析，为古典家具项目的投资决策提供有力支持。</w:t>
      </w:r>
    </w:p>
    <w:p>
      <w:pPr>
        <w:pStyle w:val="Heading1"/>
        <w:ind w:firstLine="560" w:firstLineChars="200"/>
        <w:rPr>
          <w:rFonts w:ascii="仿宋" w:eastAsia="仿宋" w:hAnsi="仿宋" w:cs="仿宋" w:hint="eastAsia"/>
          <w:sz w:val="28"/>
          <w:lang w:eastAsia="zh-CN"/>
        </w:rPr>
      </w:pPr>
      <w:bookmarkStart w:id="14" w:name="_Toc11080"/>
      <w:r>
        <w:rPr>
          <w:rFonts w:ascii="仿宋" w:eastAsia="仿宋" w:hAnsi="仿宋" w:cs="仿宋" w:hint="eastAsia"/>
          <w:sz w:val="28"/>
          <w:lang w:eastAsia="zh-CN"/>
        </w:rPr>
        <w:t>四、古典家具项目可持续发展</w:t>
      </w:r>
      <w:bookmarkEnd w:id="14"/>
    </w:p>
    <w:p>
      <w:pPr>
        <w:pStyle w:val="Heading2"/>
        <w:rPr>
          <w:rFonts w:ascii="仿宋" w:eastAsia="仿宋" w:hAnsi="仿宋" w:cs="仿宋" w:hint="eastAsia"/>
          <w:lang w:eastAsia="zh-CN"/>
        </w:rPr>
      </w:pPr>
      <w:bookmarkStart w:id="15" w:name="_Toc30958"/>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中，古典家具项目团队着眼于未来，明确了可持续发展的战略方向。制定的具体可持续发展目标包括降低资源使用、采用环保技术、最大化社会效益等。这一步骤不仅有助于古典家具项目在环保和社会责任方面达到最高标准，也为未来提供了明确的指引，确保古典家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可持续实践的融入古典家具项目管理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古典家具项目管理周期。从古典家具项目规划开始，古典家具项目团队就考虑了环境和社会的因素。在执行阶段，古典家具项目团队积极推动绿色技术的应用，优化资源利用。此外，关注员工的社会责任，通过培训和沟通活动提高员工对可持续发展的认知，使他们能够在日常工作中践行可持续实践。这些举措不仅为古典家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30782"/>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扎根于古典家具项目的可持续发展理念，我们深信环保与社会责任是古典家具项目成功的关键支柱。在古典家具项目的每一步，我们都致力于通过创新和实践，履行对环境和社会的坚定责任。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团队通过引入先进的环保技术、建立高效的废物处理系统以及推动能源节约措施，积极履行环保责任。定期的环保监测和评估确保古典家具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不仅致力于自身可持续发展，还注重对社会的回馈。通过支持社区古典家具项目、参与慈善事业、提供培训机会等方式，古典家具项目积极履行社会责任。与当地社区建立积极互动，关注员工的工作与生活平衡，以及员工的身心健康，是古典家具项目在社会责任层面的关键举措。这样的实践不仅增强了古典家具项目在社会中的声誉，也促进了社会的共同繁荣。</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7" w:name="_Toc6777"/>
      <w:r>
        <w:rPr>
          <w:rFonts w:ascii="仿宋" w:eastAsia="仿宋" w:hAnsi="仿宋" w:cs="仿宋" w:hint="eastAsia"/>
          <w:sz w:val="28"/>
          <w:lang w:eastAsia="zh-CN"/>
        </w:rPr>
        <w:t>五、古典家具项目文档管理</w:t>
      </w:r>
      <w:bookmarkEnd w:id="17"/>
    </w:p>
    <w:p>
      <w:pPr>
        <w:pStyle w:val="Heading2"/>
        <w:rPr>
          <w:rFonts w:ascii="仿宋" w:eastAsia="仿宋" w:hAnsi="仿宋" w:cs="仿宋" w:hint="eastAsia"/>
          <w:lang w:eastAsia="zh-CN"/>
        </w:rPr>
      </w:pPr>
      <w:bookmarkStart w:id="18" w:name="_Toc2165"/>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古典家具项目高度重视文档的质量和准确性，以支持古典家具项目的各项活动和决策。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文档的编制始于古典家具项目计划的初期，我们制定了详细的文档编制计划，明确了每个文档的内容、格式和编写责任人。在古典家具项目启动阶段，我们首先编制了古典家具项目章程，明确定义了古典家具项目的目标、范围、风险等关键要素。随后，古典家具项目团队根据计划陆续编制了需求文档、设计文档、测试文档等各类文档，确保古典家具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文档审查是古典家具项目管理中的重要环节，旨在确保古典家具项目文档符合质量标准和古典家具项目需求。在古典家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除了内部审查，我们还进行了外部审查，邀请古典家具项目相关利益方和专业领域的专家对文档进行独立审查。这有助于获取更全面、客观的反馈，确保古典家具项目文档不仅符合内部标准，也满足外部需求。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古典家具项目在文档编制与审查方面建立了严格的管理机制，通过规范的流程和多维度的审查，确保古典家具项目文档的质量、准确性和可靠性，为古典家具项目的顺利推进提供了有力支持。</w:t>
      </w:r>
    </w:p>
    <w:p>
      <w:pPr>
        <w:pStyle w:val="Heading2"/>
        <w:ind w:firstLine="560" w:firstLineChars="200"/>
        <w:rPr>
          <w:rFonts w:ascii="仿宋" w:eastAsia="仿宋" w:hAnsi="仿宋" w:cs="仿宋" w:hint="eastAsia"/>
          <w:sz w:val="28"/>
          <w:lang w:eastAsia="zh-CN"/>
        </w:rPr>
      </w:pPr>
      <w:bookmarkStart w:id="19" w:name="_Toc24809"/>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在古典家具项目中，我们致力于优化文档发布与分发过程，以确保信息的高效传递和团队间协作的顺畅进行。以下是我们采取的关键优化策略：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我们通过多渠道发布文档，包括电子邮件、古典家具项目管理平台、内部网站等，以满足不同团队成员的偏好和需求。多渠道发布确保了信息的全面覆盖。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我们采用了精细的权限控制，确保只有授权人员可以访问敏感信息。这种安全措施保护了古典家具项目文档的机密性，防止了未经授权的信息泄露。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20" w:name="_Toc20228"/>
      <w:r>
        <w:rPr>
          <w:rFonts w:ascii="仿宋" w:eastAsia="仿宋" w:hAnsi="仿宋" w:cs="仿宋" w:hint="eastAsia"/>
          <w:sz w:val="28"/>
          <w:lang w:eastAsia="zh-CN"/>
        </w:rPr>
        <w:t>(三)、文档存档与归档</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文档存档与归档是古典家具项目生命周期中一个至关重要的环节，直接关系到古典家具项目信息的长期保存和历史记录的完整性。在古典家具项目中，我们实施了一系列有效的文档存档与归档管理策略：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https://d.book118.com/638127042024006034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古典家具项目规划设计纲要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A271A9"/>
    <w:rsid w:val="59A271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81270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2024-02-02T01:08:00Z</dcterms:created>
  <dcterms:modified xsi:type="dcterms:W3CDTF">2024-02-02T01:08:20Z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C446E19E3D984FC5B41011ACB521BB79_11</vt:lpwstr>
  </property>
  <property fmtid="{D5CDD505-2E9C-101B-9397-08002B2CF9AE}" pid="3" name="KSOProductBuildVer">
    <vt:lpwstr>2052-12.1.0.16250</vt:lpwstr>
  </property>
</Properties>
</file>