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成人学历相关公司员工职业道路规划与管理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85" w:history="1">
        <w:r>
          <w:rPr>
            <w:rFonts w:ascii="仿宋" w:eastAsia="仿宋" w:hAnsi="仿宋" w:cs="仿宋" w:hint="eastAsia"/>
            <w:lang w:eastAsia="zh-CN"/>
          </w:rPr>
          <w:t>前言</w:t>
        </w:r>
        <w:r>
          <w:tab/>
        </w:r>
        <w:r>
          <w:fldChar w:fldCharType="begin"/>
        </w:r>
        <w:r>
          <w:instrText xml:space="preserve"> PAGEREF _Toc25285 \h </w:instrText>
        </w:r>
        <w:r>
          <w:fldChar w:fldCharType="separate"/>
        </w:r>
        <w:r>
          <w:t>3</w:t>
        </w:r>
        <w:r>
          <w:fldChar w:fldCharType="end"/>
        </w:r>
      </w:hyperlink>
    </w:p>
    <w:p>
      <w:pPr>
        <w:pStyle w:val="TOC1"/>
        <w:tabs>
          <w:tab w:val="right" w:leader="dot" w:pos="8306"/>
        </w:tabs>
      </w:pPr>
      <w:hyperlink w:anchor="_Toc2204" w:history="1">
        <w:r>
          <w:rPr>
            <w:rFonts w:ascii="仿宋" w:eastAsia="仿宋" w:hAnsi="仿宋" w:cs="仿宋" w:hint="eastAsia"/>
            <w:lang w:eastAsia="zh-CN"/>
          </w:rPr>
          <w:t>一、成人学历行业背景分析</w:t>
        </w:r>
        <w:r>
          <w:tab/>
        </w:r>
        <w:r>
          <w:fldChar w:fldCharType="begin"/>
        </w:r>
        <w:r>
          <w:instrText xml:space="preserve"> PAGEREF _Toc2204 \h </w:instrText>
        </w:r>
        <w:r>
          <w:fldChar w:fldCharType="separate"/>
        </w:r>
        <w:r>
          <w:t>3</w:t>
        </w:r>
        <w:r>
          <w:fldChar w:fldCharType="end"/>
        </w:r>
      </w:hyperlink>
    </w:p>
    <w:p>
      <w:pPr>
        <w:pStyle w:val="TOC2"/>
        <w:tabs>
          <w:tab w:val="right" w:leader="dot" w:pos="8306"/>
        </w:tabs>
      </w:pPr>
      <w:hyperlink w:anchor="_Toc14735" w:history="1">
        <w:r>
          <w:rPr>
            <w:rFonts w:ascii="仿宋" w:eastAsia="仿宋" w:hAnsi="仿宋" w:cs="仿宋" w:hint="eastAsia"/>
            <w:lang w:eastAsia="zh-CN"/>
          </w:rPr>
          <w:t>(一)、成人学历行业背景分析</w:t>
        </w:r>
        <w:r>
          <w:tab/>
        </w:r>
        <w:r>
          <w:fldChar w:fldCharType="begin"/>
        </w:r>
        <w:r>
          <w:instrText xml:space="preserve"> PAGEREF _Toc14735 \h </w:instrText>
        </w:r>
        <w:r>
          <w:fldChar w:fldCharType="separate"/>
        </w:r>
        <w:r>
          <w:t>3</w:t>
        </w:r>
        <w:r>
          <w:fldChar w:fldCharType="end"/>
        </w:r>
      </w:hyperlink>
    </w:p>
    <w:p>
      <w:pPr>
        <w:pStyle w:val="TOC1"/>
        <w:tabs>
          <w:tab w:val="right" w:leader="dot" w:pos="8306"/>
        </w:tabs>
      </w:pPr>
      <w:hyperlink w:anchor="_Toc3328" w:history="1">
        <w:r>
          <w:rPr>
            <w:rFonts w:ascii="仿宋" w:eastAsia="仿宋" w:hAnsi="仿宋" w:cs="仿宋" w:hint="eastAsia"/>
            <w:lang w:eastAsia="zh-CN"/>
          </w:rPr>
          <w:t>二、公司简介</w:t>
        </w:r>
        <w:r>
          <w:tab/>
        </w:r>
        <w:r>
          <w:fldChar w:fldCharType="begin"/>
        </w:r>
        <w:r>
          <w:instrText xml:space="preserve"> PAGEREF _Toc3328 \h </w:instrText>
        </w:r>
        <w:r>
          <w:fldChar w:fldCharType="separate"/>
        </w:r>
        <w:r>
          <w:t>5</w:t>
        </w:r>
        <w:r>
          <w:fldChar w:fldCharType="end"/>
        </w:r>
      </w:hyperlink>
    </w:p>
    <w:p>
      <w:pPr>
        <w:pStyle w:val="TOC2"/>
        <w:tabs>
          <w:tab w:val="right" w:leader="dot" w:pos="8306"/>
        </w:tabs>
      </w:pPr>
      <w:hyperlink w:anchor="_Toc14018" w:history="1">
        <w:r>
          <w:rPr>
            <w:rFonts w:ascii="仿宋" w:eastAsia="仿宋" w:hAnsi="仿宋" w:cs="仿宋" w:hint="eastAsia"/>
            <w:lang w:eastAsia="zh-CN"/>
          </w:rPr>
          <w:t>(一)、公司基本信息</w:t>
        </w:r>
        <w:r>
          <w:tab/>
        </w:r>
        <w:r>
          <w:fldChar w:fldCharType="begin"/>
        </w:r>
        <w:r>
          <w:instrText xml:space="preserve"> PAGEREF _Toc14018 \h </w:instrText>
        </w:r>
        <w:r>
          <w:fldChar w:fldCharType="separate"/>
        </w:r>
        <w:r>
          <w:t>5</w:t>
        </w:r>
        <w:r>
          <w:fldChar w:fldCharType="end"/>
        </w:r>
      </w:hyperlink>
    </w:p>
    <w:p>
      <w:pPr>
        <w:pStyle w:val="TOC2"/>
        <w:tabs>
          <w:tab w:val="right" w:leader="dot" w:pos="8306"/>
        </w:tabs>
      </w:pPr>
      <w:hyperlink w:anchor="_Toc2157" w:history="1">
        <w:r>
          <w:rPr>
            <w:rFonts w:ascii="仿宋" w:eastAsia="仿宋" w:hAnsi="仿宋" w:cs="仿宋" w:hint="eastAsia"/>
            <w:lang w:eastAsia="zh-CN"/>
          </w:rPr>
          <w:t>(二)、公司简介</w:t>
        </w:r>
        <w:r>
          <w:tab/>
        </w:r>
        <w:r>
          <w:fldChar w:fldCharType="begin"/>
        </w:r>
        <w:r>
          <w:instrText xml:space="preserve"> PAGEREF _Toc2157 \h </w:instrText>
        </w:r>
        <w:r>
          <w:fldChar w:fldCharType="separate"/>
        </w:r>
        <w:r>
          <w:t>6</w:t>
        </w:r>
        <w:r>
          <w:fldChar w:fldCharType="end"/>
        </w:r>
      </w:hyperlink>
    </w:p>
    <w:p>
      <w:pPr>
        <w:pStyle w:val="TOC2"/>
        <w:tabs>
          <w:tab w:val="right" w:leader="dot" w:pos="8306"/>
        </w:tabs>
      </w:pPr>
      <w:hyperlink w:anchor="_Toc13577" w:history="1">
        <w:r>
          <w:rPr>
            <w:rFonts w:ascii="仿宋" w:eastAsia="仿宋" w:hAnsi="仿宋" w:cs="仿宋" w:hint="eastAsia"/>
            <w:lang w:eastAsia="zh-CN"/>
          </w:rPr>
          <w:t>(三)、核心人员介绍</w:t>
        </w:r>
        <w:r>
          <w:tab/>
        </w:r>
        <w:r>
          <w:fldChar w:fldCharType="begin"/>
        </w:r>
        <w:r>
          <w:instrText xml:space="preserve"> PAGEREF _Toc13577 \h </w:instrText>
        </w:r>
        <w:r>
          <w:fldChar w:fldCharType="separate"/>
        </w:r>
        <w:r>
          <w:t>7</w:t>
        </w:r>
        <w:r>
          <w:fldChar w:fldCharType="end"/>
        </w:r>
      </w:hyperlink>
    </w:p>
    <w:p>
      <w:pPr>
        <w:pStyle w:val="TOC1"/>
        <w:tabs>
          <w:tab w:val="right" w:leader="dot" w:pos="8306"/>
        </w:tabs>
      </w:pPr>
      <w:hyperlink w:anchor="_Toc24332" w:history="1">
        <w:r>
          <w:rPr>
            <w:rFonts w:ascii="仿宋" w:eastAsia="仿宋" w:hAnsi="仿宋" w:cs="仿宋" w:hint="eastAsia"/>
            <w:lang w:eastAsia="zh-CN"/>
          </w:rPr>
          <w:t>三、项目基本情况</w:t>
        </w:r>
        <w:r>
          <w:tab/>
        </w:r>
        <w:r>
          <w:fldChar w:fldCharType="begin"/>
        </w:r>
        <w:r>
          <w:instrText xml:space="preserve"> PAGEREF _Toc24332 \h </w:instrText>
        </w:r>
        <w:r>
          <w:fldChar w:fldCharType="separate"/>
        </w:r>
        <w:r>
          <w:t>10</w:t>
        </w:r>
        <w:r>
          <w:fldChar w:fldCharType="end"/>
        </w:r>
      </w:hyperlink>
    </w:p>
    <w:p>
      <w:pPr>
        <w:pStyle w:val="TOC2"/>
        <w:tabs>
          <w:tab w:val="right" w:leader="dot" w:pos="8306"/>
        </w:tabs>
      </w:pPr>
      <w:hyperlink w:anchor="_Toc21356" w:history="1">
        <w:r>
          <w:rPr>
            <w:rFonts w:ascii="仿宋" w:eastAsia="仿宋" w:hAnsi="仿宋" w:cs="仿宋" w:hint="eastAsia"/>
            <w:lang w:eastAsia="zh-CN"/>
          </w:rPr>
          <w:t>(一)、项目名称及建设性质</w:t>
        </w:r>
        <w:r>
          <w:tab/>
        </w:r>
        <w:r>
          <w:fldChar w:fldCharType="begin"/>
        </w:r>
        <w:r>
          <w:instrText xml:space="preserve"> PAGEREF _Toc21356 \h </w:instrText>
        </w:r>
        <w:r>
          <w:fldChar w:fldCharType="separate"/>
        </w:r>
        <w:r>
          <w:t>10</w:t>
        </w:r>
        <w:r>
          <w:fldChar w:fldCharType="end"/>
        </w:r>
      </w:hyperlink>
    </w:p>
    <w:p>
      <w:pPr>
        <w:pStyle w:val="TOC2"/>
        <w:tabs>
          <w:tab w:val="right" w:leader="dot" w:pos="8306"/>
        </w:tabs>
      </w:pPr>
      <w:hyperlink w:anchor="_Toc22850" w:history="1">
        <w:r>
          <w:rPr>
            <w:rFonts w:ascii="仿宋" w:eastAsia="仿宋" w:hAnsi="仿宋" w:cs="仿宋" w:hint="eastAsia"/>
            <w:lang w:eastAsia="zh-CN"/>
          </w:rPr>
          <w:t>(二)、项目承办单位</w:t>
        </w:r>
        <w:r>
          <w:tab/>
        </w:r>
        <w:r>
          <w:fldChar w:fldCharType="begin"/>
        </w:r>
        <w:r>
          <w:instrText xml:space="preserve"> PAGEREF _Toc22850 \h </w:instrText>
        </w:r>
        <w:r>
          <w:fldChar w:fldCharType="separate"/>
        </w:r>
        <w:r>
          <w:t>11</w:t>
        </w:r>
        <w:r>
          <w:fldChar w:fldCharType="end"/>
        </w:r>
      </w:hyperlink>
    </w:p>
    <w:p>
      <w:pPr>
        <w:pStyle w:val="TOC2"/>
        <w:tabs>
          <w:tab w:val="right" w:leader="dot" w:pos="8306"/>
        </w:tabs>
      </w:pPr>
      <w:hyperlink w:anchor="_Toc12366" w:history="1">
        <w:r>
          <w:rPr>
            <w:rFonts w:ascii="仿宋" w:eastAsia="仿宋" w:hAnsi="仿宋" w:cs="仿宋" w:hint="eastAsia"/>
            <w:lang w:eastAsia="zh-CN"/>
          </w:rPr>
          <w:t>(三)、项目实施的可行性</w:t>
        </w:r>
        <w:r>
          <w:tab/>
        </w:r>
        <w:r>
          <w:fldChar w:fldCharType="begin"/>
        </w:r>
        <w:r>
          <w:instrText xml:space="preserve"> PAGEREF _Toc12366 \h </w:instrText>
        </w:r>
        <w:r>
          <w:fldChar w:fldCharType="separate"/>
        </w:r>
        <w:r>
          <w:t>12</w:t>
        </w:r>
        <w:r>
          <w:fldChar w:fldCharType="end"/>
        </w:r>
      </w:hyperlink>
    </w:p>
    <w:p>
      <w:pPr>
        <w:pStyle w:val="TOC2"/>
        <w:tabs>
          <w:tab w:val="right" w:leader="dot" w:pos="8306"/>
        </w:tabs>
      </w:pPr>
      <w:hyperlink w:anchor="_Toc32046" w:history="1">
        <w:r>
          <w:rPr>
            <w:rFonts w:ascii="仿宋" w:eastAsia="仿宋" w:hAnsi="仿宋" w:cs="仿宋" w:hint="eastAsia"/>
            <w:lang w:eastAsia="zh-CN"/>
          </w:rPr>
          <w:t>(四)、项目建设选址</w:t>
        </w:r>
        <w:r>
          <w:tab/>
        </w:r>
        <w:r>
          <w:fldChar w:fldCharType="begin"/>
        </w:r>
        <w:r>
          <w:instrText xml:space="preserve"> PAGEREF _Toc32046 \h </w:instrText>
        </w:r>
        <w:r>
          <w:fldChar w:fldCharType="separate"/>
        </w:r>
        <w:r>
          <w:t>13</w:t>
        </w:r>
        <w:r>
          <w:fldChar w:fldCharType="end"/>
        </w:r>
      </w:hyperlink>
    </w:p>
    <w:p>
      <w:pPr>
        <w:pStyle w:val="TOC2"/>
        <w:tabs>
          <w:tab w:val="right" w:leader="dot" w:pos="8306"/>
        </w:tabs>
      </w:pPr>
      <w:hyperlink w:anchor="_Toc15733" w:history="1">
        <w:r>
          <w:rPr>
            <w:rFonts w:ascii="仿宋" w:eastAsia="仿宋" w:hAnsi="仿宋" w:cs="仿宋" w:hint="eastAsia"/>
            <w:lang w:eastAsia="zh-CN"/>
          </w:rPr>
          <w:t>(五)、建筑物建设规模</w:t>
        </w:r>
        <w:r>
          <w:tab/>
        </w:r>
        <w:r>
          <w:fldChar w:fldCharType="begin"/>
        </w:r>
        <w:r>
          <w:instrText xml:space="preserve"> PAGEREF _Toc15733 \h </w:instrText>
        </w:r>
        <w:r>
          <w:fldChar w:fldCharType="separate"/>
        </w:r>
        <w:r>
          <w:t>14</w:t>
        </w:r>
        <w:r>
          <w:fldChar w:fldCharType="end"/>
        </w:r>
      </w:hyperlink>
    </w:p>
    <w:p>
      <w:pPr>
        <w:pStyle w:val="TOC2"/>
        <w:tabs>
          <w:tab w:val="right" w:leader="dot" w:pos="8306"/>
        </w:tabs>
      </w:pPr>
      <w:hyperlink w:anchor="_Toc28952" w:history="1">
        <w:r>
          <w:rPr>
            <w:rFonts w:ascii="仿宋" w:eastAsia="仿宋" w:hAnsi="仿宋" w:cs="仿宋" w:hint="eastAsia"/>
            <w:lang w:eastAsia="zh-CN"/>
          </w:rPr>
          <w:t>(六)、项目总投资及资金构成</w:t>
        </w:r>
        <w:r>
          <w:tab/>
        </w:r>
        <w:r>
          <w:fldChar w:fldCharType="begin"/>
        </w:r>
        <w:r>
          <w:instrText xml:space="preserve"> PAGEREF _Toc28952 \h </w:instrText>
        </w:r>
        <w:r>
          <w:fldChar w:fldCharType="separate"/>
        </w:r>
        <w:r>
          <w:t>15</w:t>
        </w:r>
        <w:r>
          <w:fldChar w:fldCharType="end"/>
        </w:r>
      </w:hyperlink>
    </w:p>
    <w:p>
      <w:pPr>
        <w:pStyle w:val="TOC2"/>
        <w:tabs>
          <w:tab w:val="right" w:leader="dot" w:pos="8306"/>
        </w:tabs>
      </w:pPr>
      <w:hyperlink w:anchor="_Toc32061" w:history="1">
        <w:r>
          <w:rPr>
            <w:rFonts w:ascii="仿宋" w:eastAsia="仿宋" w:hAnsi="仿宋" w:cs="仿宋" w:hint="eastAsia"/>
            <w:lang w:eastAsia="zh-CN"/>
          </w:rPr>
          <w:t>(七)、资金筹措方案</w:t>
        </w:r>
        <w:r>
          <w:tab/>
        </w:r>
        <w:r>
          <w:fldChar w:fldCharType="begin"/>
        </w:r>
        <w:r>
          <w:instrText xml:space="preserve"> PAGEREF _Toc32061 \h </w:instrText>
        </w:r>
        <w:r>
          <w:fldChar w:fldCharType="separate"/>
        </w:r>
        <w:r>
          <w:t>16</w:t>
        </w:r>
        <w:r>
          <w:fldChar w:fldCharType="end"/>
        </w:r>
      </w:hyperlink>
    </w:p>
    <w:p>
      <w:pPr>
        <w:pStyle w:val="TOC2"/>
        <w:tabs>
          <w:tab w:val="right" w:leader="dot" w:pos="8306"/>
        </w:tabs>
      </w:pPr>
      <w:hyperlink w:anchor="_Toc5719" w:history="1">
        <w:r>
          <w:rPr>
            <w:rFonts w:ascii="仿宋" w:eastAsia="仿宋" w:hAnsi="仿宋" w:cs="仿宋" w:hint="eastAsia"/>
            <w:lang w:eastAsia="zh-CN"/>
          </w:rPr>
          <w:t>(八)、项目预期经济效益规划目标</w:t>
        </w:r>
        <w:r>
          <w:tab/>
        </w:r>
        <w:r>
          <w:fldChar w:fldCharType="begin"/>
        </w:r>
        <w:r>
          <w:instrText xml:space="preserve"> PAGEREF _Toc5719 \h </w:instrText>
        </w:r>
        <w:r>
          <w:fldChar w:fldCharType="separate"/>
        </w:r>
        <w:r>
          <w:t>18</w:t>
        </w:r>
        <w:r>
          <w:fldChar w:fldCharType="end"/>
        </w:r>
      </w:hyperlink>
    </w:p>
    <w:p>
      <w:pPr>
        <w:pStyle w:val="TOC2"/>
        <w:tabs>
          <w:tab w:val="right" w:leader="dot" w:pos="8306"/>
        </w:tabs>
      </w:pPr>
      <w:hyperlink w:anchor="_Toc14940" w:history="1">
        <w:r>
          <w:rPr>
            <w:rFonts w:ascii="仿宋" w:eastAsia="仿宋" w:hAnsi="仿宋" w:cs="仿宋" w:hint="eastAsia"/>
            <w:lang w:eastAsia="zh-CN"/>
          </w:rPr>
          <w:t>(九)、项目建设进度规划</w:t>
        </w:r>
        <w:r>
          <w:tab/>
        </w:r>
        <w:r>
          <w:fldChar w:fldCharType="begin"/>
        </w:r>
        <w:r>
          <w:instrText xml:space="preserve"> PAGEREF _Toc14940 \h </w:instrText>
        </w:r>
        <w:r>
          <w:fldChar w:fldCharType="separate"/>
        </w:r>
        <w:r>
          <w:t>19</w:t>
        </w:r>
        <w:r>
          <w:fldChar w:fldCharType="end"/>
        </w:r>
      </w:hyperlink>
    </w:p>
    <w:p>
      <w:pPr>
        <w:pStyle w:val="TOC1"/>
        <w:tabs>
          <w:tab w:val="right" w:leader="dot" w:pos="8306"/>
        </w:tabs>
      </w:pPr>
      <w:hyperlink w:anchor="_Toc18559" w:history="1">
        <w:r>
          <w:rPr>
            <w:rFonts w:ascii="仿宋" w:eastAsia="仿宋" w:hAnsi="仿宋" w:cs="仿宋" w:hint="eastAsia"/>
            <w:lang w:eastAsia="zh-CN"/>
          </w:rPr>
          <w:t>四、薪酬制度管理</w:t>
        </w:r>
        <w:r>
          <w:tab/>
        </w:r>
        <w:r>
          <w:fldChar w:fldCharType="begin"/>
        </w:r>
        <w:r>
          <w:instrText xml:space="preserve"> PAGEREF _Toc18559 \h </w:instrText>
        </w:r>
        <w:r>
          <w:fldChar w:fldCharType="separate"/>
        </w:r>
        <w:r>
          <w:t>21</w:t>
        </w:r>
        <w:r>
          <w:fldChar w:fldCharType="end"/>
        </w:r>
      </w:hyperlink>
    </w:p>
    <w:p>
      <w:pPr>
        <w:pStyle w:val="TOC2"/>
        <w:tabs>
          <w:tab w:val="right" w:leader="dot" w:pos="8306"/>
        </w:tabs>
      </w:pPr>
      <w:hyperlink w:anchor="_Toc5869" w:history="1">
        <w:r>
          <w:rPr>
            <w:rFonts w:ascii="仿宋" w:eastAsia="仿宋" w:hAnsi="仿宋" w:cs="仿宋" w:hint="eastAsia"/>
            <w:lang w:eastAsia="zh-CN"/>
          </w:rPr>
          <w:t>(一)、薪酬管理制度</w:t>
        </w:r>
        <w:r>
          <w:tab/>
        </w:r>
        <w:r>
          <w:fldChar w:fldCharType="begin"/>
        </w:r>
        <w:r>
          <w:instrText xml:space="preserve"> PAGEREF _Toc5869 \h </w:instrText>
        </w:r>
        <w:r>
          <w:fldChar w:fldCharType="separate"/>
        </w:r>
        <w:r>
          <w:t>21</w:t>
        </w:r>
        <w:r>
          <w:fldChar w:fldCharType="end"/>
        </w:r>
      </w:hyperlink>
    </w:p>
    <w:p>
      <w:pPr>
        <w:pStyle w:val="TOC2"/>
        <w:tabs>
          <w:tab w:val="right" w:leader="dot" w:pos="8306"/>
        </w:tabs>
      </w:pPr>
      <w:hyperlink w:anchor="_Toc19152" w:history="1">
        <w:r>
          <w:rPr>
            <w:rFonts w:ascii="仿宋" w:eastAsia="仿宋" w:hAnsi="仿宋" w:cs="仿宋" w:hint="eastAsia"/>
            <w:lang w:eastAsia="zh-CN"/>
          </w:rPr>
          <w:t>(二)、奖金制度的制定</w:t>
        </w:r>
        <w:r>
          <w:tab/>
        </w:r>
        <w:r>
          <w:fldChar w:fldCharType="begin"/>
        </w:r>
        <w:r>
          <w:instrText xml:space="preserve"> PAGEREF _Toc19152 \h </w:instrText>
        </w:r>
        <w:r>
          <w:fldChar w:fldCharType="separate"/>
        </w:r>
        <w:r>
          <w:t>24</w:t>
        </w:r>
        <w:r>
          <w:fldChar w:fldCharType="end"/>
        </w:r>
      </w:hyperlink>
    </w:p>
    <w:p>
      <w:pPr>
        <w:pStyle w:val="TOC2"/>
        <w:tabs>
          <w:tab w:val="right" w:leader="dot" w:pos="8306"/>
        </w:tabs>
      </w:pPr>
      <w:hyperlink w:anchor="_Toc29842" w:history="1">
        <w:r>
          <w:rPr>
            <w:rFonts w:ascii="仿宋" w:eastAsia="仿宋" w:hAnsi="仿宋" w:cs="仿宋" w:hint="eastAsia"/>
            <w:lang w:eastAsia="zh-CN"/>
          </w:rPr>
          <w:t>(三)、岗位薪酬体系设计</w:t>
        </w:r>
        <w:r>
          <w:tab/>
        </w:r>
        <w:r>
          <w:fldChar w:fldCharType="begin"/>
        </w:r>
        <w:r>
          <w:instrText xml:space="preserve"> PAGEREF _Toc29842 \h </w:instrText>
        </w:r>
        <w:r>
          <w:fldChar w:fldCharType="separate"/>
        </w:r>
        <w:r>
          <w:t>27</w:t>
        </w:r>
        <w:r>
          <w:fldChar w:fldCharType="end"/>
        </w:r>
      </w:hyperlink>
    </w:p>
    <w:p>
      <w:pPr>
        <w:pStyle w:val="TOC2"/>
        <w:tabs>
          <w:tab w:val="right" w:leader="dot" w:pos="8306"/>
        </w:tabs>
      </w:pPr>
      <w:hyperlink w:anchor="_Toc32313" w:history="1">
        <w:r>
          <w:rPr>
            <w:rFonts w:ascii="仿宋" w:eastAsia="仿宋" w:hAnsi="仿宋" w:cs="仿宋" w:hint="eastAsia"/>
            <w:lang w:eastAsia="zh-CN"/>
          </w:rPr>
          <w:t>(四)、绩效薪酬体系设计</w:t>
        </w:r>
        <w:r>
          <w:tab/>
        </w:r>
        <w:r>
          <w:fldChar w:fldCharType="begin"/>
        </w:r>
        <w:r>
          <w:instrText xml:space="preserve"> PAGEREF _Toc32313 \h </w:instrText>
        </w:r>
        <w:r>
          <w:fldChar w:fldCharType="separate"/>
        </w:r>
        <w:r>
          <w:t>28</w:t>
        </w:r>
        <w:r>
          <w:fldChar w:fldCharType="end"/>
        </w:r>
      </w:hyperlink>
    </w:p>
    <w:p>
      <w:pPr>
        <w:pStyle w:val="TOC1"/>
        <w:tabs>
          <w:tab w:val="right" w:leader="dot" w:pos="8306"/>
        </w:tabs>
      </w:pPr>
      <w:hyperlink w:anchor="_Toc1777" w:history="1">
        <w:r>
          <w:rPr>
            <w:rFonts w:ascii="仿宋" w:eastAsia="仿宋" w:hAnsi="仿宋" w:cs="仿宋" w:hint="eastAsia"/>
            <w:lang w:eastAsia="zh-CN"/>
          </w:rPr>
          <w:t>五、员工压力管理及应对措施</w:t>
        </w:r>
        <w:r>
          <w:tab/>
        </w:r>
        <w:r>
          <w:fldChar w:fldCharType="begin"/>
        </w:r>
        <w:r>
          <w:instrText xml:space="preserve"> PAGEREF _Toc1777 \h </w:instrText>
        </w:r>
        <w:r>
          <w:fldChar w:fldCharType="separate"/>
        </w:r>
        <w:r>
          <w:t>30</w:t>
        </w:r>
        <w:r>
          <w:fldChar w:fldCharType="end"/>
        </w:r>
      </w:hyperlink>
    </w:p>
    <w:p>
      <w:pPr>
        <w:pStyle w:val="TOC2"/>
        <w:tabs>
          <w:tab w:val="right" w:leader="dot" w:pos="8306"/>
        </w:tabs>
      </w:pPr>
      <w:hyperlink w:anchor="_Toc3187" w:history="1">
        <w:r>
          <w:rPr>
            <w:rFonts w:ascii="仿宋" w:eastAsia="仿宋" w:hAnsi="仿宋" w:cs="仿宋" w:hint="eastAsia"/>
            <w:lang w:eastAsia="zh-CN"/>
          </w:rPr>
          <w:t>(一)、压力对员工的影响及管理原则</w:t>
        </w:r>
        <w:r>
          <w:tab/>
        </w:r>
        <w:r>
          <w:fldChar w:fldCharType="begin"/>
        </w:r>
        <w:r>
          <w:instrText xml:space="preserve"> PAGEREF _Toc3187 \h </w:instrText>
        </w:r>
        <w:r>
          <w:fldChar w:fldCharType="separate"/>
        </w:r>
        <w:r>
          <w:t>30</w:t>
        </w:r>
        <w:r>
          <w:fldChar w:fldCharType="end"/>
        </w:r>
      </w:hyperlink>
    </w:p>
    <w:p>
      <w:pPr>
        <w:pStyle w:val="TOC2"/>
        <w:tabs>
          <w:tab w:val="right" w:leader="dot" w:pos="8306"/>
        </w:tabs>
      </w:pPr>
      <w:hyperlink w:anchor="_Toc10972" w:history="1">
        <w:r>
          <w:rPr>
            <w:rFonts w:ascii="仿宋" w:eastAsia="仿宋" w:hAnsi="仿宋" w:cs="仿宋" w:hint="eastAsia"/>
            <w:lang w:eastAsia="zh-CN"/>
          </w:rPr>
          <w:t>(二)、压力应对策略及其实施方案</w:t>
        </w:r>
        <w:r>
          <w:tab/>
        </w:r>
        <w:r>
          <w:fldChar w:fldCharType="begin"/>
        </w:r>
        <w:r>
          <w:instrText xml:space="preserve"> PAGEREF _Toc10972 \h </w:instrText>
        </w:r>
        <w:r>
          <w:fldChar w:fldCharType="separate"/>
        </w:r>
        <w:r>
          <w:t>31</w:t>
        </w:r>
        <w:r>
          <w:fldChar w:fldCharType="end"/>
        </w:r>
      </w:hyperlink>
    </w:p>
    <w:p>
      <w:pPr>
        <w:pStyle w:val="TOC2"/>
        <w:tabs>
          <w:tab w:val="right" w:leader="dot" w:pos="8306"/>
        </w:tabs>
      </w:pPr>
      <w:hyperlink w:anchor="_Toc22787" w:history="1">
        <w:r>
          <w:rPr>
            <w:rFonts w:ascii="仿宋" w:eastAsia="仿宋" w:hAnsi="仿宋" w:cs="仿宋" w:hint="eastAsia"/>
            <w:lang w:eastAsia="zh-CN"/>
          </w:rPr>
          <w:t>(三)、压力管理效果的评估及持续改进</w:t>
        </w:r>
        <w:r>
          <w:tab/>
        </w:r>
        <w:r>
          <w:fldChar w:fldCharType="begin"/>
        </w:r>
        <w:r>
          <w:instrText xml:space="preserve"> PAGEREF _Toc22787 \h </w:instrText>
        </w:r>
        <w:r>
          <w:fldChar w:fldCharType="separate"/>
        </w:r>
        <w:r>
          <w:t>32</w:t>
        </w:r>
        <w:r>
          <w:fldChar w:fldCharType="end"/>
        </w:r>
      </w:hyperlink>
    </w:p>
    <w:p>
      <w:pPr>
        <w:pStyle w:val="TOC1"/>
        <w:tabs>
          <w:tab w:val="right" w:leader="dot" w:pos="8306"/>
        </w:tabs>
      </w:pPr>
      <w:hyperlink w:anchor="_Toc12250" w:history="1">
        <w:r>
          <w:rPr>
            <w:rFonts w:ascii="仿宋" w:eastAsia="仿宋" w:hAnsi="仿宋" w:cs="仿宋" w:hint="eastAsia"/>
            <w:lang w:eastAsia="zh-CN"/>
          </w:rPr>
          <w:t>六、第十二章职业伦理与社会责任</w:t>
        </w:r>
        <w:r>
          <w:tab/>
        </w:r>
        <w:r>
          <w:fldChar w:fldCharType="begin"/>
        </w:r>
        <w:r>
          <w:instrText xml:space="preserve"> PAGEREF _Toc12250 \h </w:instrText>
        </w:r>
        <w:r>
          <w:fldChar w:fldCharType="separate"/>
        </w:r>
        <w:r>
          <w:t>33</w:t>
        </w:r>
        <w:r>
          <w:fldChar w:fldCharType="end"/>
        </w:r>
      </w:hyperlink>
    </w:p>
    <w:p>
      <w:pPr>
        <w:pStyle w:val="TOC2"/>
        <w:tabs>
          <w:tab w:val="right" w:leader="dot" w:pos="8306"/>
        </w:tabs>
      </w:pPr>
      <w:hyperlink w:anchor="_Toc20251" w:history="1">
        <w:r>
          <w:rPr>
            <w:rFonts w:ascii="仿宋" w:eastAsia="仿宋" w:hAnsi="仿宋" w:cs="仿宋" w:hint="eastAsia"/>
            <w:lang w:eastAsia="zh-CN"/>
          </w:rPr>
          <w:t>(一)、职业道德规范</w:t>
        </w:r>
        <w:r>
          <w:tab/>
        </w:r>
        <w:r>
          <w:fldChar w:fldCharType="begin"/>
        </w:r>
        <w:r>
          <w:instrText xml:space="preserve"> PAGEREF _Toc20251 \h </w:instrText>
        </w:r>
        <w:r>
          <w:fldChar w:fldCharType="separate"/>
        </w:r>
        <w:r>
          <w:t>33</w:t>
        </w:r>
        <w:r>
          <w:fldChar w:fldCharType="end"/>
        </w:r>
      </w:hyperlink>
    </w:p>
    <w:p>
      <w:pPr>
        <w:pStyle w:val="TOC2"/>
        <w:tabs>
          <w:tab w:val="right" w:leader="dot" w:pos="8306"/>
        </w:tabs>
      </w:pPr>
      <w:hyperlink w:anchor="_Toc28408" w:history="1">
        <w:r>
          <w:rPr>
            <w:rFonts w:ascii="仿宋" w:eastAsia="仿宋" w:hAnsi="仿宋" w:cs="仿宋" w:hint="eastAsia"/>
            <w:lang w:eastAsia="zh-CN"/>
          </w:rPr>
          <w:t>(二)、社会责任履行</w:t>
        </w:r>
        <w:r>
          <w:tab/>
        </w:r>
        <w:r>
          <w:fldChar w:fldCharType="begin"/>
        </w:r>
        <w:r>
          <w:instrText xml:space="preserve"> PAGEREF _Toc28408 \h </w:instrText>
        </w:r>
        <w:r>
          <w:fldChar w:fldCharType="separate"/>
        </w:r>
        <w:r>
          <w:t>34</w:t>
        </w:r>
        <w:r>
          <w:fldChar w:fldCharType="end"/>
        </w:r>
      </w:hyperlink>
    </w:p>
    <w:p>
      <w:pPr>
        <w:pStyle w:val="TOC1"/>
        <w:tabs>
          <w:tab w:val="right" w:leader="dot" w:pos="8306"/>
        </w:tabs>
      </w:pPr>
      <w:hyperlink w:anchor="_Toc7091" w:history="1">
        <w:r>
          <w:rPr>
            <w:rFonts w:ascii="仿宋" w:eastAsia="仿宋" w:hAnsi="仿宋" w:cs="仿宋" w:hint="eastAsia"/>
            <w:lang w:eastAsia="zh-CN"/>
          </w:rPr>
          <w:t>七、第二十六章人才留存与流失管理</w:t>
        </w:r>
        <w:r>
          <w:tab/>
        </w:r>
        <w:r>
          <w:fldChar w:fldCharType="begin"/>
        </w:r>
        <w:r>
          <w:instrText xml:space="preserve"> PAGEREF _Toc7091 \h </w:instrText>
        </w:r>
        <w:r>
          <w:fldChar w:fldCharType="separate"/>
        </w:r>
        <w:r>
          <w:t>35</w:t>
        </w:r>
        <w:r>
          <w:fldChar w:fldCharType="end"/>
        </w:r>
      </w:hyperlink>
    </w:p>
    <w:p>
      <w:pPr>
        <w:pStyle w:val="TOC2"/>
        <w:tabs>
          <w:tab w:val="right" w:leader="dot" w:pos="8306"/>
        </w:tabs>
      </w:pPr>
      <w:hyperlink w:anchor="_Toc8446" w:history="1">
        <w:r>
          <w:rPr>
            <w:rFonts w:ascii="仿宋" w:eastAsia="仿宋" w:hAnsi="仿宋" w:cs="仿宋" w:hint="eastAsia"/>
            <w:lang w:eastAsia="zh-CN"/>
          </w:rPr>
          <w:t>(一)、人才留存策略</w:t>
        </w:r>
        <w:r>
          <w:tab/>
        </w:r>
        <w:r>
          <w:fldChar w:fldCharType="begin"/>
        </w:r>
        <w:r>
          <w:instrText xml:space="preserve"> PAGEREF _Toc8446 \h </w:instrText>
        </w:r>
        <w:r>
          <w:fldChar w:fldCharType="separate"/>
        </w:r>
        <w:r>
          <w:t>35</w:t>
        </w:r>
        <w:r>
          <w:fldChar w:fldCharType="end"/>
        </w:r>
      </w:hyperlink>
    </w:p>
    <w:p>
      <w:pPr>
        <w:pStyle w:val="TOC2"/>
        <w:tabs>
          <w:tab w:val="right" w:leader="dot" w:pos="8306"/>
        </w:tabs>
      </w:pPr>
      <w:hyperlink w:anchor="_Toc7513" w:history="1">
        <w:r>
          <w:rPr>
            <w:rFonts w:ascii="仿宋" w:eastAsia="仿宋" w:hAnsi="仿宋" w:cs="仿宋" w:hint="eastAsia"/>
            <w:lang w:eastAsia="zh-CN"/>
          </w:rPr>
          <w:t>(二)、人才流失分析与改进</w:t>
        </w:r>
        <w:r>
          <w:tab/>
        </w:r>
        <w:r>
          <w:fldChar w:fldCharType="begin"/>
        </w:r>
        <w:r>
          <w:instrText xml:space="preserve"> PAGEREF _Toc7513 \h </w:instrText>
        </w:r>
        <w:r>
          <w:fldChar w:fldCharType="separate"/>
        </w:r>
        <w:r>
          <w:t>35</w:t>
        </w:r>
        <w:r>
          <w:fldChar w:fldCharType="end"/>
        </w:r>
      </w:hyperlink>
    </w:p>
    <w:p>
      <w:pPr>
        <w:pStyle w:val="TOC2"/>
        <w:tabs>
          <w:tab w:val="right" w:leader="dot" w:pos="8306"/>
        </w:tabs>
      </w:pPr>
      <w:hyperlink w:anchor="_Toc14211" w:history="1">
        <w:r>
          <w:rPr>
            <w:rFonts w:ascii="仿宋" w:eastAsia="仿宋" w:hAnsi="仿宋" w:cs="仿宋" w:hint="eastAsia"/>
            <w:lang w:eastAsia="zh-CN"/>
          </w:rPr>
          <w:t>(三)、持续改进与未来展望</w:t>
        </w:r>
        <w:r>
          <w:tab/>
        </w:r>
        <w:r>
          <w:fldChar w:fldCharType="begin"/>
        </w:r>
        <w:r>
          <w:instrText xml:space="preserve"> PAGEREF _Toc14211 \h </w:instrText>
        </w:r>
        <w:r>
          <w:fldChar w:fldCharType="separate"/>
        </w:r>
        <w:r>
          <w:t>36</w:t>
        </w:r>
        <w:r>
          <w:fldChar w:fldCharType="end"/>
        </w:r>
      </w:hyperlink>
    </w:p>
    <w:p>
      <w:pPr>
        <w:pStyle w:val="TOC1"/>
        <w:tabs>
          <w:tab w:val="right" w:leader="dot" w:pos="8306"/>
        </w:tabs>
      </w:pPr>
      <w:hyperlink w:anchor="_Toc24451" w:history="1">
        <w:r>
          <w:rPr>
            <w:rFonts w:ascii="仿宋" w:eastAsia="仿宋" w:hAnsi="仿宋" w:cs="仿宋" w:hint="eastAsia"/>
            <w:lang w:eastAsia="zh-CN"/>
          </w:rPr>
          <w:t>八、第十三章技术与创新支持</w:t>
        </w:r>
        <w:r>
          <w:tab/>
        </w:r>
        <w:r>
          <w:fldChar w:fldCharType="begin"/>
        </w:r>
        <w:r>
          <w:instrText xml:space="preserve"> PAGEREF _Toc24451 \h </w:instrText>
        </w:r>
        <w:r>
          <w:fldChar w:fldCharType="separate"/>
        </w:r>
        <w:r>
          <w:t>36</w:t>
        </w:r>
        <w:r>
          <w:fldChar w:fldCharType="end"/>
        </w:r>
      </w:hyperlink>
    </w:p>
    <w:p>
      <w:pPr>
        <w:pStyle w:val="TOC2"/>
        <w:tabs>
          <w:tab w:val="right" w:leader="dot" w:pos="8306"/>
        </w:tabs>
      </w:pPr>
      <w:hyperlink w:anchor="_Toc22392" w:history="1">
        <w:r>
          <w:rPr>
            <w:rFonts w:ascii="仿宋" w:eastAsia="仿宋" w:hAnsi="仿宋" w:cs="仿宋" w:hint="eastAsia"/>
            <w:lang w:eastAsia="zh-CN"/>
          </w:rPr>
          <w:t>(一)、技术培训与更新</w:t>
        </w:r>
        <w:r>
          <w:tab/>
        </w:r>
        <w:r>
          <w:fldChar w:fldCharType="begin"/>
        </w:r>
        <w:r>
          <w:instrText xml:space="preserve"> PAGEREF _Toc22392 \h </w:instrText>
        </w:r>
        <w:r>
          <w:fldChar w:fldCharType="separate"/>
        </w:r>
        <w:r>
          <w:t>36</w:t>
        </w:r>
        <w:r>
          <w:fldChar w:fldCharType="end"/>
        </w:r>
      </w:hyperlink>
    </w:p>
    <w:p>
      <w:pPr>
        <w:pStyle w:val="TOC2"/>
        <w:tabs>
          <w:tab w:val="right" w:leader="dot" w:pos="8306"/>
        </w:tabs>
      </w:pPr>
      <w:hyperlink w:anchor="_Toc25961" w:history="1">
        <w:r>
          <w:rPr>
            <w:rFonts w:ascii="仿宋" w:eastAsia="仿宋" w:hAnsi="仿宋" w:cs="仿宋" w:hint="eastAsia"/>
            <w:lang w:eastAsia="zh-CN"/>
          </w:rPr>
          <w:t>(二)、创新文化与项目支持</w:t>
        </w:r>
        <w:r>
          <w:tab/>
        </w:r>
        <w:r>
          <w:fldChar w:fldCharType="begin"/>
        </w:r>
        <w:r>
          <w:instrText xml:space="preserve"> PAGEREF _Toc25961 \h </w:instrText>
        </w:r>
        <w:r>
          <w:fldChar w:fldCharType="separate"/>
        </w:r>
        <w:r>
          <w:t>37</w:t>
        </w:r>
        <w:r>
          <w:fldChar w:fldCharType="end"/>
        </w:r>
      </w:hyperlink>
    </w:p>
    <w:p>
      <w:pPr>
        <w:pStyle w:val="TOC1"/>
        <w:tabs>
          <w:tab w:val="right" w:leader="dot" w:pos="8306"/>
        </w:tabs>
      </w:pPr>
      <w:hyperlink w:anchor="_Toc18714" w:history="1">
        <w:r>
          <w:rPr>
            <w:rFonts w:ascii="仿宋" w:eastAsia="仿宋" w:hAnsi="仿宋" w:cs="仿宋" w:hint="eastAsia"/>
            <w:lang w:eastAsia="zh-CN"/>
          </w:rPr>
          <w:t>九、第四十章员工身心健康管理</w:t>
        </w:r>
        <w:r>
          <w:tab/>
        </w:r>
        <w:r>
          <w:fldChar w:fldCharType="begin"/>
        </w:r>
        <w:r>
          <w:instrText xml:space="preserve"> PAGEREF _Toc18714 \h </w:instrText>
        </w:r>
        <w:r>
          <w:fldChar w:fldCharType="separate"/>
        </w:r>
        <w:r>
          <w:t>38</w:t>
        </w:r>
        <w:r>
          <w:fldChar w:fldCharType="end"/>
        </w:r>
      </w:hyperlink>
    </w:p>
    <w:p>
      <w:pPr>
        <w:pStyle w:val="TOC2"/>
        <w:tabs>
          <w:tab w:val="right" w:leader="dot" w:pos="8306"/>
        </w:tabs>
      </w:pPr>
      <w:hyperlink w:anchor="_Toc26797" w:history="1">
        <w:r>
          <w:rPr>
            <w:rFonts w:ascii="仿宋" w:eastAsia="仿宋" w:hAnsi="仿宋" w:cs="仿宋" w:hint="eastAsia"/>
            <w:lang w:eastAsia="zh-CN"/>
          </w:rPr>
          <w:t>(一)、健康促进计划</w:t>
        </w:r>
        <w:r>
          <w:tab/>
        </w:r>
        <w:r>
          <w:fldChar w:fldCharType="begin"/>
        </w:r>
        <w:r>
          <w:instrText xml:space="preserve"> PAGEREF _Toc26797 \h </w:instrText>
        </w:r>
        <w:r>
          <w:fldChar w:fldCharType="separate"/>
        </w:r>
        <w:r>
          <w:t>38</w:t>
        </w:r>
        <w:r>
          <w:fldChar w:fldCharType="end"/>
        </w:r>
      </w:hyperlink>
    </w:p>
    <w:p>
      <w:pPr>
        <w:pStyle w:val="TOC2"/>
        <w:tabs>
          <w:tab w:val="right" w:leader="dot" w:pos="8306"/>
        </w:tabs>
      </w:pPr>
      <w:hyperlink w:anchor="_Toc4208" w:history="1">
        <w:r>
          <w:rPr>
            <w:rFonts w:ascii="仿宋" w:eastAsia="仿宋" w:hAnsi="仿宋" w:cs="仿宋" w:hint="eastAsia"/>
            <w:lang w:eastAsia="zh-CN"/>
          </w:rPr>
          <w:t>(二)、健康饮食与运动计划</w:t>
        </w:r>
        <w:r>
          <w:tab/>
        </w:r>
        <w:r>
          <w:fldChar w:fldCharType="begin"/>
        </w:r>
        <w:r>
          <w:instrText xml:space="preserve"> PAGEREF _Toc4208 \h </w:instrText>
        </w:r>
        <w:r>
          <w:fldChar w:fldCharType="separate"/>
        </w:r>
        <w:r>
          <w:t>39</w:t>
        </w:r>
        <w:r>
          <w:fldChar w:fldCharType="end"/>
        </w:r>
      </w:hyperlink>
    </w:p>
    <w:p>
      <w:pPr>
        <w:pStyle w:val="TOC2"/>
        <w:tabs>
          <w:tab w:val="right" w:leader="dot" w:pos="8306"/>
        </w:tabs>
      </w:pPr>
      <w:hyperlink w:anchor="_Toc4708" w:history="1">
        <w:r>
          <w:rPr>
            <w:rFonts w:ascii="仿宋" w:eastAsia="仿宋" w:hAnsi="仿宋" w:cs="仿宋" w:hint="eastAsia"/>
            <w:lang w:eastAsia="zh-CN"/>
          </w:rPr>
          <w:t>(三)、心理健康服务与支持</w:t>
        </w:r>
        <w:r>
          <w:tab/>
        </w:r>
        <w:r>
          <w:fldChar w:fldCharType="begin"/>
        </w:r>
        <w:r>
          <w:instrText xml:space="preserve"> PAGEREF _Toc4708 \h </w:instrText>
        </w:r>
        <w:r>
          <w:fldChar w:fldCharType="separate"/>
        </w:r>
        <w:r>
          <w:t>39</w:t>
        </w:r>
        <w:r>
          <w:fldChar w:fldCharType="end"/>
        </w:r>
      </w:hyperlink>
    </w:p>
    <w:p>
      <w:pPr>
        <w:pStyle w:val="TOC2"/>
        <w:tabs>
          <w:tab w:val="right" w:leader="dot" w:pos="8306"/>
        </w:tabs>
      </w:pPr>
      <w:hyperlink w:anchor="_Toc15040" w:history="1">
        <w:r>
          <w:rPr>
            <w:rFonts w:ascii="仿宋" w:eastAsia="仿宋" w:hAnsi="仿宋" w:cs="仿宋" w:hint="eastAsia"/>
            <w:lang w:eastAsia="zh-CN"/>
          </w:rPr>
          <w:t>(四)、工作压力管理</w:t>
        </w:r>
        <w:r>
          <w:tab/>
        </w:r>
        <w:r>
          <w:fldChar w:fldCharType="begin"/>
        </w:r>
        <w:r>
          <w:instrText xml:space="preserve"> PAGEREF _Toc15040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52" w:history="1">
        <w:r>
          <w:rPr>
            <w:rFonts w:ascii="仿宋" w:eastAsia="仿宋" w:hAnsi="仿宋" w:cs="仿宋" w:hint="eastAsia"/>
            <w:lang w:eastAsia="zh-CN"/>
          </w:rPr>
          <w:t>(五)、工作负荷评估与调整</w:t>
        </w:r>
        <w:r>
          <w:tab/>
        </w:r>
        <w:r>
          <w:fldChar w:fldCharType="begin"/>
        </w:r>
        <w:r>
          <w:instrText xml:space="preserve"> PAGEREF _Toc10552 \h </w:instrText>
        </w:r>
        <w:r>
          <w:fldChar w:fldCharType="separate"/>
        </w:r>
        <w:r>
          <w:t>41</w:t>
        </w:r>
        <w:r>
          <w:fldChar w:fldCharType="end"/>
        </w:r>
      </w:hyperlink>
    </w:p>
    <w:p>
      <w:pPr>
        <w:pStyle w:val="TOC2"/>
        <w:tabs>
          <w:tab w:val="right" w:leader="dot" w:pos="8306"/>
        </w:tabs>
      </w:pPr>
      <w:hyperlink w:anchor="_Toc4253" w:history="1">
        <w:r>
          <w:rPr>
            <w:rFonts w:ascii="仿宋" w:eastAsia="仿宋" w:hAnsi="仿宋" w:cs="仿宋" w:hint="eastAsia"/>
            <w:lang w:eastAsia="zh-CN"/>
          </w:rPr>
          <w:t>(六)、员工心理咨询与支持</w:t>
        </w:r>
        <w:r>
          <w:tab/>
        </w:r>
        <w:r>
          <w:fldChar w:fldCharType="begin"/>
        </w:r>
        <w:r>
          <w:instrText xml:space="preserve"> PAGEREF _Toc4253 \h </w:instrText>
        </w:r>
        <w:r>
          <w:fldChar w:fldCharType="separate"/>
        </w:r>
        <w:r>
          <w:t>41</w:t>
        </w:r>
        <w:r>
          <w:fldChar w:fldCharType="end"/>
        </w:r>
      </w:hyperlink>
    </w:p>
    <w:p>
      <w:pPr>
        <w:pStyle w:val="TOC1"/>
        <w:tabs>
          <w:tab w:val="right" w:leader="dot" w:pos="8306"/>
        </w:tabs>
      </w:pPr>
      <w:hyperlink w:anchor="_Toc17846" w:history="1">
        <w:r>
          <w:rPr>
            <w:rFonts w:ascii="仿宋" w:eastAsia="仿宋" w:hAnsi="仿宋" w:cs="仿宋" w:hint="eastAsia"/>
            <w:lang w:eastAsia="zh-CN"/>
          </w:rPr>
          <w:t>十、员工社会责任履行及参与公益活动</w:t>
        </w:r>
        <w:r>
          <w:tab/>
        </w:r>
        <w:r>
          <w:fldChar w:fldCharType="begin"/>
        </w:r>
        <w:r>
          <w:instrText xml:space="preserve"> PAGEREF _Toc17846 \h </w:instrText>
        </w:r>
        <w:r>
          <w:fldChar w:fldCharType="separate"/>
        </w:r>
        <w:r>
          <w:t>42</w:t>
        </w:r>
        <w:r>
          <w:fldChar w:fldCharType="end"/>
        </w:r>
      </w:hyperlink>
    </w:p>
    <w:p>
      <w:pPr>
        <w:pStyle w:val="TOC2"/>
        <w:tabs>
          <w:tab w:val="right" w:leader="dot" w:pos="8306"/>
        </w:tabs>
      </w:pPr>
      <w:hyperlink w:anchor="_Toc6527" w:history="1">
        <w:r>
          <w:rPr>
            <w:rFonts w:ascii="仿宋" w:eastAsia="仿宋" w:hAnsi="仿宋" w:cs="仿宋" w:hint="eastAsia"/>
            <w:lang w:eastAsia="zh-CN"/>
          </w:rPr>
          <w:t>(一)、员工社会责任的内涵及履行方式</w:t>
        </w:r>
        <w:r>
          <w:tab/>
        </w:r>
        <w:r>
          <w:fldChar w:fldCharType="begin"/>
        </w:r>
        <w:r>
          <w:instrText xml:space="preserve"> PAGEREF _Toc6527 \h </w:instrText>
        </w:r>
        <w:r>
          <w:fldChar w:fldCharType="separate"/>
        </w:r>
        <w:r>
          <w:t>42</w:t>
        </w:r>
        <w:r>
          <w:fldChar w:fldCharType="end"/>
        </w:r>
      </w:hyperlink>
    </w:p>
    <w:p>
      <w:pPr>
        <w:pStyle w:val="TOC2"/>
        <w:tabs>
          <w:tab w:val="right" w:leader="dot" w:pos="8306"/>
        </w:tabs>
      </w:pPr>
      <w:hyperlink w:anchor="_Toc26129" w:history="1">
        <w:r>
          <w:rPr>
            <w:rFonts w:ascii="仿宋" w:eastAsia="仿宋" w:hAnsi="仿宋" w:cs="仿宋" w:hint="eastAsia"/>
            <w:lang w:eastAsia="zh-CN"/>
          </w:rPr>
          <w:t>(二)、参与公益活动的意义及实施策略</w:t>
        </w:r>
        <w:r>
          <w:tab/>
        </w:r>
        <w:r>
          <w:fldChar w:fldCharType="begin"/>
        </w:r>
        <w:r>
          <w:instrText xml:space="preserve"> PAGEREF _Toc26129 \h </w:instrText>
        </w:r>
        <w:r>
          <w:fldChar w:fldCharType="separate"/>
        </w:r>
        <w:r>
          <w:t>43</w:t>
        </w:r>
        <w:r>
          <w:fldChar w:fldCharType="end"/>
        </w:r>
      </w:hyperlink>
    </w:p>
    <w:p>
      <w:pPr>
        <w:pStyle w:val="TOC2"/>
        <w:tabs>
          <w:tab w:val="right" w:leader="dot" w:pos="8306"/>
        </w:tabs>
      </w:pPr>
      <w:hyperlink w:anchor="_Toc1287" w:history="1">
        <w:r>
          <w:rPr>
            <w:rFonts w:ascii="仿宋" w:eastAsia="仿宋" w:hAnsi="仿宋" w:cs="仿宋" w:hint="eastAsia"/>
            <w:lang w:eastAsia="zh-CN"/>
          </w:rPr>
          <w:t>(三)、社会责任履行及公益活动参与的持续推进</w:t>
        </w:r>
        <w:r>
          <w:tab/>
        </w:r>
        <w:r>
          <w:fldChar w:fldCharType="begin"/>
        </w:r>
        <w:r>
          <w:instrText xml:space="preserve"> PAGEREF _Toc1287 \h </w:instrText>
        </w:r>
        <w:r>
          <w:fldChar w:fldCharType="separate"/>
        </w:r>
        <w:r>
          <w:t>43</w:t>
        </w:r>
        <w:r>
          <w:fldChar w:fldCharType="end"/>
        </w:r>
      </w:hyperlink>
    </w:p>
    <w:p>
      <w:pPr>
        <w:pStyle w:val="TOC1"/>
        <w:tabs>
          <w:tab w:val="right" w:leader="dot" w:pos="8306"/>
        </w:tabs>
      </w:pPr>
      <w:hyperlink w:anchor="_Toc17619" w:history="1">
        <w:r>
          <w:rPr>
            <w:rFonts w:ascii="仿宋" w:eastAsia="仿宋" w:hAnsi="仿宋" w:cs="仿宋" w:hint="eastAsia"/>
            <w:lang w:eastAsia="zh-CN"/>
          </w:rPr>
          <w:t>十一、员工满意度调查与提升策略</w:t>
        </w:r>
        <w:r>
          <w:tab/>
        </w:r>
        <w:r>
          <w:fldChar w:fldCharType="begin"/>
        </w:r>
        <w:r>
          <w:instrText xml:space="preserve"> PAGEREF _Toc17619 \h </w:instrText>
        </w:r>
        <w:r>
          <w:fldChar w:fldCharType="separate"/>
        </w:r>
        <w:r>
          <w:t>44</w:t>
        </w:r>
        <w:r>
          <w:fldChar w:fldCharType="end"/>
        </w:r>
      </w:hyperlink>
    </w:p>
    <w:p>
      <w:pPr>
        <w:pStyle w:val="TOC2"/>
        <w:tabs>
          <w:tab w:val="right" w:leader="dot" w:pos="8306"/>
        </w:tabs>
      </w:pPr>
      <w:hyperlink w:anchor="_Toc28498" w:history="1">
        <w:r>
          <w:rPr>
            <w:rFonts w:ascii="仿宋" w:eastAsia="仿宋" w:hAnsi="仿宋" w:cs="仿宋" w:hint="eastAsia"/>
            <w:lang w:eastAsia="zh-CN"/>
          </w:rPr>
          <w:t>(一)、满意度调查的设计与实施</w:t>
        </w:r>
        <w:r>
          <w:tab/>
        </w:r>
        <w:r>
          <w:fldChar w:fldCharType="begin"/>
        </w:r>
        <w:r>
          <w:instrText xml:space="preserve"> PAGEREF _Toc28498 \h </w:instrText>
        </w:r>
        <w:r>
          <w:fldChar w:fldCharType="separate"/>
        </w:r>
        <w:r>
          <w:t>44</w:t>
        </w:r>
        <w:r>
          <w:fldChar w:fldCharType="end"/>
        </w:r>
      </w:hyperlink>
    </w:p>
    <w:p>
      <w:pPr>
        <w:pStyle w:val="TOC2"/>
        <w:tabs>
          <w:tab w:val="right" w:leader="dot" w:pos="8306"/>
        </w:tabs>
      </w:pPr>
      <w:hyperlink w:anchor="_Toc12893" w:history="1">
        <w:r>
          <w:rPr>
            <w:rFonts w:ascii="仿宋" w:eastAsia="仿宋" w:hAnsi="仿宋" w:cs="仿宋" w:hint="eastAsia"/>
            <w:lang w:eastAsia="zh-CN"/>
          </w:rPr>
          <w:t>(二)、员工满意度的分析与解读</w:t>
        </w:r>
        <w:r>
          <w:tab/>
        </w:r>
        <w:r>
          <w:fldChar w:fldCharType="begin"/>
        </w:r>
        <w:r>
          <w:instrText xml:space="preserve"> PAGEREF _Toc12893 \h </w:instrText>
        </w:r>
        <w:r>
          <w:fldChar w:fldCharType="separate"/>
        </w:r>
        <w:r>
          <w:t>46</w:t>
        </w:r>
        <w:r>
          <w:fldChar w:fldCharType="end"/>
        </w:r>
      </w:hyperlink>
    </w:p>
    <w:p>
      <w:pPr>
        <w:pStyle w:val="TOC2"/>
        <w:tabs>
          <w:tab w:val="right" w:leader="dot" w:pos="8306"/>
        </w:tabs>
      </w:pPr>
      <w:hyperlink w:anchor="_Toc24850" w:history="1">
        <w:r>
          <w:rPr>
            <w:rFonts w:ascii="仿宋" w:eastAsia="仿宋" w:hAnsi="仿宋" w:cs="仿宋" w:hint="eastAsia"/>
            <w:lang w:eastAsia="zh-CN"/>
          </w:rPr>
          <w:t>(三)、提升员工满意度的措施与行动计划</w:t>
        </w:r>
        <w:r>
          <w:tab/>
        </w:r>
        <w:r>
          <w:fldChar w:fldCharType="begin"/>
        </w:r>
        <w:r>
          <w:instrText xml:space="preserve"> PAGEREF _Toc24850 \h </w:instrText>
        </w:r>
        <w:r>
          <w:fldChar w:fldCharType="separate"/>
        </w:r>
        <w:r>
          <w:t>47</w:t>
        </w:r>
        <w:r>
          <w:fldChar w:fldCharType="end"/>
        </w:r>
      </w:hyperlink>
    </w:p>
    <w:p>
      <w:pPr>
        <w:pStyle w:val="TOC1"/>
        <w:tabs>
          <w:tab w:val="right" w:leader="dot" w:pos="8306"/>
        </w:tabs>
      </w:pPr>
      <w:hyperlink w:anchor="_Toc28454" w:history="1">
        <w:r>
          <w:rPr>
            <w:rFonts w:ascii="仿宋" w:eastAsia="仿宋" w:hAnsi="仿宋" w:cs="仿宋" w:hint="eastAsia"/>
            <w:lang w:eastAsia="zh-CN"/>
          </w:rPr>
          <w:t>十二、员工关系管理与危机处理</w:t>
        </w:r>
        <w:r>
          <w:tab/>
        </w:r>
        <w:r>
          <w:fldChar w:fldCharType="begin"/>
        </w:r>
        <w:r>
          <w:instrText xml:space="preserve"> PAGEREF _Toc28454 \h </w:instrText>
        </w:r>
        <w:r>
          <w:fldChar w:fldCharType="separate"/>
        </w:r>
        <w:r>
          <w:t>49</w:t>
        </w:r>
        <w:r>
          <w:fldChar w:fldCharType="end"/>
        </w:r>
      </w:hyperlink>
    </w:p>
    <w:p>
      <w:pPr>
        <w:pStyle w:val="TOC2"/>
        <w:tabs>
          <w:tab w:val="right" w:leader="dot" w:pos="8306"/>
        </w:tabs>
      </w:pPr>
      <w:hyperlink w:anchor="_Toc12611" w:history="1">
        <w:r>
          <w:rPr>
            <w:rFonts w:ascii="仿宋" w:eastAsia="仿宋" w:hAnsi="仿宋" w:cs="仿宋" w:hint="eastAsia"/>
            <w:lang w:eastAsia="zh-CN"/>
          </w:rPr>
          <w:t>(一)、员工关系管理原则与方法</w:t>
        </w:r>
        <w:r>
          <w:tab/>
        </w:r>
        <w:r>
          <w:fldChar w:fldCharType="begin"/>
        </w:r>
        <w:r>
          <w:instrText xml:space="preserve"> PAGEREF _Toc12611 \h </w:instrText>
        </w:r>
        <w:r>
          <w:fldChar w:fldCharType="separate"/>
        </w:r>
        <w:r>
          <w:t>49</w:t>
        </w:r>
        <w:r>
          <w:fldChar w:fldCharType="end"/>
        </w:r>
      </w:hyperlink>
    </w:p>
    <w:p>
      <w:pPr>
        <w:pStyle w:val="TOC2"/>
        <w:tabs>
          <w:tab w:val="right" w:leader="dot" w:pos="8306"/>
        </w:tabs>
      </w:pPr>
      <w:hyperlink w:anchor="_Toc13582" w:history="1">
        <w:r>
          <w:rPr>
            <w:rFonts w:ascii="仿宋" w:eastAsia="仿宋" w:hAnsi="仿宋" w:cs="仿宋" w:hint="eastAsia"/>
            <w:lang w:eastAsia="zh-CN"/>
          </w:rPr>
          <w:t>(二)、危机处理机制的建立与实施</w:t>
        </w:r>
        <w:r>
          <w:tab/>
        </w:r>
        <w:r>
          <w:fldChar w:fldCharType="begin"/>
        </w:r>
        <w:r>
          <w:instrText xml:space="preserve"> PAGEREF _Toc13582 \h </w:instrText>
        </w:r>
        <w:r>
          <w:fldChar w:fldCharType="separate"/>
        </w:r>
        <w:r>
          <w:t>49</w:t>
        </w:r>
        <w:r>
          <w:fldChar w:fldCharType="end"/>
        </w:r>
      </w:hyperlink>
    </w:p>
    <w:p>
      <w:pPr>
        <w:pStyle w:val="TOC2"/>
        <w:tabs>
          <w:tab w:val="right" w:leader="dot" w:pos="8306"/>
        </w:tabs>
      </w:pPr>
      <w:hyperlink w:anchor="_Toc23992" w:history="1">
        <w:r>
          <w:rPr>
            <w:rFonts w:ascii="仿宋" w:eastAsia="仿宋" w:hAnsi="仿宋" w:cs="仿宋" w:hint="eastAsia"/>
            <w:lang w:eastAsia="zh-CN"/>
          </w:rPr>
          <w:t>(三)、劳动争议解决与法律风险防范</w:t>
        </w:r>
        <w:r>
          <w:tab/>
        </w:r>
        <w:r>
          <w:fldChar w:fldCharType="begin"/>
        </w:r>
        <w:r>
          <w:instrText xml:space="preserve"> PAGEREF _Toc23992 \h </w:instrText>
        </w:r>
        <w:r>
          <w:fldChar w:fldCharType="separate"/>
        </w:r>
        <w:r>
          <w:t>50</w:t>
        </w:r>
        <w:r>
          <w:fldChar w:fldCharType="end"/>
        </w:r>
      </w:hyperlink>
    </w:p>
    <w:p>
      <w:pPr>
        <w:pStyle w:val="TOC1"/>
        <w:tabs>
          <w:tab w:val="right" w:leader="dot" w:pos="8306"/>
        </w:tabs>
      </w:pPr>
      <w:hyperlink w:anchor="_Toc20554" w:history="1">
        <w:r>
          <w:rPr>
            <w:rFonts w:ascii="仿宋" w:eastAsia="仿宋" w:hAnsi="仿宋" w:cs="仿宋" w:hint="eastAsia"/>
            <w:lang w:eastAsia="zh-CN"/>
          </w:rPr>
          <w:t>十三、第四十八章员工环保与可持续发展</w:t>
        </w:r>
        <w:r>
          <w:tab/>
        </w:r>
        <w:r>
          <w:fldChar w:fldCharType="begin"/>
        </w:r>
        <w:r>
          <w:instrText xml:space="preserve"> PAGEREF _Toc20554 \h </w:instrText>
        </w:r>
        <w:r>
          <w:fldChar w:fldCharType="separate"/>
        </w:r>
        <w:r>
          <w:t>51</w:t>
        </w:r>
        <w:r>
          <w:fldChar w:fldCharType="end"/>
        </w:r>
      </w:hyperlink>
    </w:p>
    <w:p>
      <w:pPr>
        <w:pStyle w:val="TOC2"/>
        <w:tabs>
          <w:tab w:val="right" w:leader="dot" w:pos="8306"/>
        </w:tabs>
      </w:pPr>
      <w:hyperlink w:anchor="_Toc22737" w:history="1">
        <w:r>
          <w:rPr>
            <w:rFonts w:ascii="仿宋" w:eastAsia="仿宋" w:hAnsi="仿宋" w:cs="仿宋" w:hint="eastAsia"/>
            <w:lang w:eastAsia="zh-CN"/>
          </w:rPr>
          <w:t>(一)、环保意识与培训</w:t>
        </w:r>
        <w:r>
          <w:tab/>
        </w:r>
        <w:r>
          <w:fldChar w:fldCharType="begin"/>
        </w:r>
        <w:r>
          <w:instrText xml:space="preserve"> PAGEREF _Toc22737 \h </w:instrText>
        </w:r>
        <w:r>
          <w:fldChar w:fldCharType="separate"/>
        </w:r>
        <w:r>
          <w:t>51</w:t>
        </w:r>
        <w:r>
          <w:fldChar w:fldCharType="end"/>
        </w:r>
      </w:hyperlink>
    </w:p>
    <w:p>
      <w:pPr>
        <w:pStyle w:val="TOC2"/>
        <w:tabs>
          <w:tab w:val="right" w:leader="dot" w:pos="8306"/>
        </w:tabs>
      </w:pPr>
      <w:hyperlink w:anchor="_Toc27828" w:history="1">
        <w:r>
          <w:rPr>
            <w:rFonts w:ascii="仿宋" w:eastAsia="仿宋" w:hAnsi="仿宋" w:cs="仿宋" w:hint="eastAsia"/>
            <w:lang w:eastAsia="zh-CN"/>
          </w:rPr>
          <w:t>(二)、公司环保文化的传播</w:t>
        </w:r>
        <w:r>
          <w:tab/>
        </w:r>
        <w:r>
          <w:fldChar w:fldCharType="begin"/>
        </w:r>
        <w:r>
          <w:instrText xml:space="preserve"> PAGEREF _Toc27828 \h </w:instrText>
        </w:r>
        <w:r>
          <w:fldChar w:fldCharType="separate"/>
        </w:r>
        <w:r>
          <w:t>52</w:t>
        </w:r>
        <w:r>
          <w:fldChar w:fldCharType="end"/>
        </w:r>
      </w:hyperlink>
    </w:p>
    <w:p>
      <w:pPr>
        <w:pStyle w:val="TOC2"/>
        <w:tabs>
          <w:tab w:val="right" w:leader="dot" w:pos="8306"/>
        </w:tabs>
      </w:pPr>
      <w:hyperlink w:anchor="_Toc32278" w:history="1">
        <w:r>
          <w:rPr>
            <w:rFonts w:ascii="仿宋" w:eastAsia="仿宋" w:hAnsi="仿宋" w:cs="仿宋" w:hint="eastAsia"/>
            <w:lang w:eastAsia="zh-CN"/>
          </w:rPr>
          <w:t>(三)、员工参与的环保培训</w:t>
        </w:r>
        <w:r>
          <w:tab/>
        </w:r>
        <w:r>
          <w:fldChar w:fldCharType="begin"/>
        </w:r>
        <w:r>
          <w:instrText xml:space="preserve"> PAGEREF _Toc32278 \h </w:instrText>
        </w:r>
        <w:r>
          <w:fldChar w:fldCharType="separate"/>
        </w:r>
        <w:r>
          <w:t>53</w:t>
        </w:r>
        <w:r>
          <w:fldChar w:fldCharType="end"/>
        </w:r>
      </w:hyperlink>
    </w:p>
    <w:p>
      <w:pPr>
        <w:pStyle w:val="TOC2"/>
        <w:tabs>
          <w:tab w:val="right" w:leader="dot" w:pos="8306"/>
        </w:tabs>
      </w:pPr>
      <w:hyperlink w:anchor="_Toc8829" w:history="1">
        <w:r>
          <w:rPr>
            <w:rFonts w:ascii="仿宋" w:eastAsia="仿宋" w:hAnsi="仿宋" w:cs="仿宋" w:hint="eastAsia"/>
            <w:lang w:eastAsia="zh-CN"/>
          </w:rPr>
          <w:t>(四)、可持续发展目标与实践</w:t>
        </w:r>
        <w:r>
          <w:tab/>
        </w:r>
        <w:r>
          <w:fldChar w:fldCharType="begin"/>
        </w:r>
        <w:r>
          <w:instrText xml:space="preserve"> PAGEREF _Toc8829 \h </w:instrText>
        </w:r>
        <w:r>
          <w:fldChar w:fldCharType="separate"/>
        </w:r>
        <w:r>
          <w:t>54</w:t>
        </w:r>
        <w:r>
          <w:fldChar w:fldCharType="end"/>
        </w:r>
      </w:hyperlink>
    </w:p>
    <w:p>
      <w:pPr>
        <w:pStyle w:val="TOC2"/>
        <w:tabs>
          <w:tab w:val="right" w:leader="dot" w:pos="8306"/>
        </w:tabs>
      </w:pPr>
      <w:hyperlink w:anchor="_Toc11412" w:history="1">
        <w:r>
          <w:rPr>
            <w:rFonts w:ascii="仿宋" w:eastAsia="仿宋" w:hAnsi="仿宋" w:cs="仿宋" w:hint="eastAsia"/>
            <w:lang w:eastAsia="zh-CN"/>
          </w:rPr>
          <w:t>(五)、员工参与可持续项目</w:t>
        </w:r>
        <w:r>
          <w:tab/>
        </w:r>
        <w:r>
          <w:fldChar w:fldCharType="begin"/>
        </w:r>
        <w:r>
          <w:instrText xml:space="preserve"> PAGEREF _Toc11412 \h </w:instrText>
        </w:r>
        <w:r>
          <w:fldChar w:fldCharType="separate"/>
        </w:r>
        <w:r>
          <w:t>55</w:t>
        </w:r>
        <w:r>
          <w:fldChar w:fldCharType="end"/>
        </w:r>
      </w:hyperlink>
    </w:p>
    <w:p>
      <w:pPr>
        <w:pStyle w:val="TOC2"/>
        <w:tabs>
          <w:tab w:val="right" w:leader="dot" w:pos="8306"/>
        </w:tabs>
      </w:pPr>
      <w:hyperlink w:anchor="_Toc26006" w:history="1">
        <w:r>
          <w:rPr>
            <w:rFonts w:ascii="仿宋" w:eastAsia="仿宋" w:hAnsi="仿宋" w:cs="仿宋" w:hint="eastAsia"/>
            <w:lang w:eastAsia="zh-CN"/>
          </w:rPr>
          <w:t>(六)、公司可持续发展的战略规划</w:t>
        </w:r>
        <w:r>
          <w:tab/>
        </w:r>
        <w:r>
          <w:fldChar w:fldCharType="begin"/>
        </w:r>
        <w:r>
          <w:instrText xml:space="preserve"> PAGEREF _Toc26006 \h </w:instrText>
        </w:r>
        <w:r>
          <w:fldChar w:fldCharType="separate"/>
        </w:r>
        <w:r>
          <w:t>56</w:t>
        </w:r>
        <w:r>
          <w:fldChar w:fldCharType="end"/>
        </w:r>
      </w:hyperlink>
    </w:p>
    <w:p>
      <w:pPr>
        <w:pStyle w:val="TOC1"/>
        <w:tabs>
          <w:tab w:val="right" w:leader="dot" w:pos="8306"/>
        </w:tabs>
      </w:pPr>
      <w:hyperlink w:anchor="_Toc15658" w:history="1">
        <w:r>
          <w:rPr>
            <w:rFonts w:ascii="仿宋" w:eastAsia="仿宋" w:hAnsi="仿宋" w:cs="仿宋" w:hint="eastAsia"/>
            <w:lang w:eastAsia="zh-CN"/>
          </w:rPr>
          <w:t>十四、第四十三章员工参与决策与公司治理</w:t>
        </w:r>
        <w:r>
          <w:tab/>
        </w:r>
        <w:r>
          <w:fldChar w:fldCharType="begin"/>
        </w:r>
        <w:r>
          <w:instrText xml:space="preserve"> PAGEREF _Toc15658 \h </w:instrText>
        </w:r>
        <w:r>
          <w:fldChar w:fldCharType="separate"/>
        </w:r>
        <w:r>
          <w:t>57</w:t>
        </w:r>
        <w:r>
          <w:fldChar w:fldCharType="end"/>
        </w:r>
      </w:hyperlink>
    </w:p>
    <w:p>
      <w:pPr>
        <w:pStyle w:val="TOC2"/>
        <w:tabs>
          <w:tab w:val="right" w:leader="dot" w:pos="8306"/>
        </w:tabs>
      </w:pPr>
      <w:hyperlink w:anchor="_Toc21842" w:history="1">
        <w:r>
          <w:rPr>
            <w:rFonts w:ascii="仿宋" w:eastAsia="仿宋" w:hAnsi="仿宋" w:cs="仿宋" w:hint="eastAsia"/>
            <w:lang w:eastAsia="zh-CN"/>
          </w:rPr>
          <w:t>(一)、员工参与决策机制</w:t>
        </w:r>
        <w:r>
          <w:tab/>
        </w:r>
        <w:r>
          <w:fldChar w:fldCharType="begin"/>
        </w:r>
        <w:r>
          <w:instrText xml:space="preserve"> PAGEREF _Toc21842 \h </w:instrText>
        </w:r>
        <w:r>
          <w:fldChar w:fldCharType="separate"/>
        </w:r>
        <w:r>
          <w:t>57</w:t>
        </w:r>
        <w:r>
          <w:fldChar w:fldCharType="end"/>
        </w:r>
      </w:hyperlink>
    </w:p>
    <w:p>
      <w:pPr>
        <w:pStyle w:val="TOC2"/>
        <w:tabs>
          <w:tab w:val="right" w:leader="dot" w:pos="8306"/>
        </w:tabs>
      </w:pPr>
      <w:hyperlink w:anchor="_Toc31780" w:history="1">
        <w:r>
          <w:rPr>
            <w:rFonts w:ascii="仿宋" w:eastAsia="仿宋" w:hAnsi="仿宋" w:cs="仿宋" w:hint="eastAsia"/>
            <w:lang w:eastAsia="zh-CN"/>
          </w:rPr>
          <w:t>(二)、参与决策的渠道与机会</w:t>
        </w:r>
        <w:r>
          <w:tab/>
        </w:r>
        <w:r>
          <w:fldChar w:fldCharType="begin"/>
        </w:r>
        <w:r>
          <w:instrText xml:space="preserve"> PAGEREF _Toc31780 \h </w:instrText>
        </w:r>
        <w:r>
          <w:fldChar w:fldCharType="separate"/>
        </w:r>
        <w:r>
          <w:t>57</w:t>
        </w:r>
        <w:r>
          <w:fldChar w:fldCharType="end"/>
        </w:r>
      </w:hyperlink>
    </w:p>
    <w:p>
      <w:pPr>
        <w:pStyle w:val="TOC2"/>
        <w:tabs>
          <w:tab w:val="right" w:leader="dot" w:pos="8306"/>
        </w:tabs>
      </w:pPr>
      <w:hyperlink w:anchor="_Toc5634" w:history="1">
        <w:r>
          <w:rPr>
            <w:rFonts w:ascii="仿宋" w:eastAsia="仿宋" w:hAnsi="仿宋" w:cs="仿宋" w:hint="eastAsia"/>
            <w:lang w:eastAsia="zh-CN"/>
          </w:rPr>
          <w:t>(三)、代表员工意见的制度</w:t>
        </w:r>
        <w:r>
          <w:tab/>
        </w:r>
        <w:r>
          <w:fldChar w:fldCharType="begin"/>
        </w:r>
        <w:r>
          <w:instrText xml:space="preserve"> PAGEREF _Toc5634 \h </w:instrText>
        </w:r>
        <w:r>
          <w:fldChar w:fldCharType="separate"/>
        </w:r>
        <w:r>
          <w:t>58</w:t>
        </w:r>
        <w:r>
          <w:fldChar w:fldCharType="end"/>
        </w:r>
      </w:hyperlink>
    </w:p>
    <w:p>
      <w:pPr>
        <w:pStyle w:val="TOC2"/>
        <w:tabs>
          <w:tab w:val="right" w:leader="dot" w:pos="8306"/>
        </w:tabs>
      </w:pPr>
      <w:hyperlink w:anchor="_Toc18651" w:history="1">
        <w:r>
          <w:rPr>
            <w:rFonts w:ascii="仿宋" w:eastAsia="仿宋" w:hAnsi="仿宋" w:cs="仿宋" w:hint="eastAsia"/>
            <w:lang w:eastAsia="zh-CN"/>
          </w:rPr>
          <w:t>(四)、公司治理与透明度</w:t>
        </w:r>
        <w:r>
          <w:tab/>
        </w:r>
        <w:r>
          <w:fldChar w:fldCharType="begin"/>
        </w:r>
        <w:r>
          <w:instrText xml:space="preserve"> PAGEREF _Toc18651 \h </w:instrText>
        </w:r>
        <w:r>
          <w:fldChar w:fldCharType="separate"/>
        </w:r>
        <w:r>
          <w:t>59</w:t>
        </w:r>
        <w:r>
          <w:fldChar w:fldCharType="end"/>
        </w:r>
      </w:hyperlink>
    </w:p>
    <w:p>
      <w:pPr>
        <w:pStyle w:val="TOC2"/>
        <w:tabs>
          <w:tab w:val="right" w:leader="dot" w:pos="8306"/>
        </w:tabs>
      </w:pPr>
      <w:hyperlink w:anchor="_Toc27814" w:history="1">
        <w:r>
          <w:rPr>
            <w:rFonts w:ascii="仿宋" w:eastAsia="仿宋" w:hAnsi="仿宋" w:cs="仿宋" w:hint="eastAsia"/>
            <w:lang w:eastAsia="zh-CN"/>
          </w:rPr>
          <w:t>(五)、公司治理结构的建设</w:t>
        </w:r>
        <w:r>
          <w:tab/>
        </w:r>
        <w:r>
          <w:fldChar w:fldCharType="begin"/>
        </w:r>
        <w:r>
          <w:instrText xml:space="preserve"> PAGEREF _Toc27814 \h </w:instrText>
        </w:r>
        <w:r>
          <w:fldChar w:fldCharType="separate"/>
        </w:r>
        <w:r>
          <w:t>59</w:t>
        </w:r>
        <w:r>
          <w:fldChar w:fldCharType="end"/>
        </w:r>
      </w:hyperlink>
    </w:p>
    <w:p>
      <w:pPr>
        <w:pStyle w:val="TOC2"/>
        <w:tabs>
          <w:tab w:val="right" w:leader="dot" w:pos="8306"/>
        </w:tabs>
      </w:pPr>
      <w:hyperlink w:anchor="_Toc21302" w:history="1">
        <w:r>
          <w:rPr>
            <w:rFonts w:ascii="仿宋" w:eastAsia="仿宋" w:hAnsi="仿宋" w:cs="仿宋" w:hint="eastAsia"/>
            <w:lang w:eastAsia="zh-CN"/>
          </w:rPr>
          <w:t>(六)、公司业绩与财务信息的公开</w:t>
        </w:r>
        <w:r>
          <w:tab/>
        </w:r>
        <w:r>
          <w:fldChar w:fldCharType="begin"/>
        </w:r>
        <w:r>
          <w:instrText xml:space="preserve"> PAGEREF _Toc21302 \h </w:instrText>
        </w:r>
        <w:r>
          <w:fldChar w:fldCharType="separate"/>
        </w:r>
        <w:r>
          <w:t>60</w:t>
        </w:r>
        <w:r>
          <w:fldChar w:fldCharType="end"/>
        </w:r>
      </w:hyperlink>
    </w:p>
    <w:p>
      <w:pPr>
        <w:pStyle w:val="TOC1"/>
        <w:tabs>
          <w:tab w:val="right" w:leader="dot" w:pos="8306"/>
        </w:tabs>
      </w:pPr>
      <w:hyperlink w:anchor="_Toc21729" w:history="1">
        <w:r>
          <w:rPr>
            <w:rFonts w:ascii="仿宋" w:eastAsia="仿宋" w:hAnsi="仿宋" w:cs="仿宋" w:hint="eastAsia"/>
            <w:lang w:eastAsia="zh-CN"/>
          </w:rPr>
          <w:t>十五、员工多元化与包容性管理</w:t>
        </w:r>
        <w:r>
          <w:tab/>
        </w:r>
        <w:r>
          <w:fldChar w:fldCharType="begin"/>
        </w:r>
        <w:r>
          <w:instrText xml:space="preserve"> PAGEREF _Toc21729 \h </w:instrText>
        </w:r>
        <w:r>
          <w:fldChar w:fldCharType="separate"/>
        </w:r>
        <w:r>
          <w:t>61</w:t>
        </w:r>
        <w:r>
          <w:fldChar w:fldCharType="end"/>
        </w:r>
      </w:hyperlink>
    </w:p>
    <w:p>
      <w:pPr>
        <w:pStyle w:val="TOC2"/>
        <w:tabs>
          <w:tab w:val="right" w:leader="dot" w:pos="8306"/>
        </w:tabs>
      </w:pPr>
      <w:hyperlink w:anchor="_Toc28217" w:history="1">
        <w:r>
          <w:rPr>
            <w:rFonts w:ascii="仿宋" w:eastAsia="仿宋" w:hAnsi="仿宋" w:cs="仿宋" w:hint="eastAsia"/>
            <w:lang w:eastAsia="zh-CN"/>
          </w:rPr>
          <w:t>(一)、员工多元化的价值与挑战</w:t>
        </w:r>
        <w:r>
          <w:tab/>
        </w:r>
        <w:r>
          <w:fldChar w:fldCharType="begin"/>
        </w:r>
        <w:r>
          <w:instrText xml:space="preserve"> PAGEREF _Toc28217 \h </w:instrText>
        </w:r>
        <w:r>
          <w:fldChar w:fldCharType="separate"/>
        </w:r>
        <w:r>
          <w:t>61</w:t>
        </w:r>
        <w:r>
          <w:fldChar w:fldCharType="end"/>
        </w:r>
      </w:hyperlink>
    </w:p>
    <w:p>
      <w:pPr>
        <w:pStyle w:val="TOC2"/>
        <w:tabs>
          <w:tab w:val="right" w:leader="dot" w:pos="8306"/>
        </w:tabs>
      </w:pPr>
      <w:hyperlink w:anchor="_Toc19412" w:history="1">
        <w:r>
          <w:rPr>
            <w:rFonts w:ascii="仿宋" w:eastAsia="仿宋" w:hAnsi="仿宋" w:cs="仿宋" w:hint="eastAsia"/>
            <w:lang w:eastAsia="zh-CN"/>
          </w:rPr>
          <w:t>(二)、员工包容性政策与实践</w:t>
        </w:r>
        <w:r>
          <w:tab/>
        </w:r>
        <w:r>
          <w:fldChar w:fldCharType="begin"/>
        </w:r>
        <w:r>
          <w:instrText xml:space="preserve"> PAGEREF _Toc19412 \h </w:instrText>
        </w:r>
        <w:r>
          <w:fldChar w:fldCharType="separate"/>
        </w:r>
        <w:r>
          <w:t>62</w:t>
        </w:r>
        <w:r>
          <w:fldChar w:fldCharType="end"/>
        </w:r>
      </w:hyperlink>
    </w:p>
    <w:p>
      <w:pPr>
        <w:pStyle w:val="TOC2"/>
        <w:tabs>
          <w:tab w:val="right" w:leader="dot" w:pos="8306"/>
        </w:tabs>
      </w:pPr>
      <w:hyperlink w:anchor="_Toc26632" w:history="1">
        <w:r>
          <w:rPr>
            <w:rFonts w:ascii="仿宋" w:eastAsia="仿宋" w:hAnsi="仿宋" w:cs="仿宋" w:hint="eastAsia"/>
            <w:lang w:eastAsia="zh-CN"/>
          </w:rPr>
          <w:t>(三)、多元与包容性文化的培育与维护</w:t>
        </w:r>
        <w:r>
          <w:tab/>
        </w:r>
        <w:r>
          <w:fldChar w:fldCharType="begin"/>
        </w:r>
        <w:r>
          <w:instrText xml:space="preserve"> PAGEREF _Toc26632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成人学历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204"/>
      <w:r>
        <w:rPr>
          <w:rFonts w:ascii="仿宋" w:eastAsia="仿宋" w:hAnsi="仿宋" w:cs="仿宋" w:hint="eastAsia"/>
          <w:sz w:val="28"/>
          <w:lang w:eastAsia="zh-CN"/>
        </w:rPr>
        <w:t>一、成人学历行业背景分析</w:t>
      </w:r>
      <w:bookmarkEnd w:id="2"/>
    </w:p>
    <w:p>
      <w:pPr>
        <w:pStyle w:val="Heading2"/>
        <w:rPr>
          <w:rFonts w:ascii="仿宋" w:eastAsia="仿宋" w:hAnsi="仿宋" w:cs="仿宋" w:hint="eastAsia"/>
          <w:lang w:eastAsia="zh-CN"/>
        </w:rPr>
      </w:pPr>
      <w:bookmarkStart w:id="3" w:name="_Toc14735"/>
      <w:r>
        <w:rPr>
          <w:rFonts w:ascii="仿宋" w:eastAsia="仿宋" w:hAnsi="仿宋" w:cs="仿宋" w:hint="eastAsia"/>
          <w:lang w:eastAsia="zh-CN"/>
        </w:rPr>
        <w:t>(一)、成人学历行业背景分析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人学历行业是一个充满活力且不断演变的领域。近年来，该成人学历行业经历了显著的增长，这一增长主要受益于多方面的推动因素，尤其是技术创新和市场需求的持续增加。技术创新为成人学历行业带来了新的商业模式和解决方案，而不断增长的市场需求则推动了成人学历行业的整体扩张。这使得 成人学历行业成为当前经济中备受关注的一个重要组成部分。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学历行业的市场规模持续扩大，预计未来几年仍将保持良好的增长势头。这一趋势得益于多种因素，其中包括数字化转型、全球化市场和消费者需求的多样化。数字化转型推动了成人学历行业内各个环节的效率提升，全球化市场为企业提供了更广阔的业务机会，而消费者需求的多样化则促使成人学历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成人学历行业呈现激烈的竞争格局，主要由一些领先的企业主导市场。这些企业通常在创新、市场份额和客户忠诚度等方面表现出强大的竞争力。随着成人学历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学历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成人学历行业发展的关键因素之一。新技术的引入，如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成人学历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成人学历行业仍然充满挑战和机遇。随着全球经济的发展和技术的不断进步，成人学历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成人学历行业的未来，持乐观但谨慎的态度，不断优化业务模式和提升核心竞争力是至关重要的。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3328"/>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14018"/>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2157"/>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成人学历 项目公司是一家致力于 成人学历成人学历行业的公司，成立于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成人学历 项目公司的使命是 [公司使命]，旨在通过 [关键业务活动] 提升成人学历成人学历行业的整体水平。公司的愿景是 [公司愿景]，立志成为 成人学历 中的领军企业，引领成人学历行业未来的发展方向。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项目公司拥有一支充满活力、高度专业化的团队。团队成员具备丰富的成人学历行业经验和专业知识，致力于通过协同合作实现公司设定的战略目标。公司注重员工培训和发展，提供广阔的职业发展空间。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13577"/>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在市场拓展和品牌建设方面具有丰富经验，致力于提升公司在成人学历行业中的市场份额。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XXXX年XX月至今，加入公司担任技术总监，负责产品研发和创新项目管理。具备深厚的技术功底和团队领导能力，对成人学历行业技术发展有深刻见解。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24332"/>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21356"/>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2850"/>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2366"/>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成人学历行业进行新材料、新工艺、新产品的研发，以促进整个成人学历行业的结构调整和转型升级。这一系列政策的实施为成人学历行业提供了有力的支持，有助于成人学历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成人学历行业提供了增长的空间，同时，逐步升级的消费需求也促使成人学历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成人学历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32046"/>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15733"/>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8952"/>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32061"/>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公司计划邀请合作伙伴参与项目投资，共同分享项目的发展成果。通过与成人学历行业内有实力、资源丰富的合作伙伴达成合作协议，实现资源共享、风险分担，提高项目的整体实力。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5719"/>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14940"/>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8559"/>
      <w:r>
        <w:rPr>
          <w:rFonts w:ascii="仿宋" w:eastAsia="仿宋" w:hAnsi="仿宋" w:cs="仿宋" w:hint="eastAsia"/>
          <w:sz w:val="28"/>
          <w:lang w:eastAsia="zh-CN"/>
        </w:rPr>
        <w:t>四、薪酬制度管理</w:t>
      </w:r>
      <w:bookmarkEnd w:id="18"/>
    </w:p>
    <w:p>
      <w:pPr>
        <w:pStyle w:val="Heading2"/>
        <w:rPr>
          <w:rFonts w:ascii="仿宋" w:eastAsia="仿宋" w:hAnsi="仿宋" w:cs="仿宋" w:hint="eastAsia"/>
          <w:lang w:eastAsia="zh-CN"/>
        </w:rPr>
      </w:pPr>
      <w:bookmarkStart w:id="19" w:name="_Toc5869"/>
      <w:r>
        <w:rPr>
          <w:rFonts w:ascii="仿宋" w:eastAsia="仿宋" w:hAnsi="仿宋" w:cs="仿宋" w:hint="eastAsia"/>
          <w:lang w:eastAsia="zh-CN"/>
        </w:rPr>
        <w:t>(一)、薪酬管理制度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成人学历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19152"/>
      <w:r>
        <w:rPr>
          <w:rFonts w:ascii="仿宋" w:eastAsia="仿宋" w:hAnsi="仿宋" w:cs="仿宋" w:hint="eastAsia"/>
          <w:sz w:val="28"/>
          <w:lang w:eastAsia="zh-CN"/>
        </w:rPr>
        <w:t>(二)、奖金制度的制定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奖励员工参与和完成相关技能培训，提高员工的专业素养。设立明确的培训计划和奖金发放标准，鼓励员工持续学习和提升自身技能，以适应市场和成人学历行业的变化。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9842"/>
      <w:r>
        <w:rPr>
          <w:rFonts w:ascii="仿宋" w:eastAsia="仿宋" w:hAnsi="仿宋" w:cs="仿宋" w:hint="eastAsia"/>
          <w:sz w:val="28"/>
          <w:lang w:eastAsia="zh-CN"/>
        </w:rPr>
        <w:t>(三)、岗位薪酬体系设计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2" w:name="_Toc32313"/>
      <w:r>
        <w:rPr>
          <w:rFonts w:ascii="仿宋" w:eastAsia="仿宋" w:hAnsi="仿宋" w:cs="仿宋" w:hint="eastAsia"/>
          <w:sz w:val="28"/>
          <w:lang w:eastAsia="zh-CN"/>
        </w:rPr>
        <w:t>(四)、绩效薪酬体系设计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https://d.book118.com/638127077070006043</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成人学历相关公司员工职业道路规划与管理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F2E97"/>
    <w:rsid w:val="48DF2E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38127077070006043"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2023-12-18T08:42:00Z</dcterms:created>
  <dcterms:modified xsi:type="dcterms:W3CDTF">2023-12-18T08:42:10Z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AF9F549215014384B927A2955330A325_11</vt:lpwstr>
  </property>
  <property fmtid="{D5CDD505-2E9C-101B-9397-08002B2CF9AE}" pid="3" name="KSOProductBuildVer">
    <vt:lpwstr>2052-12.1.0.16120</vt:lpwstr>
  </property>
</Properties>
</file>