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15F6A">
      <w:pPr>
        <w:widowControl/>
        <w:jc w:val="left"/>
        <w:rPr>
          <w:rFonts w:ascii="仿宋" w:eastAsia="仿宋" w:hAnsi="仿宋"/>
          <w:b/>
          <w:sz w:val="40"/>
        </w:rPr>
      </w:pPr>
      <w:bookmarkStart w:id="0" w:name="_GoBack"/>
      <w:bookmarkEnd w:id="0"/>
    </w:p>
    <w:p w:rsidR="00015F6A">
      <w:pPr>
        <w:widowControl/>
        <w:jc w:val="left"/>
        <w:rPr>
          <w:rFonts w:ascii="仿宋" w:eastAsia="仿宋" w:hAnsi="仿宋"/>
          <w:b/>
          <w:sz w:val="40"/>
        </w:rPr>
      </w:pPr>
    </w:p>
    <w:p w:rsidR="00015F6A">
      <w:pPr>
        <w:widowControl/>
        <w:jc w:val="left"/>
        <w:rPr>
          <w:rFonts w:ascii="仿宋" w:eastAsia="仿宋" w:hAnsi="仿宋"/>
          <w:b/>
          <w:sz w:val="40"/>
        </w:rPr>
      </w:pPr>
    </w:p>
    <w:p w:rsidR="00015F6A" w:rsidRPr="00015F6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15F6A">
        <w:rPr>
          <w:rFonts w:ascii="宋体" w:eastAsia="宋体" w:hAnsi="宋体" w:hint="eastAsia"/>
          <w:b/>
          <w:sz w:val="60"/>
        </w:rPr>
        <w:t>太阳能电池背膜项目投资分析报告</w:t>
      </w:r>
    </w:p>
    <w:p w:rsidR="00015F6A" w:rsidP="00015F6A">
      <w:pPr>
        <w:widowControl/>
        <w:jc w:val="center"/>
        <w:rPr>
          <w:rFonts w:ascii="仿宋" w:eastAsia="仿宋" w:hAnsi="仿宋" w:hint="eastAsia"/>
          <w:b/>
          <w:sz w:val="40"/>
        </w:rPr>
      </w:pPr>
      <w:r w:rsidRPr="00015F6A">
        <w:rPr>
          <w:rFonts w:ascii="仿宋" w:eastAsia="仿宋" w:hAnsi="仿宋" w:hint="eastAsia"/>
          <w:b/>
          <w:sz w:val="40"/>
        </w:rPr>
        <w:t>目录</w:t>
      </w:r>
    </w:p>
    <w:p w:rsidR="00015F6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_Toc158344003 \h </w:instrText>
      </w:r>
      <w:r>
        <w:rPr>
          <w:noProof/>
        </w:rPr>
        <w:fldChar w:fldCharType="separate"/>
      </w:r>
      <w:r>
        <w:rPr>
          <w:noProof/>
        </w:rPr>
        <w:t>3</w:t>
      </w:r>
      <w:r>
        <w:rPr>
          <w:noProof/>
        </w:rPr>
        <w:fldChar w:fldCharType="end"/>
      </w:r>
    </w:p>
    <w:p w:rsidR="00015F6A">
      <w:pPr>
        <w:pStyle w:val="TOC1"/>
        <w:tabs>
          <w:tab w:val="right" w:leader="dot" w:pos="8296"/>
        </w:tabs>
        <w:rPr>
          <w:noProof/>
        </w:rPr>
      </w:pPr>
      <w:r>
        <w:rPr>
          <w:rFonts w:hint="eastAsia"/>
          <w:noProof/>
        </w:rPr>
        <w:t>一、太阳能电池背膜项目风险管理方案</w:t>
      </w:r>
      <w:r>
        <w:rPr>
          <w:noProof/>
        </w:rPr>
        <w:tab/>
      </w:r>
      <w:r>
        <w:rPr>
          <w:noProof/>
        </w:rPr>
        <w:fldChar w:fldCharType="begin"/>
      </w:r>
      <w:r>
        <w:rPr>
          <w:noProof/>
        </w:rPr>
        <w:instrText xml:space="preserve"> PAGEREF _Toc158344004 \h </w:instrText>
      </w:r>
      <w:r>
        <w:rPr>
          <w:noProof/>
        </w:rPr>
        <w:fldChar w:fldCharType="separate"/>
      </w:r>
      <w:r>
        <w:rPr>
          <w:noProof/>
        </w:rPr>
        <w:t>3</w:t>
      </w:r>
      <w:r>
        <w:rPr>
          <w:noProof/>
        </w:rPr>
        <w:fldChar w:fldCharType="end"/>
      </w:r>
    </w:p>
    <w:p w:rsidR="00015F6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_Toc158344005 \h </w:instrText>
      </w:r>
      <w:r>
        <w:rPr>
          <w:noProof/>
        </w:rPr>
        <w:fldChar w:fldCharType="separate"/>
      </w:r>
      <w:r>
        <w:rPr>
          <w:noProof/>
        </w:rPr>
        <w:t>3</w:t>
      </w:r>
      <w:r>
        <w:rPr>
          <w:noProof/>
        </w:rPr>
        <w:fldChar w:fldCharType="end"/>
      </w:r>
    </w:p>
    <w:p w:rsidR="00015F6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_Toc158344006 \h </w:instrText>
      </w:r>
      <w:r>
        <w:rPr>
          <w:noProof/>
        </w:rPr>
        <w:fldChar w:fldCharType="separate"/>
      </w:r>
      <w:r>
        <w:rPr>
          <w:noProof/>
        </w:rPr>
        <w:t>4</w:t>
      </w:r>
      <w:r>
        <w:rPr>
          <w:noProof/>
        </w:rPr>
        <w:fldChar w:fldCharType="end"/>
      </w:r>
    </w:p>
    <w:p w:rsidR="00015F6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_Toc158344007 \h </w:instrText>
      </w:r>
      <w:r>
        <w:rPr>
          <w:noProof/>
        </w:rPr>
        <w:fldChar w:fldCharType="separate"/>
      </w:r>
      <w:r>
        <w:rPr>
          <w:noProof/>
        </w:rPr>
        <w:t>7</w:t>
      </w:r>
      <w:r>
        <w:rPr>
          <w:noProof/>
        </w:rPr>
        <w:fldChar w:fldCharType="end"/>
      </w:r>
    </w:p>
    <w:p w:rsidR="00015F6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_Toc158344008 \h </w:instrText>
      </w:r>
      <w:r>
        <w:rPr>
          <w:noProof/>
        </w:rPr>
        <w:fldChar w:fldCharType="separate"/>
      </w:r>
      <w:r>
        <w:rPr>
          <w:noProof/>
        </w:rPr>
        <w:t>8</w:t>
      </w:r>
      <w:r>
        <w:rPr>
          <w:noProof/>
        </w:rPr>
        <w:fldChar w:fldCharType="end"/>
      </w:r>
    </w:p>
    <w:p w:rsidR="00015F6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_Toc158344009 \h </w:instrText>
      </w:r>
      <w:r>
        <w:rPr>
          <w:noProof/>
        </w:rPr>
        <w:fldChar w:fldCharType="separate"/>
      </w:r>
      <w:r>
        <w:rPr>
          <w:noProof/>
        </w:rPr>
        <w:t>10</w:t>
      </w:r>
      <w:r>
        <w:rPr>
          <w:noProof/>
        </w:rPr>
        <w:fldChar w:fldCharType="end"/>
      </w:r>
    </w:p>
    <w:p w:rsidR="00015F6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_Toc158344010 \h </w:instrText>
      </w:r>
      <w:r>
        <w:rPr>
          <w:noProof/>
        </w:rPr>
        <w:fldChar w:fldCharType="separate"/>
      </w:r>
      <w:r>
        <w:rPr>
          <w:noProof/>
        </w:rPr>
        <w:t>14</w:t>
      </w:r>
      <w:r>
        <w:rPr>
          <w:noProof/>
        </w:rPr>
        <w:fldChar w:fldCharType="end"/>
      </w:r>
    </w:p>
    <w:p w:rsidR="00015F6A">
      <w:pPr>
        <w:pStyle w:val="TOC1"/>
        <w:tabs>
          <w:tab w:val="right" w:leader="dot" w:pos="8296"/>
        </w:tabs>
        <w:rPr>
          <w:noProof/>
        </w:rPr>
      </w:pPr>
      <w:r>
        <w:rPr>
          <w:rFonts w:hint="eastAsia"/>
          <w:noProof/>
        </w:rPr>
        <w:t>二、太阳能电池背膜项目人力资源管理方案</w:t>
      </w:r>
      <w:r>
        <w:rPr>
          <w:noProof/>
        </w:rPr>
        <w:tab/>
      </w:r>
      <w:r>
        <w:rPr>
          <w:noProof/>
        </w:rPr>
        <w:fldChar w:fldCharType="begin"/>
      </w:r>
      <w:r>
        <w:rPr>
          <w:noProof/>
        </w:rPr>
        <w:instrText xml:space="preserve"> PAGEREF _Toc158344011 \h </w:instrText>
      </w:r>
      <w:r>
        <w:rPr>
          <w:noProof/>
        </w:rPr>
        <w:fldChar w:fldCharType="separate"/>
      </w:r>
      <w:r>
        <w:rPr>
          <w:noProof/>
        </w:rPr>
        <w:t>16</w:t>
      </w:r>
      <w:r>
        <w:rPr>
          <w:noProof/>
        </w:rPr>
        <w:fldChar w:fldCharType="end"/>
      </w:r>
    </w:p>
    <w:p w:rsidR="00015F6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_Toc158344012 \h </w:instrText>
      </w:r>
      <w:r>
        <w:rPr>
          <w:noProof/>
        </w:rPr>
        <w:fldChar w:fldCharType="separate"/>
      </w:r>
      <w:r>
        <w:rPr>
          <w:noProof/>
        </w:rPr>
        <w:t>16</w:t>
      </w:r>
      <w:r>
        <w:rPr>
          <w:noProof/>
        </w:rPr>
        <w:fldChar w:fldCharType="end"/>
      </w:r>
    </w:p>
    <w:p w:rsidR="00015F6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_Toc158344013 \h </w:instrText>
      </w:r>
      <w:r>
        <w:rPr>
          <w:noProof/>
        </w:rPr>
        <w:fldChar w:fldCharType="separate"/>
      </w:r>
      <w:r>
        <w:rPr>
          <w:noProof/>
        </w:rPr>
        <w:t>19</w:t>
      </w:r>
      <w:r>
        <w:rPr>
          <w:noProof/>
        </w:rPr>
        <w:fldChar w:fldCharType="end"/>
      </w:r>
    </w:p>
    <w:p w:rsidR="00015F6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_Toc158344014 \h </w:instrText>
      </w:r>
      <w:r>
        <w:rPr>
          <w:noProof/>
        </w:rPr>
        <w:fldChar w:fldCharType="separate"/>
      </w:r>
      <w:r>
        <w:rPr>
          <w:noProof/>
        </w:rPr>
        <w:t>20</w:t>
      </w:r>
      <w:r>
        <w:rPr>
          <w:noProof/>
        </w:rPr>
        <w:fldChar w:fldCharType="end"/>
      </w:r>
    </w:p>
    <w:p w:rsidR="00015F6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_Toc158344015 \h </w:instrText>
      </w:r>
      <w:r>
        <w:rPr>
          <w:noProof/>
        </w:rPr>
        <w:fldChar w:fldCharType="separate"/>
      </w:r>
      <w:r>
        <w:rPr>
          <w:noProof/>
        </w:rPr>
        <w:t>22</w:t>
      </w:r>
      <w:r>
        <w:rPr>
          <w:noProof/>
        </w:rPr>
        <w:fldChar w:fldCharType="end"/>
      </w:r>
    </w:p>
    <w:p w:rsidR="00015F6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_Toc158344016 \h </w:instrText>
      </w:r>
      <w:r>
        <w:rPr>
          <w:noProof/>
        </w:rPr>
        <w:fldChar w:fldCharType="separate"/>
      </w:r>
      <w:r>
        <w:rPr>
          <w:noProof/>
        </w:rPr>
        <w:t>25</w:t>
      </w:r>
      <w:r>
        <w:rPr>
          <w:noProof/>
        </w:rPr>
        <w:fldChar w:fldCharType="end"/>
      </w:r>
    </w:p>
    <w:p w:rsidR="00015F6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_Toc158344017 \h </w:instrText>
      </w:r>
      <w:r>
        <w:rPr>
          <w:noProof/>
        </w:rPr>
        <w:fldChar w:fldCharType="separate"/>
      </w:r>
      <w:r>
        <w:rPr>
          <w:noProof/>
        </w:rPr>
        <w:t>28</w:t>
      </w:r>
      <w:r>
        <w:rPr>
          <w:noProof/>
        </w:rPr>
        <w:fldChar w:fldCharType="end"/>
      </w:r>
    </w:p>
    <w:p w:rsidR="00015F6A">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_Toc158344018 \h </w:instrText>
      </w:r>
      <w:r>
        <w:rPr>
          <w:noProof/>
        </w:rPr>
        <w:fldChar w:fldCharType="separate"/>
      </w:r>
      <w:r>
        <w:rPr>
          <w:noProof/>
        </w:rPr>
        <w:t>30</w:t>
      </w:r>
      <w:r>
        <w:rPr>
          <w:noProof/>
        </w:rPr>
        <w:fldChar w:fldCharType="end"/>
      </w:r>
    </w:p>
    <w:p w:rsidR="00015F6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_Toc158344019 \h </w:instrText>
      </w:r>
      <w:r>
        <w:rPr>
          <w:noProof/>
        </w:rPr>
        <w:fldChar w:fldCharType="separate"/>
      </w:r>
      <w:r>
        <w:rPr>
          <w:noProof/>
        </w:rPr>
        <w:t>30</w:t>
      </w:r>
      <w:r>
        <w:rPr>
          <w:noProof/>
        </w:rPr>
        <w:fldChar w:fldCharType="end"/>
      </w:r>
    </w:p>
    <w:p w:rsidR="00015F6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_Toc158344020 \h </w:instrText>
      </w:r>
      <w:r>
        <w:rPr>
          <w:noProof/>
        </w:rPr>
        <w:fldChar w:fldCharType="separate"/>
      </w:r>
      <w:r>
        <w:rPr>
          <w:noProof/>
        </w:rPr>
        <w:t>33</w:t>
      </w:r>
      <w:r>
        <w:rPr>
          <w:noProof/>
        </w:rPr>
        <w:fldChar w:fldCharType="end"/>
      </w:r>
    </w:p>
    <w:p w:rsidR="00015F6A">
      <w:pPr>
        <w:pStyle w:val="TOC1"/>
        <w:tabs>
          <w:tab w:val="right" w:leader="dot" w:pos="8296"/>
        </w:tabs>
        <w:rPr>
          <w:noProof/>
        </w:rPr>
      </w:pPr>
      <w:r>
        <w:rPr>
          <w:rFonts w:hint="eastAsia"/>
          <w:noProof/>
        </w:rPr>
        <w:t>四、太阳能电池背膜项目建筑工程方案</w:t>
      </w:r>
      <w:r>
        <w:rPr>
          <w:noProof/>
        </w:rPr>
        <w:tab/>
      </w:r>
      <w:r>
        <w:rPr>
          <w:noProof/>
        </w:rPr>
        <w:fldChar w:fldCharType="begin"/>
      </w:r>
      <w:r>
        <w:rPr>
          <w:noProof/>
        </w:rPr>
        <w:instrText xml:space="preserve"> PAGEREF _Toc158344021 \h </w:instrText>
      </w:r>
      <w:r>
        <w:rPr>
          <w:noProof/>
        </w:rPr>
        <w:fldChar w:fldCharType="separate"/>
      </w:r>
      <w:r>
        <w:rPr>
          <w:noProof/>
        </w:rPr>
        <w:t>35</w:t>
      </w:r>
      <w:r>
        <w:rPr>
          <w:noProof/>
        </w:rPr>
        <w:fldChar w:fldCharType="end"/>
      </w:r>
    </w:p>
    <w:p w:rsidR="00015F6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_Toc158344022 \h </w:instrText>
      </w:r>
      <w:r>
        <w:rPr>
          <w:noProof/>
        </w:rPr>
        <w:fldChar w:fldCharType="separate"/>
      </w:r>
      <w:r>
        <w:rPr>
          <w:noProof/>
        </w:rPr>
        <w:t>35</w:t>
      </w:r>
      <w:r>
        <w:rPr>
          <w:noProof/>
        </w:rPr>
        <w:fldChar w:fldCharType="end"/>
      </w:r>
    </w:p>
    <w:p w:rsidR="00015F6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_Toc158344023 \h </w:instrText>
      </w:r>
      <w:r>
        <w:rPr>
          <w:noProof/>
        </w:rPr>
        <w:fldChar w:fldCharType="separate"/>
      </w:r>
      <w:r>
        <w:rPr>
          <w:noProof/>
        </w:rPr>
        <w:t>37</w:t>
      </w:r>
      <w:r>
        <w:rPr>
          <w:noProof/>
        </w:rPr>
        <w:fldChar w:fldCharType="end"/>
      </w:r>
    </w:p>
    <w:p w:rsidR="00015F6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_Toc158344024 \h </w:instrText>
      </w:r>
      <w:r>
        <w:rPr>
          <w:noProof/>
        </w:rPr>
        <w:fldChar w:fldCharType="separate"/>
      </w:r>
      <w:r>
        <w:rPr>
          <w:noProof/>
        </w:rPr>
        <w:t>38</w:t>
      </w:r>
      <w:r>
        <w:rPr>
          <w:noProof/>
        </w:rPr>
        <w:fldChar w:fldCharType="end"/>
      </w:r>
    </w:p>
    <w:p w:rsidR="00015F6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_Toc158344025 \h </w:instrText>
      </w:r>
      <w:r>
        <w:rPr>
          <w:noProof/>
        </w:rPr>
        <w:fldChar w:fldCharType="separate"/>
      </w:r>
      <w:r>
        <w:rPr>
          <w:noProof/>
        </w:rPr>
        <w:t>40</w:t>
      </w:r>
      <w:r>
        <w:rPr>
          <w:noProof/>
        </w:rPr>
        <w:fldChar w:fldCharType="end"/>
      </w:r>
    </w:p>
    <w:p w:rsidR="00015F6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_Toc158344026 \h </w:instrText>
      </w:r>
      <w:r>
        <w:rPr>
          <w:noProof/>
        </w:rPr>
        <w:fldChar w:fldCharType="separate"/>
      </w:r>
      <w:r>
        <w:rPr>
          <w:noProof/>
        </w:rPr>
        <w:t>41</w:t>
      </w:r>
      <w:r>
        <w:rPr>
          <w:noProof/>
        </w:rPr>
        <w:fldChar w:fldCharType="end"/>
      </w:r>
    </w:p>
    <w:p w:rsidR="00015F6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_Toc158344027 \h </w:instrText>
      </w:r>
      <w:r>
        <w:rPr>
          <w:noProof/>
        </w:rPr>
        <w:fldChar w:fldCharType="separate"/>
      </w:r>
      <w:r>
        <w:rPr>
          <w:noProof/>
        </w:rPr>
        <w:t>43</w:t>
      </w:r>
      <w:r>
        <w:rPr>
          <w:noProof/>
        </w:rPr>
        <w:fldChar w:fldCharType="end"/>
      </w:r>
    </w:p>
    <w:p w:rsidR="00015F6A">
      <w:pPr>
        <w:pStyle w:val="TOC1"/>
        <w:tabs>
          <w:tab w:val="right" w:leader="dot" w:pos="8296"/>
        </w:tabs>
        <w:rPr>
          <w:noProof/>
        </w:rPr>
      </w:pPr>
      <w:r>
        <w:rPr>
          <w:rFonts w:hint="eastAsia"/>
          <w:noProof/>
        </w:rPr>
        <w:t>五、太阳能电池背膜项目经济评价分析</w:t>
      </w:r>
      <w:r>
        <w:rPr>
          <w:noProof/>
        </w:rPr>
        <w:tab/>
      </w:r>
      <w:r>
        <w:rPr>
          <w:noProof/>
        </w:rPr>
        <w:fldChar w:fldCharType="begin"/>
      </w:r>
      <w:r>
        <w:rPr>
          <w:noProof/>
        </w:rPr>
        <w:instrText xml:space="preserve"> PAGEREF _Toc158344028 \h </w:instrText>
      </w:r>
      <w:r>
        <w:rPr>
          <w:noProof/>
        </w:rPr>
        <w:fldChar w:fldCharType="separate"/>
      </w:r>
      <w:r>
        <w:rPr>
          <w:noProof/>
        </w:rPr>
        <w:t>45</w:t>
      </w:r>
      <w:r>
        <w:rPr>
          <w:noProof/>
        </w:rPr>
        <w:fldChar w:fldCharType="end"/>
      </w:r>
    </w:p>
    <w:p w:rsidR="00015F6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_Toc158344029 \h </w:instrText>
      </w:r>
      <w:r>
        <w:rPr>
          <w:noProof/>
        </w:rPr>
        <w:fldChar w:fldCharType="separate"/>
      </w:r>
      <w:r>
        <w:rPr>
          <w:noProof/>
        </w:rPr>
        <w:t>45</w:t>
      </w:r>
      <w:r>
        <w:rPr>
          <w:noProof/>
        </w:rPr>
        <w:fldChar w:fldCharType="end"/>
      </w:r>
    </w:p>
    <w:p w:rsidR="00015F6A">
      <w:pPr>
        <w:pStyle w:val="TOC2"/>
        <w:tabs>
          <w:tab w:val="right" w:leader="dot" w:pos="8296"/>
        </w:tabs>
        <w:rPr>
          <w:noProof/>
        </w:rPr>
      </w:pPr>
      <w:r>
        <w:rPr>
          <w:noProof/>
        </w:rPr>
        <w:t>(</w:t>
      </w:r>
      <w:r>
        <w:rPr>
          <w:rFonts w:hint="eastAsia"/>
          <w:noProof/>
        </w:rPr>
        <w:t>二</w:t>
      </w:r>
      <w:r>
        <w:rPr>
          <w:noProof/>
        </w:rPr>
        <w:t>)</w:t>
      </w:r>
      <w:r>
        <w:rPr>
          <w:rFonts w:hint="eastAsia"/>
          <w:noProof/>
        </w:rPr>
        <w:t>、太阳能电池背膜项目盈利能力分析</w:t>
      </w:r>
      <w:r>
        <w:rPr>
          <w:noProof/>
        </w:rPr>
        <w:tab/>
      </w:r>
      <w:r>
        <w:rPr>
          <w:noProof/>
        </w:rPr>
        <w:fldChar w:fldCharType="begin"/>
      </w:r>
      <w:r>
        <w:rPr>
          <w:noProof/>
        </w:rPr>
        <w:instrText xml:space="preserve"> PAGEREF _Toc158344030 \h </w:instrText>
      </w:r>
      <w:r>
        <w:rPr>
          <w:noProof/>
        </w:rPr>
        <w:fldChar w:fldCharType="separate"/>
      </w:r>
      <w:r>
        <w:rPr>
          <w:noProof/>
        </w:rPr>
        <w:t>46</w:t>
      </w:r>
      <w:r>
        <w:rPr>
          <w:noProof/>
        </w:rPr>
        <w:fldChar w:fldCharType="end"/>
      </w:r>
    </w:p>
    <w:p w:rsidR="00015F6A">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_Toc158344031 \h </w:instrText>
      </w:r>
      <w:r>
        <w:rPr>
          <w:noProof/>
        </w:rPr>
        <w:fldChar w:fldCharType="separate"/>
      </w:r>
      <w:r>
        <w:rPr>
          <w:noProof/>
        </w:rPr>
        <w:t>48</w:t>
      </w:r>
      <w:r>
        <w:rPr>
          <w:noProof/>
        </w:rPr>
        <w:fldChar w:fldCharType="end"/>
      </w:r>
    </w:p>
    <w:p w:rsidR="00015F6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_Toc158344032 \h </w:instrText>
      </w:r>
      <w:r>
        <w:rPr>
          <w:noProof/>
        </w:rPr>
        <w:fldChar w:fldCharType="separate"/>
      </w:r>
      <w:r>
        <w:rPr>
          <w:noProof/>
        </w:rPr>
        <w:t>48</w:t>
      </w:r>
      <w:r>
        <w:rPr>
          <w:noProof/>
        </w:rPr>
        <w:fldChar w:fldCharType="end"/>
      </w:r>
    </w:p>
    <w:p w:rsidR="00015F6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_Toc158344033 \h </w:instrText>
      </w:r>
      <w:r>
        <w:rPr>
          <w:noProof/>
        </w:rPr>
        <w:fldChar w:fldCharType="separate"/>
      </w:r>
      <w:r>
        <w:rPr>
          <w:noProof/>
        </w:rPr>
        <w:t>49</w:t>
      </w:r>
      <w:r>
        <w:rPr>
          <w:noProof/>
        </w:rPr>
        <w:fldChar w:fldCharType="end"/>
      </w:r>
    </w:p>
    <w:p w:rsidR="00015F6A">
      <w:pPr>
        <w:pStyle w:val="TOC1"/>
        <w:tabs>
          <w:tab w:val="right" w:leader="dot" w:pos="8296"/>
        </w:tabs>
        <w:rPr>
          <w:noProof/>
        </w:rPr>
      </w:pPr>
      <w:r>
        <w:rPr>
          <w:rFonts w:hint="eastAsia"/>
          <w:noProof/>
        </w:rPr>
        <w:t>七、太阳能电池背膜项目概要与评估</w:t>
      </w:r>
      <w:r>
        <w:rPr>
          <w:noProof/>
        </w:rPr>
        <w:tab/>
      </w:r>
      <w:r>
        <w:rPr>
          <w:noProof/>
        </w:rPr>
        <w:fldChar w:fldCharType="begin"/>
      </w:r>
      <w:r>
        <w:rPr>
          <w:noProof/>
        </w:rPr>
        <w:instrText xml:space="preserve"> PAGEREF _Toc158344034 \h </w:instrText>
      </w:r>
      <w:r>
        <w:rPr>
          <w:noProof/>
        </w:rPr>
        <w:fldChar w:fldCharType="separate"/>
      </w:r>
      <w:r>
        <w:rPr>
          <w:noProof/>
        </w:rPr>
        <w:t>50</w:t>
      </w:r>
      <w:r>
        <w:rPr>
          <w:noProof/>
        </w:rPr>
        <w:fldChar w:fldCharType="end"/>
      </w:r>
    </w:p>
    <w:p w:rsidR="00015F6A">
      <w:pPr>
        <w:pStyle w:val="TOC2"/>
        <w:tabs>
          <w:tab w:val="right" w:leader="dot" w:pos="8296"/>
        </w:tabs>
        <w:rPr>
          <w:noProof/>
        </w:rPr>
      </w:pPr>
      <w:r>
        <w:rPr>
          <w:noProof/>
        </w:rPr>
        <w:t>(</w:t>
      </w:r>
      <w:r>
        <w:rPr>
          <w:rFonts w:hint="eastAsia"/>
          <w:noProof/>
        </w:rPr>
        <w:t>一</w:t>
      </w:r>
      <w:r>
        <w:rPr>
          <w:noProof/>
        </w:rPr>
        <w:t>)</w:t>
      </w:r>
      <w:r>
        <w:rPr>
          <w:rFonts w:hint="eastAsia"/>
          <w:noProof/>
        </w:rPr>
        <w:t>、太阳能电池背膜项目主办方综述</w:t>
      </w:r>
      <w:r>
        <w:rPr>
          <w:noProof/>
        </w:rPr>
        <w:tab/>
      </w:r>
      <w:r>
        <w:rPr>
          <w:noProof/>
        </w:rPr>
        <w:fldChar w:fldCharType="begin"/>
      </w:r>
      <w:r>
        <w:rPr>
          <w:noProof/>
        </w:rPr>
        <w:instrText xml:space="preserve"> PAGEREF _Toc158344035 \h </w:instrText>
      </w:r>
      <w:r>
        <w:rPr>
          <w:noProof/>
        </w:rPr>
        <w:fldChar w:fldCharType="separate"/>
      </w:r>
      <w:r>
        <w:rPr>
          <w:noProof/>
        </w:rPr>
        <w:t>50</w:t>
      </w:r>
      <w:r>
        <w:rPr>
          <w:noProof/>
        </w:rPr>
        <w:fldChar w:fldCharType="end"/>
      </w:r>
    </w:p>
    <w:p w:rsidR="00015F6A">
      <w:pPr>
        <w:pStyle w:val="TOC2"/>
        <w:tabs>
          <w:tab w:val="right" w:leader="dot" w:pos="8296"/>
        </w:tabs>
        <w:rPr>
          <w:noProof/>
        </w:rPr>
      </w:pPr>
      <w:r>
        <w:rPr>
          <w:noProof/>
        </w:rPr>
        <w:t>(</w:t>
      </w:r>
      <w:r>
        <w:rPr>
          <w:rFonts w:hint="eastAsia"/>
          <w:noProof/>
        </w:rPr>
        <w:t>二</w:t>
      </w:r>
      <w:r>
        <w:rPr>
          <w:noProof/>
        </w:rPr>
        <w:t>)</w:t>
      </w:r>
      <w:r>
        <w:rPr>
          <w:rFonts w:hint="eastAsia"/>
          <w:noProof/>
        </w:rPr>
        <w:t>、太阳能电池背膜项目整体情况概述</w:t>
      </w:r>
      <w:r>
        <w:rPr>
          <w:noProof/>
        </w:rPr>
        <w:tab/>
      </w:r>
      <w:r>
        <w:rPr>
          <w:noProof/>
        </w:rPr>
        <w:fldChar w:fldCharType="begin"/>
      </w:r>
      <w:r>
        <w:rPr>
          <w:noProof/>
        </w:rPr>
        <w:instrText xml:space="preserve"> PAGEREF _Toc158344036 \h </w:instrText>
      </w:r>
      <w:r>
        <w:rPr>
          <w:noProof/>
        </w:rPr>
        <w:fldChar w:fldCharType="separate"/>
      </w:r>
      <w:r>
        <w:rPr>
          <w:noProof/>
        </w:rPr>
        <w:t>52</w:t>
      </w:r>
      <w:r>
        <w:rPr>
          <w:noProof/>
        </w:rPr>
        <w:fldChar w:fldCharType="end"/>
      </w:r>
    </w:p>
    <w:p w:rsidR="00015F6A">
      <w:pPr>
        <w:pStyle w:val="TOC2"/>
        <w:tabs>
          <w:tab w:val="right" w:leader="dot" w:pos="8296"/>
        </w:tabs>
        <w:rPr>
          <w:noProof/>
        </w:rPr>
      </w:pPr>
      <w:r>
        <w:rPr>
          <w:noProof/>
        </w:rPr>
        <w:t>(</w:t>
      </w:r>
      <w:r>
        <w:rPr>
          <w:rFonts w:hint="eastAsia"/>
          <w:noProof/>
        </w:rPr>
        <w:t>三</w:t>
      </w:r>
      <w:r>
        <w:rPr>
          <w:noProof/>
        </w:rPr>
        <w:t>)</w:t>
      </w:r>
      <w:r>
        <w:rPr>
          <w:rFonts w:hint="eastAsia"/>
          <w:noProof/>
        </w:rPr>
        <w:t>、太阳能电池背膜项目评估及展望</w:t>
      </w:r>
      <w:r>
        <w:rPr>
          <w:noProof/>
        </w:rPr>
        <w:tab/>
      </w:r>
      <w:r>
        <w:rPr>
          <w:noProof/>
        </w:rPr>
        <w:fldChar w:fldCharType="begin"/>
      </w:r>
      <w:r>
        <w:rPr>
          <w:noProof/>
        </w:rPr>
        <w:instrText xml:space="preserve"> PAGEREF _Toc158344037 \h </w:instrText>
      </w:r>
      <w:r>
        <w:rPr>
          <w:noProof/>
        </w:rPr>
        <w:fldChar w:fldCharType="separate"/>
      </w:r>
      <w:r>
        <w:rPr>
          <w:noProof/>
        </w:rPr>
        <w:t>55</w:t>
      </w:r>
      <w:r>
        <w:rPr>
          <w:noProof/>
        </w:rPr>
        <w:fldChar w:fldCharType="end"/>
      </w:r>
    </w:p>
    <w:p w:rsidR="00015F6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_Toc158344038 \h </w:instrText>
      </w:r>
      <w:r>
        <w:rPr>
          <w:noProof/>
        </w:rPr>
        <w:fldChar w:fldCharType="separate"/>
      </w:r>
      <w:r>
        <w:rPr>
          <w:noProof/>
        </w:rPr>
        <w:t>57</w:t>
      </w:r>
      <w:r>
        <w:rPr>
          <w:noProof/>
        </w:rPr>
        <w:fldChar w:fldCharType="end"/>
      </w:r>
    </w:p>
    <w:p w:rsidR="00015F6A">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_Toc158344039 \h </w:instrText>
      </w:r>
      <w:r>
        <w:rPr>
          <w:noProof/>
        </w:rPr>
        <w:fldChar w:fldCharType="separate"/>
      </w:r>
      <w:r>
        <w:rPr>
          <w:noProof/>
        </w:rPr>
        <w:t>59</w:t>
      </w:r>
      <w:r>
        <w:rPr>
          <w:noProof/>
        </w:rPr>
        <w:fldChar w:fldCharType="end"/>
      </w:r>
    </w:p>
    <w:p w:rsidR="00015F6A">
      <w:pPr>
        <w:pStyle w:val="TOC2"/>
        <w:tabs>
          <w:tab w:val="right" w:leader="dot" w:pos="8296"/>
        </w:tabs>
        <w:rPr>
          <w:noProof/>
        </w:rPr>
      </w:pPr>
      <w:r>
        <w:rPr>
          <w:noProof/>
        </w:rPr>
        <w:t>(</w:t>
      </w:r>
      <w:r>
        <w:rPr>
          <w:rFonts w:hint="eastAsia"/>
          <w:noProof/>
        </w:rPr>
        <w:t>一</w:t>
      </w:r>
      <w:r>
        <w:rPr>
          <w:noProof/>
        </w:rPr>
        <w:t>)</w:t>
      </w:r>
      <w:r>
        <w:rPr>
          <w:rFonts w:hint="eastAsia"/>
          <w:noProof/>
        </w:rPr>
        <w:t>、太阳能电池背膜项目选址原则</w:t>
      </w:r>
      <w:r>
        <w:rPr>
          <w:noProof/>
        </w:rPr>
        <w:tab/>
      </w:r>
      <w:r>
        <w:rPr>
          <w:noProof/>
        </w:rPr>
        <w:fldChar w:fldCharType="begin"/>
      </w:r>
      <w:r>
        <w:rPr>
          <w:noProof/>
        </w:rPr>
        <w:instrText xml:space="preserve"> PAGEREF _Toc158344040 \h </w:instrText>
      </w:r>
      <w:r>
        <w:rPr>
          <w:noProof/>
        </w:rPr>
        <w:fldChar w:fldCharType="separate"/>
      </w:r>
      <w:r>
        <w:rPr>
          <w:noProof/>
        </w:rPr>
        <w:t>59</w:t>
      </w:r>
      <w:r>
        <w:rPr>
          <w:noProof/>
        </w:rPr>
        <w:fldChar w:fldCharType="end"/>
      </w:r>
    </w:p>
    <w:p w:rsidR="00015F6A">
      <w:pPr>
        <w:pStyle w:val="TOC2"/>
        <w:tabs>
          <w:tab w:val="right" w:leader="dot" w:pos="8296"/>
        </w:tabs>
        <w:rPr>
          <w:noProof/>
        </w:rPr>
      </w:pPr>
      <w:r>
        <w:rPr>
          <w:noProof/>
        </w:rPr>
        <w:t>(</w:t>
      </w:r>
      <w:r>
        <w:rPr>
          <w:rFonts w:hint="eastAsia"/>
          <w:noProof/>
        </w:rPr>
        <w:t>二</w:t>
      </w:r>
      <w:r>
        <w:rPr>
          <w:noProof/>
        </w:rPr>
        <w:t>)</w:t>
      </w:r>
      <w:r>
        <w:rPr>
          <w:rFonts w:hint="eastAsia"/>
          <w:noProof/>
        </w:rPr>
        <w:t>、太阳能电池背膜项目选址</w:t>
      </w:r>
      <w:r>
        <w:rPr>
          <w:noProof/>
        </w:rPr>
        <w:tab/>
      </w:r>
      <w:r>
        <w:rPr>
          <w:noProof/>
        </w:rPr>
        <w:fldChar w:fldCharType="begin"/>
      </w:r>
      <w:r>
        <w:rPr>
          <w:noProof/>
        </w:rPr>
        <w:instrText xml:space="preserve"> PAGEREF _Toc158344041 \h </w:instrText>
      </w:r>
      <w:r>
        <w:rPr>
          <w:noProof/>
        </w:rPr>
        <w:fldChar w:fldCharType="separate"/>
      </w:r>
      <w:r>
        <w:rPr>
          <w:noProof/>
        </w:rPr>
        <w:t>60</w:t>
      </w:r>
      <w:r>
        <w:rPr>
          <w:noProof/>
        </w:rPr>
        <w:fldChar w:fldCharType="end"/>
      </w:r>
    </w:p>
    <w:p w:rsidR="00015F6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_Toc158344042 \h </w:instrText>
      </w:r>
      <w:r>
        <w:rPr>
          <w:noProof/>
        </w:rPr>
        <w:fldChar w:fldCharType="separate"/>
      </w:r>
      <w:r>
        <w:rPr>
          <w:noProof/>
        </w:rPr>
        <w:t>62</w:t>
      </w:r>
      <w:r>
        <w:rPr>
          <w:noProof/>
        </w:rPr>
        <w:fldChar w:fldCharType="end"/>
      </w:r>
    </w:p>
    <w:p w:rsidR="00015F6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_Toc158344043 \h </w:instrText>
      </w:r>
      <w:r>
        <w:rPr>
          <w:noProof/>
        </w:rPr>
        <w:fldChar w:fldCharType="separate"/>
      </w:r>
      <w:r>
        <w:rPr>
          <w:noProof/>
        </w:rPr>
        <w:t>63</w:t>
      </w:r>
      <w:r>
        <w:rPr>
          <w:noProof/>
        </w:rPr>
        <w:fldChar w:fldCharType="end"/>
      </w:r>
    </w:p>
    <w:p w:rsidR="00015F6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_Toc158344044 \h </w:instrText>
      </w:r>
      <w:r>
        <w:rPr>
          <w:noProof/>
        </w:rPr>
        <w:fldChar w:fldCharType="separate"/>
      </w:r>
      <w:r>
        <w:rPr>
          <w:noProof/>
        </w:rPr>
        <w:t>64</w:t>
      </w:r>
      <w:r>
        <w:rPr>
          <w:noProof/>
        </w:rPr>
        <w:fldChar w:fldCharType="end"/>
      </w:r>
    </w:p>
    <w:p w:rsidR="00015F6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_Toc158344045 \h </w:instrText>
      </w:r>
      <w:r>
        <w:rPr>
          <w:noProof/>
        </w:rPr>
        <w:fldChar w:fldCharType="separate"/>
      </w:r>
      <w:r>
        <w:rPr>
          <w:noProof/>
        </w:rPr>
        <w:t>66</w:t>
      </w:r>
      <w:r>
        <w:rPr>
          <w:noProof/>
        </w:rPr>
        <w:fldChar w:fldCharType="end"/>
      </w:r>
    </w:p>
    <w:p w:rsidR="00015F6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_Toc158344046 \h </w:instrText>
      </w:r>
      <w:r>
        <w:rPr>
          <w:noProof/>
        </w:rPr>
        <w:fldChar w:fldCharType="separate"/>
      </w:r>
      <w:r>
        <w:rPr>
          <w:noProof/>
        </w:rPr>
        <w:t>67</w:t>
      </w:r>
      <w:r>
        <w:rPr>
          <w:noProof/>
        </w:rPr>
        <w:fldChar w:fldCharType="end"/>
      </w:r>
    </w:p>
    <w:p w:rsidR="00015F6A">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_Toc158344047 \h </w:instrText>
      </w:r>
      <w:r>
        <w:rPr>
          <w:noProof/>
        </w:rPr>
        <w:fldChar w:fldCharType="separate"/>
      </w:r>
      <w:r>
        <w:rPr>
          <w:noProof/>
        </w:rPr>
        <w:t>69</w:t>
      </w:r>
      <w:r>
        <w:rPr>
          <w:noProof/>
        </w:rPr>
        <w:fldChar w:fldCharType="end"/>
      </w:r>
    </w:p>
    <w:p w:rsidR="00015F6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_Toc158344048 \h </w:instrText>
      </w:r>
      <w:r>
        <w:rPr>
          <w:noProof/>
        </w:rPr>
        <w:fldChar w:fldCharType="separate"/>
      </w:r>
      <w:r>
        <w:rPr>
          <w:noProof/>
        </w:rPr>
        <w:t>69</w:t>
      </w:r>
      <w:r>
        <w:rPr>
          <w:noProof/>
        </w:rPr>
        <w:fldChar w:fldCharType="end"/>
      </w:r>
    </w:p>
    <w:p w:rsidR="00015F6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_Toc158344049 \h </w:instrText>
      </w:r>
      <w:r>
        <w:rPr>
          <w:noProof/>
        </w:rPr>
        <w:fldChar w:fldCharType="separate"/>
      </w:r>
      <w:r>
        <w:rPr>
          <w:noProof/>
        </w:rPr>
        <w:t>70</w:t>
      </w:r>
      <w:r>
        <w:rPr>
          <w:noProof/>
        </w:rPr>
        <w:fldChar w:fldCharType="end"/>
      </w:r>
    </w:p>
    <w:p w:rsidR="00015F6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_Toc158344050 \h </w:instrText>
      </w:r>
      <w:r>
        <w:rPr>
          <w:noProof/>
        </w:rPr>
        <w:fldChar w:fldCharType="separate"/>
      </w:r>
      <w:r>
        <w:rPr>
          <w:noProof/>
        </w:rPr>
        <w:t>70</w:t>
      </w:r>
      <w:r>
        <w:rPr>
          <w:noProof/>
        </w:rPr>
        <w:fldChar w:fldCharType="end"/>
      </w:r>
    </w:p>
    <w:p w:rsidR="00015F6A">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_Toc158344051 \h </w:instrText>
      </w:r>
      <w:r>
        <w:rPr>
          <w:noProof/>
        </w:rPr>
        <w:fldChar w:fldCharType="separate"/>
      </w:r>
      <w:r>
        <w:rPr>
          <w:noProof/>
        </w:rPr>
        <w:t>71</w:t>
      </w:r>
      <w:r>
        <w:rPr>
          <w:noProof/>
        </w:rPr>
        <w:fldChar w:fldCharType="end"/>
      </w:r>
    </w:p>
    <w:p w:rsidR="00015F6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_Toc158344052 \h </w:instrText>
      </w:r>
      <w:r>
        <w:rPr>
          <w:noProof/>
        </w:rPr>
        <w:fldChar w:fldCharType="separate"/>
      </w:r>
      <w:r>
        <w:rPr>
          <w:noProof/>
        </w:rPr>
        <w:t>71</w:t>
      </w:r>
      <w:r>
        <w:rPr>
          <w:noProof/>
        </w:rPr>
        <w:fldChar w:fldCharType="end"/>
      </w:r>
    </w:p>
    <w:p w:rsidR="00015F6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_Toc158344053 \h </w:instrText>
      </w:r>
      <w:r>
        <w:rPr>
          <w:noProof/>
        </w:rPr>
        <w:fldChar w:fldCharType="separate"/>
      </w:r>
      <w:r>
        <w:rPr>
          <w:noProof/>
        </w:rPr>
        <w:t>72</w:t>
      </w:r>
      <w:r>
        <w:rPr>
          <w:noProof/>
        </w:rPr>
        <w:fldChar w:fldCharType="end"/>
      </w:r>
    </w:p>
    <w:p w:rsidR="00015F6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_Toc158344054 \h </w:instrText>
      </w:r>
      <w:r>
        <w:rPr>
          <w:noProof/>
        </w:rPr>
        <w:fldChar w:fldCharType="separate"/>
      </w:r>
      <w:r>
        <w:rPr>
          <w:noProof/>
        </w:rPr>
        <w:t>74</w:t>
      </w:r>
      <w:r>
        <w:rPr>
          <w:noProof/>
        </w:rPr>
        <w:fldChar w:fldCharType="end"/>
      </w:r>
    </w:p>
    <w:p w:rsidR="00015F6A">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_Toc158344055 \h </w:instrText>
      </w:r>
      <w:r>
        <w:rPr>
          <w:noProof/>
        </w:rPr>
        <w:fldChar w:fldCharType="separate"/>
      </w:r>
      <w:r>
        <w:rPr>
          <w:noProof/>
        </w:rPr>
        <w:t>76</w:t>
      </w:r>
      <w:r>
        <w:rPr>
          <w:noProof/>
        </w:rPr>
        <w:fldChar w:fldCharType="end"/>
      </w:r>
    </w:p>
    <w:p w:rsidR="00015F6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_Toc158344056 \h </w:instrText>
      </w:r>
      <w:r>
        <w:rPr>
          <w:noProof/>
        </w:rPr>
        <w:fldChar w:fldCharType="separate"/>
      </w:r>
      <w:r>
        <w:rPr>
          <w:noProof/>
        </w:rPr>
        <w:t>76</w:t>
      </w:r>
      <w:r>
        <w:rPr>
          <w:noProof/>
        </w:rPr>
        <w:fldChar w:fldCharType="end"/>
      </w:r>
    </w:p>
    <w:p w:rsidR="00015F6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_Toc158344057 \h </w:instrText>
      </w:r>
      <w:r>
        <w:rPr>
          <w:noProof/>
        </w:rPr>
        <w:fldChar w:fldCharType="separate"/>
      </w:r>
      <w:r>
        <w:rPr>
          <w:noProof/>
        </w:rPr>
        <w:t>77</w:t>
      </w:r>
      <w:r>
        <w:rPr>
          <w:noProof/>
        </w:rPr>
        <w:fldChar w:fldCharType="end"/>
      </w:r>
    </w:p>
    <w:p w:rsidR="00015F6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_Toc158344058 \h </w:instrText>
      </w:r>
      <w:r>
        <w:rPr>
          <w:noProof/>
        </w:rPr>
        <w:fldChar w:fldCharType="separate"/>
      </w:r>
      <w:r>
        <w:rPr>
          <w:noProof/>
        </w:rPr>
        <w:t>78</w:t>
      </w:r>
      <w:r>
        <w:rPr>
          <w:noProof/>
        </w:rPr>
        <w:fldChar w:fldCharType="end"/>
      </w:r>
    </w:p>
    <w:p w:rsidR="00015F6A">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_Toc158344059 \h </w:instrText>
      </w:r>
      <w:r>
        <w:rPr>
          <w:noProof/>
        </w:rPr>
        <w:fldChar w:fldCharType="separate"/>
      </w:r>
      <w:r>
        <w:rPr>
          <w:noProof/>
        </w:rPr>
        <w:t>79</w:t>
      </w:r>
      <w:r>
        <w:rPr>
          <w:noProof/>
        </w:rPr>
        <w:fldChar w:fldCharType="end"/>
      </w:r>
    </w:p>
    <w:p w:rsidR="00015F6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_Toc158344060 \h </w:instrText>
      </w:r>
      <w:r>
        <w:rPr>
          <w:noProof/>
        </w:rPr>
        <w:fldChar w:fldCharType="separate"/>
      </w:r>
      <w:r>
        <w:rPr>
          <w:noProof/>
        </w:rPr>
        <w:t>79</w:t>
      </w:r>
      <w:r>
        <w:rPr>
          <w:noProof/>
        </w:rPr>
        <w:fldChar w:fldCharType="end"/>
      </w:r>
    </w:p>
    <w:p w:rsidR="00015F6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_Toc158344061 \h </w:instrText>
      </w:r>
      <w:r>
        <w:rPr>
          <w:noProof/>
        </w:rPr>
        <w:fldChar w:fldCharType="separate"/>
      </w:r>
      <w:r>
        <w:rPr>
          <w:noProof/>
        </w:rPr>
        <w:t>80</w:t>
      </w:r>
      <w:r>
        <w:rPr>
          <w:noProof/>
        </w:rPr>
        <w:fldChar w:fldCharType="end"/>
      </w:r>
    </w:p>
    <w:p w:rsidR="00015F6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_Toc158344062 \h </w:instrText>
      </w:r>
      <w:r>
        <w:rPr>
          <w:noProof/>
        </w:rPr>
        <w:fldChar w:fldCharType="separate"/>
      </w:r>
      <w:r>
        <w:rPr>
          <w:noProof/>
        </w:rPr>
        <w:t>81</w:t>
      </w:r>
      <w:r>
        <w:rPr>
          <w:noProof/>
        </w:rPr>
        <w:fldChar w:fldCharType="end"/>
      </w:r>
    </w:p>
    <w:p w:rsidR="00015F6A">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_Toc158344063 \h </w:instrText>
      </w:r>
      <w:r>
        <w:rPr>
          <w:noProof/>
        </w:rPr>
        <w:fldChar w:fldCharType="separate"/>
      </w:r>
      <w:r>
        <w:rPr>
          <w:noProof/>
        </w:rPr>
        <w:t>83</w:t>
      </w:r>
      <w:r>
        <w:rPr>
          <w:noProof/>
        </w:rPr>
        <w:fldChar w:fldCharType="end"/>
      </w:r>
    </w:p>
    <w:p w:rsidR="00015F6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_Toc158344064 \h </w:instrText>
      </w:r>
      <w:r>
        <w:rPr>
          <w:noProof/>
        </w:rPr>
        <w:fldChar w:fldCharType="separate"/>
      </w:r>
      <w:r>
        <w:rPr>
          <w:noProof/>
        </w:rPr>
        <w:t>83</w:t>
      </w:r>
      <w:r>
        <w:rPr>
          <w:noProof/>
        </w:rPr>
        <w:fldChar w:fldCharType="end"/>
      </w:r>
    </w:p>
    <w:p w:rsidR="00015F6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_Toc158344065 \h </w:instrText>
      </w:r>
      <w:r>
        <w:rPr>
          <w:noProof/>
        </w:rPr>
        <w:fldChar w:fldCharType="separate"/>
      </w:r>
      <w:r>
        <w:rPr>
          <w:noProof/>
        </w:rPr>
        <w:t>85</w:t>
      </w:r>
      <w:r>
        <w:rPr>
          <w:noProof/>
        </w:rPr>
        <w:fldChar w:fldCharType="end"/>
      </w:r>
    </w:p>
    <w:p w:rsidR="00015F6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_Toc158344066 \h </w:instrText>
      </w:r>
      <w:r>
        <w:rPr>
          <w:noProof/>
        </w:rPr>
        <w:fldChar w:fldCharType="separate"/>
      </w:r>
      <w:r>
        <w:rPr>
          <w:noProof/>
        </w:rPr>
        <w:t>87</w:t>
      </w:r>
      <w:r>
        <w:rPr>
          <w:noProof/>
        </w:rPr>
        <w:fldChar w:fldCharType="end"/>
      </w:r>
    </w:p>
    <w:p w:rsidR="00015F6A">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_Toc158344067 \h </w:instrText>
      </w:r>
      <w:r>
        <w:rPr>
          <w:noProof/>
        </w:rPr>
        <w:fldChar w:fldCharType="separate"/>
      </w:r>
      <w:r>
        <w:rPr>
          <w:noProof/>
        </w:rPr>
        <w:t>89</w:t>
      </w:r>
      <w:r>
        <w:rPr>
          <w:noProof/>
        </w:rPr>
        <w:fldChar w:fldCharType="end"/>
      </w:r>
    </w:p>
    <w:p w:rsidR="00015F6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_Toc158344068 \h </w:instrText>
      </w:r>
      <w:r>
        <w:rPr>
          <w:noProof/>
        </w:rPr>
        <w:fldChar w:fldCharType="separate"/>
      </w:r>
      <w:r>
        <w:rPr>
          <w:noProof/>
        </w:rPr>
        <w:t>89</w:t>
      </w:r>
      <w:r>
        <w:rPr>
          <w:noProof/>
        </w:rPr>
        <w:fldChar w:fldCharType="end"/>
      </w:r>
    </w:p>
    <w:p w:rsidR="00015F6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_Toc158344069 \h </w:instrText>
      </w:r>
      <w:r>
        <w:rPr>
          <w:noProof/>
        </w:rPr>
        <w:fldChar w:fldCharType="separate"/>
      </w:r>
      <w:r>
        <w:rPr>
          <w:noProof/>
        </w:rPr>
        <w:t>91</w:t>
      </w:r>
      <w:r>
        <w:rPr>
          <w:noProof/>
        </w:rPr>
        <w:fldChar w:fldCharType="end"/>
      </w:r>
    </w:p>
    <w:p w:rsidR="00015F6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_Toc158344070 \h </w:instrText>
      </w:r>
      <w:r>
        <w:rPr>
          <w:noProof/>
        </w:rPr>
        <w:fldChar w:fldCharType="separate"/>
      </w:r>
      <w:r>
        <w:rPr>
          <w:noProof/>
        </w:rPr>
        <w:t>93</w:t>
      </w:r>
      <w:r>
        <w:rPr>
          <w:noProof/>
        </w:rPr>
        <w:fldChar w:fldCharType="end"/>
      </w:r>
    </w:p>
    <w:p w:rsidR="00015F6A">
      <w:pPr>
        <w:pStyle w:val="TOC1"/>
        <w:tabs>
          <w:tab w:val="right" w:leader="dot" w:pos="8296"/>
        </w:tabs>
        <w:rPr>
          <w:noProof/>
        </w:rPr>
      </w:pPr>
      <w:r>
        <w:rPr>
          <w:rFonts w:hint="eastAsia"/>
          <w:noProof/>
        </w:rPr>
        <w:t>十五、法律法规及合规性</w:t>
      </w:r>
      <w:r>
        <w:rPr>
          <w:noProof/>
        </w:rPr>
        <w:tab/>
      </w:r>
      <w:r>
        <w:rPr>
          <w:noProof/>
        </w:rPr>
        <w:fldChar w:fldCharType="begin"/>
      </w:r>
      <w:r>
        <w:rPr>
          <w:noProof/>
        </w:rPr>
        <w:instrText xml:space="preserve"> PAGEREF _Toc158344071 \h </w:instrText>
      </w:r>
      <w:r>
        <w:rPr>
          <w:noProof/>
        </w:rPr>
        <w:fldChar w:fldCharType="separate"/>
      </w:r>
      <w:r>
        <w:rPr>
          <w:noProof/>
        </w:rPr>
        <w:t>95</w:t>
      </w:r>
      <w:r>
        <w:rPr>
          <w:noProof/>
        </w:rPr>
        <w:fldChar w:fldCharType="end"/>
      </w:r>
    </w:p>
    <w:p w:rsidR="00015F6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_Toc158344072 \h </w:instrText>
      </w:r>
      <w:r>
        <w:rPr>
          <w:noProof/>
        </w:rPr>
        <w:fldChar w:fldCharType="separate"/>
      </w:r>
      <w:r>
        <w:rPr>
          <w:noProof/>
        </w:rPr>
        <w:t>95</w:t>
      </w:r>
      <w:r>
        <w:rPr>
          <w:noProof/>
        </w:rPr>
        <w:fldChar w:fldCharType="end"/>
      </w:r>
    </w:p>
    <w:p w:rsidR="00015F6A">
      <w:pPr>
        <w:pStyle w:val="TOC2"/>
        <w:tabs>
          <w:tab w:val="right" w:leader="dot" w:pos="8296"/>
        </w:tabs>
        <w:rPr>
          <w:noProof/>
        </w:rPr>
      </w:pPr>
      <w:r>
        <w:rPr>
          <w:noProof/>
        </w:rPr>
        <w:t>(</w:t>
      </w:r>
      <w:r>
        <w:rPr>
          <w:rFonts w:hint="eastAsia"/>
          <w:noProof/>
        </w:rPr>
        <w:t>二</w:t>
      </w:r>
      <w:r>
        <w:rPr>
          <w:noProof/>
        </w:rPr>
        <w:t>)</w:t>
      </w:r>
      <w:r>
        <w:rPr>
          <w:rFonts w:hint="eastAsia"/>
          <w:noProof/>
        </w:rPr>
        <w:t>、太阳能电池背膜项目合规性评估</w:t>
      </w:r>
      <w:r>
        <w:rPr>
          <w:noProof/>
        </w:rPr>
        <w:tab/>
      </w:r>
      <w:r>
        <w:rPr>
          <w:noProof/>
        </w:rPr>
        <w:fldChar w:fldCharType="begin"/>
      </w:r>
      <w:r>
        <w:rPr>
          <w:noProof/>
        </w:rPr>
        <w:instrText xml:space="preserve"> PAGEREF _Toc158344073 \h </w:instrText>
      </w:r>
      <w:r>
        <w:rPr>
          <w:noProof/>
        </w:rPr>
        <w:fldChar w:fldCharType="separate"/>
      </w:r>
      <w:r>
        <w:rPr>
          <w:noProof/>
        </w:rPr>
        <w:t>96</w:t>
      </w:r>
      <w:r>
        <w:rPr>
          <w:noProof/>
        </w:rPr>
        <w:fldChar w:fldCharType="end"/>
      </w:r>
    </w:p>
    <w:p w:rsidR="00015F6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_Toc158344074 \h </w:instrText>
      </w:r>
      <w:r>
        <w:rPr>
          <w:noProof/>
        </w:rPr>
        <w:fldChar w:fldCharType="separate"/>
      </w:r>
      <w:r>
        <w:rPr>
          <w:noProof/>
        </w:rPr>
        <w:t>97</w:t>
      </w:r>
      <w:r>
        <w:rPr>
          <w:noProof/>
        </w:rPr>
        <w:fldChar w:fldCharType="end"/>
      </w:r>
    </w:p>
    <w:p w:rsidR="00015F6A" w:rsidP="00015F6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15F6A" w:rsidP="00015F6A">
      <w:pPr>
        <w:pStyle w:val="Heading1"/>
        <w:jc w:val="center"/>
        <w:rPr>
          <w:rFonts w:hint="eastAsia"/>
        </w:rPr>
      </w:pPr>
      <w:bookmarkStart w:id="1" w:name="_Toc158344003"/>
      <w:r w:rsidRPr="00015F6A">
        <w:rPr>
          <w:rFonts w:hint="eastAsia"/>
        </w:rPr>
        <w:t>前言</w:t>
      </w:r>
      <w:bookmarkEnd w:id="1"/>
    </w:p>
    <w:p w:rsidR="00015F6A" w:rsidP="00015F6A">
      <w:pPr>
        <w:ind w:firstLine="560" w:firstLineChars="200"/>
        <w:rPr>
          <w:rFonts w:ascii="仿宋" w:eastAsia="仿宋" w:hAnsi="仿宋" w:hint="eastAsia"/>
          <w:sz w:val="28"/>
        </w:rPr>
      </w:pPr>
      <w:r w:rsidRPr="00015F6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015F6A" w:rsidP="00015F6A">
      <w:pPr>
        <w:pStyle w:val="Heading1"/>
        <w:rPr>
          <w:rFonts w:hint="eastAsia"/>
        </w:rPr>
      </w:pPr>
      <w:bookmarkStart w:id="2" w:name="_Toc158344004"/>
      <w:r w:rsidRPr="00015F6A">
        <w:rPr>
          <w:rFonts w:hint="eastAsia"/>
        </w:rPr>
        <w:t>一、太阳能电池背膜项目风险管理方案</w:t>
      </w:r>
      <w:bookmarkEnd w:id="2"/>
    </w:p>
    <w:p w:rsidR="00015F6A" w:rsidP="00015F6A">
      <w:pPr>
        <w:pStyle w:val="Heading2"/>
        <w:rPr>
          <w:rFonts w:hint="eastAsia"/>
        </w:rPr>
      </w:pPr>
      <w:bookmarkStart w:id="3" w:name="_Toc158344005"/>
      <w:r w:rsidRPr="00015F6A">
        <w:rPr>
          <w:rFonts w:hint="eastAsia"/>
        </w:rPr>
        <w:t>(</w:t>
      </w:r>
      <w:r w:rsidRPr="00015F6A">
        <w:rPr>
          <w:rFonts w:hint="eastAsia"/>
        </w:rPr>
        <w:t>一</w:t>
      </w:r>
      <w:r w:rsidRPr="00015F6A">
        <w:rPr>
          <w:rFonts w:hint="eastAsia"/>
        </w:rPr>
        <w:t>)</w:t>
      </w:r>
      <w:r w:rsidRPr="00015F6A">
        <w:rPr>
          <w:rFonts w:hint="eastAsia"/>
        </w:rPr>
        <w:t>、风险管理概述</w:t>
      </w:r>
      <w:bookmarkEnd w:id="3"/>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在当前政策环境下，风险管理的关键性日益凸显，尤其在太阳能电池背膜项目实施中扮演着不可或缺的角色。政策的不断调整和变化可能带来新的挑战，因此太阳能电池背膜项目团队需要更加敏锐地识别、评估和应对各种潜在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太阳能电池背膜项目可能产生的潜在影响。</w:t>
      </w:r>
    </w:p>
    <w:p w:rsidR="00015F6A" w:rsidRPr="00015F6A" w:rsidP="00015F6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15F6A">
        <w:rPr>
          <w:rFonts w:ascii="仿宋" w:eastAsia="仿宋" w:hAnsi="仿宋" w:hint="eastAsia"/>
          <w:sz w:val="28"/>
        </w:rPr>
        <w:t>其次，风险评估的过程需要更具前瞻性，太阳能电池背膜项目团队应当通过定性和定量分析，充分评估政策变化对太阳能电池背膜项</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目目标的可能影响。这一过程的关键在于科学合理地量化潜在风险的概率和影响程度，从而有针对性地采取相应的风险应对措施。</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在面对政策层面的风险时，风险应对措施需要更加灵活。除了常规的避免、减轻、转移和接受策略外，太阳能电池背膜项目团队还应考虑制定专门的政策应对计划，包括密切关注政策变化、及时调整太阳能电池背膜项目实施方案等。例如，加强与相关政府部门的沟通，获取政策解读，及时调整太阳能电池背膜项目策略以确保太阳能电池背膜项目不受不确定性的过大影响。</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最后，风险监控的过程也需要更具前瞻性。太阳能电池背膜项目团队在监控风险的同时，应当随时关注政策环境的变化，确保太阳能电池背膜项目能够灵活适应新的政策要求。这可能涉及到对太阳能电池背膜项目计划的及时调整、政策培训和太阳能电池背膜项目团队的更新等方面，以保持太阳能电池背膜项目在复杂多变的政策环境中的稳定推进。</w:t>
      </w:r>
    </w:p>
    <w:p w:rsidR="00015F6A" w:rsidP="00015F6A">
      <w:pPr>
        <w:ind w:firstLine="560" w:firstLineChars="200"/>
        <w:rPr>
          <w:rFonts w:ascii="仿宋" w:eastAsia="仿宋" w:hAnsi="仿宋" w:hint="eastAsia"/>
          <w:sz w:val="28"/>
        </w:rPr>
      </w:pPr>
      <w:r w:rsidRPr="00015F6A">
        <w:rPr>
          <w:rFonts w:ascii="仿宋" w:eastAsia="仿宋" w:hAnsi="仿宋" w:hint="eastAsia"/>
          <w:sz w:val="28"/>
        </w:rPr>
        <w:t>在当前政策背景下，风险管理需要更具前瞻性、灵活性和战略性，以确保太阳能电池背膜项目能够在不断变化的政策环境中保持成功实施的稳定性。通过全面考虑政策层面的风险，并采取相应的战略性风险管理措施，太阳能电池背膜项目团队将更有信心和能力应对潜在的挑战，确保太阳能电池背膜项目的成功推进。</w:t>
      </w:r>
    </w:p>
    <w:p w:rsidR="00015F6A" w:rsidP="00015F6A">
      <w:pPr>
        <w:pStyle w:val="Heading2"/>
      </w:pPr>
      <w:bookmarkStart w:id="4" w:name="_Toc158344006"/>
      <w:r w:rsidRPr="00015F6A">
        <w:t>(</w:t>
      </w:r>
      <w:r w:rsidRPr="00015F6A">
        <w:t>二</w:t>
      </w:r>
      <w:r w:rsidRPr="00015F6A">
        <w:t>)</w:t>
      </w:r>
      <w:r w:rsidRPr="00015F6A">
        <w:t>、企业面临的风险</w:t>
      </w:r>
      <w:bookmarkEnd w:id="4"/>
    </w:p>
    <w:p w:rsidR="00015F6A" w:rsidRPr="00015F6A" w:rsidP="00015F6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15F6A">
        <w:rPr>
          <w:rFonts w:ascii="仿宋" w:eastAsia="仿宋" w:hAnsi="仿宋" w:hint="eastAsia"/>
          <w:sz w:val="28"/>
        </w:rPr>
        <w:t>在太阳能电池背膜项目领域，企业在运营过程中面临着多层次的</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风险，这些风险源于内部操作、外部环境变化以及激烈的市场竞争。为了确保企业的成功，有效的风险管理显得尤为关键。下面将详细探讨太阳能电池背膜项目中可能出现的各类风险，并提出相应的应对措施，以保障企业的可持续发展。</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一、市场需求波动风险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1. 市场变化带来的需求波动风险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2. 竞争对手的市场份额侵蚀风险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二、供应链风险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1. 原材料供应不稳定风险</w:t>
      </w:r>
    </w:p>
    <w:p w:rsidR="00015F6A" w:rsidRPr="00015F6A" w:rsidP="00015F6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15F6A">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2. 供应链环节的质量风险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三、技术与生产风险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1. 生产设备故障风险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2. 生产工艺变革风险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四、法律与政策风险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1. 环保政策风险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2. 知识产权风险</w:t>
      </w:r>
    </w:p>
    <w:p w:rsidR="00015F6A" w:rsidRPr="00015F6A" w:rsidP="00015F6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15F6A">
        <w:rPr>
          <w:rFonts w:ascii="仿宋" w:eastAsia="仿宋" w:hAnsi="仿宋" w:hint="eastAsia"/>
          <w:sz w:val="28"/>
        </w:rPr>
        <w:t>在太阳能电池背膜项目中，知识产权的保护至关重要。企业需防范知识产权被侵犯的风险，加强专利申请、技术保密等工作，以避免知识产权纠纷导致的市场排斥和法律诉讼风险。</w:t>
      </w:r>
    </w:p>
    <w:p w:rsidR="00015F6A" w:rsidP="00015F6A">
      <w:pPr>
        <w:ind w:firstLine="560" w:firstLineChars="200"/>
        <w:rPr>
          <w:rFonts w:ascii="仿宋" w:eastAsia="仿宋" w:hAnsi="仿宋" w:hint="eastAsia"/>
          <w:sz w:val="28"/>
        </w:rPr>
      </w:pPr>
      <w:r w:rsidRPr="00015F6A">
        <w:rPr>
          <w:rFonts w:ascii="仿宋" w:eastAsia="仿宋" w:hAnsi="仿宋" w:hint="eastAsia"/>
          <w:sz w:val="28"/>
        </w:rPr>
        <w:t>通过采取上述措施，企业可以更全面、系统地管理各类风险，提高对不确定性的应对能力，从而确保太阳能电池背膜项目的顺利进行和企业的可持续发展。</w:t>
      </w:r>
    </w:p>
    <w:p w:rsidR="00015F6A" w:rsidP="00015F6A">
      <w:pPr>
        <w:pStyle w:val="Heading2"/>
      </w:pPr>
      <w:bookmarkStart w:id="5" w:name="_Toc158344007"/>
      <w:r w:rsidRPr="00015F6A">
        <w:t>(</w:t>
      </w:r>
      <w:r w:rsidRPr="00015F6A">
        <w:t>三</w:t>
      </w:r>
      <w:r w:rsidRPr="00015F6A">
        <w:t>)</w:t>
      </w:r>
      <w:r w:rsidRPr="00015F6A">
        <w:t>、风险成本与风险管理的目标</w:t>
      </w:r>
      <w:bookmarkEnd w:id="5"/>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风险管理一直是任何太阳能电池背膜项目成功实施的关键因素之一。在太阳能电池背膜项目中，风险管理的目标是通过系统性的方法识别、评估和应对可能影响太阳能电池背膜项目目标的潜在风险。为了降低太阳能电池背膜项目失败的风险，提高太阳能电池背膜项目的成功率，太阳能电池背膜项目团队需要在整个太阳能电池背膜项目生命周期中采取一系列有效的风险管理措施。</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风险成本作为风险管理的一个关键概念，在太阳能电池背膜项目中显得尤为重要。这指的是由于风险事件的发生可能导致的经济损失和其他负面影响所带来的费用。这些成本涵盖了直接和间接的损失，以及为了应对风险而采取的各种措施所产生的费用。考虑到太阳能电池背膜项目通常涉及大量资金投入，合理评估和控制风险成本对太阳能电池背膜项目的成功至关重要，直接影响太阳能电池背膜项目的资金流动和盈利能力。</w:t>
      </w:r>
    </w:p>
    <w:p w:rsidR="00015F6A" w:rsidRPr="00015F6A" w:rsidP="00015F6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15F6A">
        <w:rPr>
          <w:rFonts w:ascii="仿宋" w:eastAsia="仿宋" w:hAnsi="仿宋" w:hint="eastAsia"/>
          <w:sz w:val="28"/>
        </w:rPr>
        <w:t>风险管理的目标之一是在太阳能电池背膜项目启动阶段就能预测和识别潜在风险。通过建立完善的风险识别和分析体系，太阳能电池背膜项目团队可以提前评估可能出现的风险，为太阳能电池背膜项目决策提供科学依据。评估和量化风险同样重要，通过对风险事件的</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发生概率和影响程度进行评估，可以为太阳能电池背膜项目制定合适的风险应对策略提供基础。将风险以数字形式量化有助于太阳能电池背膜项目管理者更好地理解整体风险影响，并作出相应决策。</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控制和减少风险是风险管理的核心目标。通过建立完善的风险控制体系，太阳能电池背膜项目团队能够制定详细的风险控制计划，并实施有效的措施，以降低太阳能电池背膜项目的风险水平，提高太阳能电池背膜项目的成功率。应对和处理风险同样重要，特别是在风险事件发生时，能够及时采取措施最大程度减少损失。</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监控和反馈风险是风险管理的最终目标。通过不断监控太阳能电池背膜项目的风险状态，及时反馈风险信息，太阳能电池背膜项目管理者能够做出及时决策，快速调整风险应对策略，确保太阳能电池背膜项目按计划进行。这有效地建立了太阳能电池背膜项目的风险监控和反馈机制，有助于太阳能电池背膜项目在变化的环境中保持灵活性和应变能力。</w:t>
      </w:r>
    </w:p>
    <w:p w:rsidR="00015F6A" w:rsidP="00015F6A">
      <w:pPr>
        <w:ind w:firstLine="560" w:firstLineChars="200"/>
        <w:rPr>
          <w:rFonts w:ascii="仿宋" w:eastAsia="仿宋" w:hAnsi="仿宋" w:hint="eastAsia"/>
          <w:sz w:val="28"/>
        </w:rPr>
      </w:pPr>
      <w:r w:rsidRPr="00015F6A">
        <w:rPr>
          <w:rFonts w:ascii="仿宋" w:eastAsia="仿宋" w:hAnsi="仿宋" w:hint="eastAsia"/>
          <w:sz w:val="28"/>
        </w:rPr>
        <w:t>在太阳能电池背膜项目中，综合考虑风险成本和风险管理的各太阳能电池背膜项目标，太阳能电池背膜项目团队能够更好地应对不确定性，提高太阳能电池背膜项目的成功率。通过合理的风险管理，太阳能电池背膜项目可以更顺利、更有效地达成预定的时间、成本和质量目标。</w:t>
      </w:r>
    </w:p>
    <w:p w:rsidR="00015F6A" w:rsidP="00015F6A">
      <w:pPr>
        <w:pStyle w:val="Heading2"/>
      </w:pPr>
      <w:bookmarkStart w:id="6" w:name="_Toc158344008"/>
      <w:r w:rsidRPr="00015F6A">
        <w:t>(</w:t>
      </w:r>
      <w:r w:rsidRPr="00015F6A">
        <w:t>四</w:t>
      </w:r>
      <w:r w:rsidRPr="00015F6A">
        <w:t>)</w:t>
      </w:r>
      <w:r w:rsidRPr="00015F6A">
        <w:t>、人力资本风险分析</w:t>
      </w:r>
      <w:bookmarkEnd w:id="6"/>
    </w:p>
    <w:p w:rsidR="00015F6A" w:rsidRPr="00015F6A" w:rsidP="00015F6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15F6A">
        <w:rPr>
          <w:rFonts w:ascii="仿宋" w:eastAsia="仿宋" w:hAnsi="仿宋" w:hint="eastAsia"/>
          <w:sz w:val="28"/>
        </w:rPr>
        <w:t>一、人力资本风险的界定与总览</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在太阳能电池背膜项目中，人力资本风险指的是由于不当的人力资源管理、员工素质欠缺或者员工频繁流动等因素引发的可能性风险。这些潜在的风险直接关系到企业的关键指标，如生产效率、产品质量以及太阳能电池背膜项目进展。人力资本风险分析的主要目的在于识别和评估这些风险，以帮助企业采取相应措施来降低或避免对太阳能电池背膜项目的不利影响。</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二、内部人力资本风险的深度分析</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1. 员工素质风险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2. 员工流动风险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高离职率和频繁流动可能带来太阳能电池背膜项目延误、生产线断档以及知识流失等问题。为了缓解这种风险，企业可通过建立健全的员工关系、提供发展空间和培训机会，增强员工的归属感和忠诚度。</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3. 管理能力风险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管理层在太阳能电池背膜项目过程中的决策、协调和沟通能力不足可能导致太阳能电池背膜项目进展缓慢、资源浪费以及团队合作不畅。为规避这一风险，企业需强化管理层的培训和能力提升，提高他们的领导力和组织能力。</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三、外部人力资本风险的综合分析</w:t>
      </w:r>
    </w:p>
    <w:p w:rsidR="00015F6A" w:rsidRPr="00015F6A" w:rsidP="00015F6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15F6A">
        <w:rPr>
          <w:rFonts w:ascii="仿宋" w:eastAsia="仿宋" w:hAnsi="仿宋" w:hint="eastAsia"/>
          <w:sz w:val="28"/>
        </w:rPr>
        <w:t>1. 市场竞争风险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2. 法律法规风险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3. 技术变革风险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15F6A" w:rsidP="00015F6A">
      <w:pPr>
        <w:ind w:firstLine="560" w:firstLineChars="200"/>
        <w:rPr>
          <w:rFonts w:ascii="仿宋" w:eastAsia="仿宋" w:hAnsi="仿宋" w:hint="eastAsia"/>
          <w:sz w:val="28"/>
        </w:rPr>
      </w:pPr>
      <w:r w:rsidRPr="00015F6A">
        <w:rPr>
          <w:rFonts w:ascii="仿宋" w:eastAsia="仿宋" w:hAnsi="仿宋" w:hint="eastAsia"/>
          <w:sz w:val="28"/>
        </w:rPr>
        <w:t>通过全面分析内外部人力资本风险，企业能够识别潜在的问题因素，并采取相应措施来降低或避免这些风险对太阳能电池背膜项目的负面影响。科学合理的人力资本管理有助于提高生产效率、确保产品质量，并确保太阳能电池背膜项目的顺利推进。</w:t>
      </w:r>
    </w:p>
    <w:p w:rsidR="00015F6A" w:rsidP="00015F6A">
      <w:pPr>
        <w:pStyle w:val="Heading2"/>
      </w:pPr>
      <w:bookmarkStart w:id="7" w:name="_Toc158344009"/>
      <w:r w:rsidRPr="00015F6A">
        <w:t>(</w:t>
      </w:r>
      <w:r w:rsidRPr="00015F6A">
        <w:t>五</w:t>
      </w:r>
      <w:r w:rsidRPr="00015F6A">
        <w:t>)</w:t>
      </w:r>
      <w:r w:rsidRPr="00015F6A">
        <w:t>、风险识别</w:t>
      </w:r>
      <w:bookmarkEnd w:id="7"/>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 xml:space="preserve"> 1. 人才招聘与储备风险</w:t>
      </w:r>
    </w:p>
    <w:p w:rsidR="00015F6A" w:rsidRPr="00015F6A" w:rsidP="00015F6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15F6A">
        <w:rPr>
          <w:rFonts w:ascii="仿宋" w:eastAsia="仿宋" w:hAnsi="仿宋" w:hint="eastAsia"/>
          <w:sz w:val="28"/>
        </w:rPr>
        <w:t>在太阳能电池背膜项目进行中，人才招聘与储备是关键的环节。如果企业无法及时找到合适的人才填补空缺，可能导致太阳能电池背膜项目推进受阻，增加其他员工工作负担。建议企业建立健全的招聘渠道，同时进行人才储备，以确保在关键时刻能够迅速找到合适的替</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补人员。</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 xml:space="preserve"> 2. 培训与继续教育风险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太阳能电池背膜项目质量。</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 xml:space="preserve"> 3. 沟通与团队协作风险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太阳能电池背膜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 xml:space="preserve"> 4. 福利与激励风险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 xml:space="preserve"> 5. 外部劳动力市场风险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015F6A" w:rsidRPr="00015F6A" w:rsidP="00015F6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15F6A">
        <w:rPr>
          <w:rFonts w:ascii="仿宋" w:eastAsia="仿宋" w:hAnsi="仿宋" w:hint="eastAsia"/>
          <w:sz w:val="28"/>
        </w:rPr>
        <w:t>风险识别的建议与对策</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 xml:space="preserve"> 1. 建立健全的招聘渠道与人才储备计划</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 xml:space="preserve"> 2. 实施持续的培训与教育计划</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 xml:space="preserve"> 3. 加强沟通培训与团队建设</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 xml:space="preserve"> 4. 调整灵活的福利政策和激励机制</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5. 持续关注外部劳动力市场动态</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015F6A" w:rsidRPr="00015F6A" w:rsidP="00015F6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15F6A">
        <w:rPr>
          <w:rFonts w:ascii="仿宋" w:eastAsia="仿宋" w:hAnsi="仿宋" w:hint="eastAsia"/>
          <w:sz w:val="28"/>
        </w:rPr>
        <w:t>6. 制定危机管理计划</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建立完善的危机管理计划，明确各类风险发生时的应急预案和决策流程。包括人才流失、技能短缺、管理层变动等情况的具体处理方案，以应对突发情况，保障太阳能电池背膜项目的平稳进行。</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7. 强化绩效评估和激励机制</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8. 持续改进企业文化</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营造积极向上的企业文化，加强员工归属感和凝聚力。通过团队活动、文化建设等方式，培养员工对企业的认同感，减少员工流失风险。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9. 制定法律合规标准</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风险识别的综合管理</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015F6A" w:rsidRPr="00015F6A" w:rsidP="00015F6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15F6A">
        <w:rPr>
          <w:rFonts w:ascii="仿宋" w:eastAsia="仿宋" w:hAnsi="仿宋" w:hint="eastAsia"/>
          <w:sz w:val="28"/>
        </w:rPr>
        <w:t>风险识别是一个动态过程，需要不断地跟踪和调整。企业在太阳能电池背膜项目中应当持续关注内外部环境的变化，及时调整风险识</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别策略，以确保太阳能电池背膜项目的持续稳定推进。通过科学的风险识别和有效的应对措施，企业可以更好地规避潜在风险，保障太阳能电池背膜项目的成功实施。</w:t>
      </w:r>
    </w:p>
    <w:p w:rsidR="00015F6A" w:rsidP="00015F6A">
      <w:pPr>
        <w:ind w:firstLine="560" w:firstLineChars="200"/>
        <w:rPr>
          <w:rFonts w:ascii="仿宋" w:eastAsia="仿宋" w:hAnsi="仿宋"/>
          <w:sz w:val="28"/>
        </w:rPr>
      </w:pPr>
    </w:p>
    <w:p w:rsidR="00015F6A" w:rsidP="00015F6A">
      <w:pPr>
        <w:pStyle w:val="Heading2"/>
      </w:pPr>
      <w:bookmarkStart w:id="8" w:name="_Toc158344010"/>
      <w:r w:rsidRPr="00015F6A">
        <w:t>(</w:t>
      </w:r>
      <w:r w:rsidRPr="00015F6A">
        <w:t>六</w:t>
      </w:r>
      <w:r w:rsidRPr="00015F6A">
        <w:t>)</w:t>
      </w:r>
      <w:r w:rsidRPr="00015F6A">
        <w:t>、风险管理的措施</w:t>
      </w:r>
      <w:bookmarkEnd w:id="8"/>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1. 制定全面的风险管理计划</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在太阳能电池背膜项目启动阶段，制定一份全面的风险管理计划，明确风险的识别、评估、监测和应对流程。确保团队对计划的理解，并定期审查和更新以适应太阳能电池背膜项目的变化。</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2. 建立专业的风险管理团队</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3. 定期进行风险评估</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4. 强化沟通与团队合作</w:t>
      </w:r>
    </w:p>
    <w:p w:rsidR="00015F6A" w:rsidRPr="00015F6A" w:rsidP="00015F6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15F6A">
        <w:rPr>
          <w:rFonts w:ascii="仿宋" w:eastAsia="仿宋" w:hAnsi="仿宋" w:hint="eastAsia"/>
          <w:sz w:val="28"/>
        </w:rPr>
        <w:t>建立畅通的沟通渠道，鼓励团队成员分享风险信息。强化团队的协作能力，确保太阳能电池背膜项目各阶段的协同工作，以减缓因沟通不畅导致的风险。</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5. 制定风险应对策略</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对每一种潜在风险，制定相应的应对策略。这包括风险的缓解、转移、接受或避免，确保团队在面对风险时能够迅速作出决策并采取有效行动。</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6. 建立紧急响应机制</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制定紧急响应计划，确保在风险发生时能够快速、有序地做出反应。明确责任人，提前准备好必要的资源和工具，以降低风险事件对太阳能电池背膜项目的不利影响。</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7. 风险监测和追踪</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8. 制度化的经验总结</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在太阳能电池背膜项目结束后，进行全面的风险经验总结。总结成功的风险管理实践和教训，形成制度化的经验库，为未来太阳能电池背膜项目提供有力的参考和借鉴。</w:t>
      </w:r>
    </w:p>
    <w:p w:rsidR="00015F6A" w:rsidP="00015F6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15F6A">
        <w:rPr>
          <w:rFonts w:ascii="仿宋" w:eastAsia="仿宋" w:hAnsi="仿宋" w:hint="eastAsia"/>
          <w:sz w:val="28"/>
        </w:rPr>
        <w:t>通过采取以上风险管理的措施，企业可以更好地识别、评估和应对潜在的风险，确保太阳能电池背膜项目能够在不确定的环境中取得成功。风险管理不仅仅是问题的解决，更是对未知因素的有序应对，为太阳能电池背膜项目的可持续发展提供有力支持。</w:t>
      </w:r>
    </w:p>
    <w:p w:rsidR="00015F6A" w:rsidP="00015F6A">
      <w:pPr>
        <w:pStyle w:val="Heading1"/>
        <w:rPr>
          <w:rFonts w:hint="eastAsia"/>
        </w:rPr>
      </w:pPr>
      <w:bookmarkStart w:id="9" w:name="_Toc158344011"/>
      <w:r w:rsidRPr="00015F6A">
        <w:rPr>
          <w:rFonts w:hint="eastAsia"/>
        </w:rPr>
        <w:t>二、太阳能电池背膜项目人力资源管理方案</w:t>
      </w:r>
      <w:bookmarkEnd w:id="9"/>
    </w:p>
    <w:p w:rsidR="00015F6A" w:rsidP="00015F6A">
      <w:pPr>
        <w:pStyle w:val="Heading2"/>
        <w:rPr>
          <w:rFonts w:hint="eastAsia"/>
        </w:rPr>
      </w:pPr>
      <w:bookmarkStart w:id="10" w:name="_Toc158344012"/>
      <w:r w:rsidRPr="00015F6A">
        <w:rPr>
          <w:rFonts w:hint="eastAsia"/>
        </w:rPr>
        <w:t>(</w:t>
      </w:r>
      <w:r w:rsidRPr="00015F6A">
        <w:rPr>
          <w:rFonts w:hint="eastAsia"/>
        </w:rPr>
        <w:t>一</w:t>
      </w:r>
      <w:r w:rsidRPr="00015F6A">
        <w:rPr>
          <w:rFonts w:hint="eastAsia"/>
        </w:rPr>
        <w:t>)</w:t>
      </w:r>
      <w:r w:rsidRPr="00015F6A">
        <w:rPr>
          <w:rFonts w:hint="eastAsia"/>
        </w:rPr>
        <w:t>、人力资源战略规划</w:t>
      </w:r>
      <w:bookmarkEnd w:id="10"/>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在太阳能电池背膜项目中，人力资源战略规划占据着极为重要的位置，需要深入考虑组织整体的发展方向和目标设定，以及通过合理配置和有效管理人力资源来实现这些目标。在太阳能电池背膜项目背景下，人力资源战略规划的制定必须全面考虑行业特征、市场需求、技术趋势等多方面因素，以确保企业拥有足够数量、具备相应技能的人才，并通过科学的管理和培训提高员工的绩效，从而保障太阳能电池背膜项目的成功实施和顺利进行。</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(一)人力资源需求分析</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1、根据太阳能电池背膜项目规模确定人力资源规模</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太阳能电池背膜项目规模、生产能力以及市场需求等是决定所需人力资源规模的关键因素。在太阳能电池背膜项目中，需要对各个环节进行深入分析，包括生产、质量控制、采购、销售、研发等，以明确各部门或岗位的人力资源需求。</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2、分析人力资源结构和能力要求</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3、预测未来人才需求</w:t>
      </w:r>
    </w:p>
    <w:p w:rsidR="00015F6A" w:rsidRPr="00015F6A" w:rsidP="00015F6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15F6A">
        <w:rPr>
          <w:rFonts w:ascii="仿宋" w:eastAsia="仿宋" w:hAnsi="仿宋" w:hint="eastAsia"/>
          <w:sz w:val="28"/>
        </w:rPr>
        <w:t>结合太阳能电池背膜项目发展趋势、行业发展和技术变革，预测</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未来可能出现的新岗位和新需求，为未来人才的储备和培养提前做好准备。</w:t>
      </w:r>
    </w:p>
    <w:p w:rsidR="00015F6A" w:rsidRPr="00015F6A" w:rsidP="00015F6A">
      <w:pPr>
        <w:ind w:firstLine="560" w:firstLineChars="200"/>
        <w:rPr>
          <w:rFonts w:ascii="仿宋" w:eastAsia="仿宋" w:hAnsi="仿宋"/>
          <w:sz w:val="28"/>
        </w:rPr>
      </w:pPr>
      <w:r w:rsidRPr="00015F6A">
        <w:rPr>
          <w:rFonts w:ascii="仿宋" w:eastAsia="仿宋" w:hAnsi="仿宋" w:hint="eastAsia"/>
          <w:sz w:val="28"/>
        </w:rPr>
        <w:t>(二)人才招聘与选拔</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1、制定招聘计划和渠道</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2、建立科学的选拔机制</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3、引进和留住优秀人才</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对于核心岗位和关键岗位，制定有效的引进和留用政策，例如提供具有竞争力的薪酬福利、晋升机制、培训发展等，以留住优秀人才。</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(三)人才培训与发展</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1、制定培训计划</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根据员工的岗位需求和个人发展需求，制定全面的培训计划，包括岗前培训、岗中培训和岗后培训，确保员工具备所需的技能和知识。</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2、激励员工学习</w:t>
      </w:r>
    </w:p>
    <w:p w:rsidR="00015F6A" w:rsidRPr="00015F6A" w:rsidP="00015F6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15F6A">
        <w:rPr>
          <w:rFonts w:ascii="仿宋" w:eastAsia="仿宋" w:hAnsi="仿宋" w:hint="eastAsia"/>
          <w:sz w:val="28"/>
        </w:rPr>
        <w:t>建立学习型组织文化，激励员工不断学习和提升，鼓励参与各类技能培训、岗位轮岗、跨部门学习等活动，提高员工的综合素质和能力。</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3、发展通道和规划</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为员工搭建职业发展通道，制定个人发展规划，帮助员工明确自己的职业目标，提供晋升机会和发展空间，激发员工的工作动力和归属感。</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(四)绩效管理与激励机制</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1、建立科学的绩效评估体系</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制定明确的绩效评估标准和流程，定期对员工的工作表现进行评估和反馈，及时发现问题并采取改进措施。</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2、激励机制设计</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设计合理的薪酬激励机制和非物质激励机制，如奖金、晋升、表彰奖励等，激发员工的工作热情和创造力。</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3、关怀员工福祉</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注重员工的工作生活平衡，提供良好的工作环境和福利待遇，满足员工的物质和精神需求，增强员工对企业的归属感和忠诚度。</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(五)人才流动与留存管理</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1、建立灵活的人才流动机制</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鼓励员工之间的岗位交流和轮岗，帮助员工增加经验，为企业内部人才提供更多的发展机会。</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2、留存关键人才</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对于关键岗位和关键人才，采取多种措施，如个性化发展规划、职业规划咨询、特殊激励机制等，提高关键人才的留存率。</w:t>
      </w:r>
    </w:p>
    <w:p w:rsidR="00015F6A" w:rsidRPr="00015F6A" w:rsidP="00015F6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15F6A">
        <w:rPr>
          <w:rFonts w:ascii="仿宋" w:eastAsia="仿宋" w:hAnsi="仿宋" w:hint="eastAsia"/>
          <w:sz w:val="28"/>
        </w:rPr>
        <w:t>3、离职员工管理</w:t>
      </w:r>
    </w:p>
    <w:p w:rsidR="00015F6A" w:rsidP="00015F6A">
      <w:pPr>
        <w:ind w:firstLine="560" w:firstLineChars="200"/>
        <w:rPr>
          <w:rFonts w:ascii="仿宋" w:eastAsia="仿宋" w:hAnsi="仿宋" w:hint="eastAsia"/>
          <w:sz w:val="28"/>
        </w:rPr>
      </w:pPr>
      <w:r w:rsidRPr="00015F6A">
        <w:rPr>
          <w:rFonts w:ascii="仿宋" w:eastAsia="仿宋" w:hAnsi="仿宋" w:hint="eastAsia"/>
          <w:sz w:val="28"/>
        </w:rPr>
        <w:t>对离职员工进行调查和反馈，了解员工离职原因和对企业的意见和建议，为改善企业管理和留住人才提供有益信息。</w:t>
      </w:r>
    </w:p>
    <w:p w:rsidR="00015F6A" w:rsidP="00015F6A">
      <w:pPr>
        <w:pStyle w:val="Heading2"/>
      </w:pPr>
      <w:bookmarkStart w:id="11" w:name="_Toc158344013"/>
      <w:r w:rsidRPr="00015F6A">
        <w:t>(</w:t>
      </w:r>
      <w:r w:rsidRPr="00015F6A">
        <w:t>二</w:t>
      </w:r>
      <w:r w:rsidRPr="00015F6A">
        <w:t>)</w:t>
      </w:r>
      <w:r w:rsidRPr="00015F6A">
        <w:t>、薪酬管理</w:t>
      </w:r>
      <w:bookmarkEnd w:id="11"/>
    </w:p>
    <w:p w:rsidR="00015F6A" w:rsidRPr="00015F6A" w:rsidP="00015F6A">
      <w:pPr>
        <w:ind w:firstLine="560" w:firstLineChars="200"/>
        <w:rPr>
          <w:rFonts w:ascii="仿宋" w:eastAsia="仿宋" w:hAnsi="仿宋"/>
          <w:sz w:val="28"/>
        </w:rPr>
      </w:pP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(一) 薪酬管理的背景与重要性</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1、 背景</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随着太阳能电池背膜项目的不断发展，人才成为限制企业前进的一个关键因素。薪酬，作为企业对员工付出的回报，直接影响着员工的积极性、创造力和忠诚度，从而对企业的生产效率和竞争力造成深刻的影响。</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2、 重要性</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合理的薪酬管理对于太阳能电池背膜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(二) 薪酬管理的制定与执行</w:t>
      </w:r>
    </w:p>
    <w:p w:rsidR="00015F6A" w:rsidRPr="00015F6A" w:rsidP="00015F6A">
      <w:pPr>
        <w:ind w:firstLine="560" w:firstLineChars="200"/>
        <w:rPr>
          <w:rFonts w:ascii="仿宋" w:eastAsia="仿宋" w:hAnsi="仿宋" w:hint="eastAsia"/>
          <w:sz w:val="28"/>
        </w:rPr>
      </w:pPr>
      <w:r w:rsidRPr="00015F6A">
        <w:rPr>
          <w:rFonts w:ascii="仿宋" w:eastAsia="仿宋" w:hAnsi="仿宋"/>
          <w:sz w:val="28"/>
        </w:rPr>
        <w:t>1</w:t>
      </w:r>
      <w:r w:rsidRPr="00015F6A">
        <w:rPr>
          <w:rFonts w:ascii="仿宋" w:eastAsia="仿宋" w:hAnsi="仿宋" w:hint="eastAsia"/>
          <w:sz w:val="28"/>
        </w:rPr>
        <w:t>、 薪酬设计策略</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在太阳能电池背膜项目中，制定薪酬策略需考虑企业的发展阶段、行业特征和对人才的需求。这包括制定基本薪资、绩效奖金、福利待遇等方面，并确保内外部薪酬的公平性和激励机制的有效设计。</w:t>
      </w:r>
    </w:p>
    <w:p w:rsidR="00015F6A" w:rsidRPr="00015F6A" w:rsidP="00015F6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15F6A">
        <w:rPr>
          <w:rFonts w:ascii="仿宋" w:eastAsia="仿宋" w:hAnsi="仿宋" w:hint="eastAsia"/>
          <w:sz w:val="28"/>
        </w:rPr>
        <w:t>2、 薪酬实践</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在实施中，太阳能电池背膜项目应根据员工的职务、级别和绩效水平，差异化地设定薪酬水平。同时，需要关注与市场薪酬水平的竞争性，以吸引和留住人才。此外，薪酬与绩效的紧密联系也需得到重视，以确保员工的努力得到公平回报。</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(三) 薪酬管理的挑战与应对之策</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1、 挑战</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在太阳能电池背膜项目中，薪酬管理面临着激烈的市场竞争、用工成本上升以及员工对薪酬公平性和透明度要求的不断提高。</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2、 应对之策</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为了应对这些挑战，太阳能电池背膜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015F6A" w:rsidP="00015F6A">
      <w:pPr>
        <w:ind w:firstLine="560" w:firstLineChars="200"/>
        <w:rPr>
          <w:rFonts w:ascii="仿宋" w:eastAsia="仿宋" w:hAnsi="仿宋" w:hint="eastAsia"/>
          <w:sz w:val="28"/>
        </w:rPr>
      </w:pPr>
      <w:r w:rsidRPr="00015F6A">
        <w:rPr>
          <w:rFonts w:ascii="仿宋" w:eastAsia="仿宋" w:hAnsi="仿宋" w:hint="eastAsia"/>
          <w:sz w:val="28"/>
        </w:rPr>
        <w:t>薪酬管理对于太阳能电池背膜项目的成功发展至关重要，需要全面考虑各种因素，制定合理的薪酬体系，并持续完善和调整，以适应不断变化的市场环境和员工需求。只有通过科学的薪酬管理，太阳能电池背膜项目才能够吸引、留住并激励卓越人才，保持竞争力，实现可持续的发展。</w:t>
      </w:r>
    </w:p>
    <w:p w:rsidR="00015F6A" w:rsidP="00015F6A">
      <w:pPr>
        <w:pStyle w:val="Heading2"/>
      </w:pPr>
      <w:bookmarkStart w:id="12" w:name="_Toc158344014"/>
      <w:r w:rsidRPr="00015F6A">
        <w:t>(</w:t>
      </w:r>
      <w:r w:rsidRPr="00015F6A">
        <w:t>三</w:t>
      </w:r>
      <w:r w:rsidRPr="00015F6A">
        <w:t>)</w:t>
      </w:r>
      <w:r w:rsidRPr="00015F6A">
        <w:t>、人力资源培训与开发</w:t>
      </w:r>
      <w:bookmarkEnd w:id="12"/>
    </w:p>
    <w:p w:rsidR="00015F6A" w:rsidRPr="00015F6A" w:rsidP="00015F6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15F6A">
        <w:rPr>
          <w:rFonts w:ascii="仿宋" w:eastAsia="仿宋" w:hAnsi="仿宋" w:hint="eastAsia"/>
          <w:sz w:val="28"/>
        </w:rPr>
        <w:t>在太阳能电池背膜项目中，人力资源培训与开发是关键的组成部</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分，旨在提升员工的技能、知识水平，并激发其潜力，以适应太阳能电池背膜项目的需求和推动个人职业发展。下面是在人力资源培训与开发方面的一些建议：</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1. 制定全面的培训计划： 基于太阳能电池背膜项目的具体需求，制定全面而有针对性的培训计划。包括但不限于新员工入职培训、专业技能培训、领导力发展、沟通技巧等方面的培训内容。</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2. 多元化培训方法： 采用多种培训方法，包括课堂培训、在线学习、工作坊、实地考察等，以满足不同员工学习风格和需求。</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3. 强调技术与软技能的平衡： 不仅注重技术方面的培训，还要重视软技能的提升，如沟通能力、团队协作、问题解决等，以打造全面素质的员工。</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5. 引入外部培训资源： 结合太阳能电池背膜项目的特点，考虑引入外部专业培训机构或行业专家，为员工提供更高水平的培训服务，拓宽他们的视野。</w:t>
      </w:r>
    </w:p>
    <w:p w:rsidR="00015F6A" w:rsidRPr="00015F6A" w:rsidP="00015F6A">
      <w:pPr>
        <w:ind w:firstLine="560" w:firstLineChars="200"/>
        <w:rPr>
          <w:rFonts w:ascii="仿宋" w:eastAsia="仿宋" w:hAnsi="仿宋"/>
          <w:sz w:val="28"/>
        </w:rPr>
      </w:pPr>
      <w:r w:rsidRPr="00015F6A">
        <w:rPr>
          <w:rFonts w:ascii="仿宋" w:eastAsia="仿宋" w:hAnsi="仿宋" w:hint="eastAsia"/>
          <w:sz w:val="28"/>
        </w:rPr>
        <w:t>6. 建立内部导师制度： 建立内部导师制度，由有经验的员工担任导师，与新员工分享经验，促进知识传承和团队凝聚力。</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7. 关注员工个性化发展： 考虑员工的个性化发展需求，提供个性化的培训计划和发展通道，激发员工的学习热情和工作动力。</w:t>
      </w:r>
    </w:p>
    <w:p w:rsidR="00015F6A" w:rsidRPr="00015F6A" w:rsidP="00015F6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15F6A">
        <w:rPr>
          <w:rFonts w:ascii="仿宋" w:eastAsia="仿宋" w:hAnsi="仿宋" w:hint="eastAsia"/>
          <w:sz w:val="28"/>
        </w:rPr>
        <w:t>8. 评估培训效果： 设立培训效果评估机制，通过考核、反馈和</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绩效评估等方式，及时了解培训的实际效果，为未来的培训提供经验教训。</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9. 强调跨部门协作： 在培训过程中注重跨部门协作，促进不同部门之间的信息共享和团队协同工作，提高整体绩效。</w:t>
      </w:r>
    </w:p>
    <w:p w:rsidR="00015F6A" w:rsidP="00015F6A">
      <w:pPr>
        <w:ind w:firstLine="560" w:firstLineChars="200"/>
        <w:rPr>
          <w:rFonts w:ascii="仿宋" w:eastAsia="仿宋" w:hAnsi="仿宋" w:hint="eastAsia"/>
          <w:sz w:val="28"/>
        </w:rPr>
      </w:pPr>
      <w:r w:rsidRPr="00015F6A">
        <w:rPr>
          <w:rFonts w:ascii="仿宋" w:eastAsia="仿宋" w:hAnsi="仿宋" w:hint="eastAsia"/>
          <w:sz w:val="28"/>
        </w:rPr>
        <w:t>10. 持续学习文化： 建立持续学习的企业文化，鼓励员工不断学习、自我提升，使其具备适应未来太阳能电池背膜项目需求的能力。</w:t>
      </w:r>
    </w:p>
    <w:p w:rsidR="00015F6A" w:rsidP="00015F6A">
      <w:pPr>
        <w:pStyle w:val="Heading2"/>
      </w:pPr>
      <w:bookmarkStart w:id="13" w:name="_Toc158344015"/>
      <w:r w:rsidRPr="00015F6A">
        <w:t>(</w:t>
      </w:r>
      <w:r w:rsidRPr="00015F6A">
        <w:t>四</w:t>
      </w:r>
      <w:r w:rsidRPr="00015F6A">
        <w:t>)</w:t>
      </w:r>
      <w:r w:rsidRPr="00015F6A">
        <w:t>、劳动管理管理</w:t>
      </w:r>
      <w:bookmarkEnd w:id="13"/>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在太阳能电池背膜项目中，对劳动力的管理和激励涉及到了重要的方面，包括劳动力资源的有效利用以及确保生产过程的安全和高效进行。劳动力在太阳能电池背膜项目中占据着关键的地位，其管理直接影响着生产效率和产品质量，同时也与员工的工作积极性和满意度息息相关。因此，在太阳能电池背膜项目中，劳动力管理的重要性不可忽视。</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(一) 劳动力管理的重要性</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1. 提高生产效率： 劳动力是太阳能电池背膜项目中不可或缺的关键资源，劳动力管理的关键目标之一是提高生产效率。通过科学合理的资源配置和激励机制，激发员工的积极性，从而提升整体生产效率。</w:t>
      </w:r>
    </w:p>
    <w:p w:rsidR="00015F6A" w:rsidRPr="00015F6A" w:rsidP="00015F6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15F6A">
        <w:rPr>
          <w:rFonts w:ascii="仿宋" w:eastAsia="仿宋" w:hAnsi="仿宋" w:hint="eastAsia"/>
          <w:sz w:val="28"/>
        </w:rPr>
        <w:t>2. 保障生产安全： 太阳能电池背膜项目涉及到复杂的生产工艺和设备操作，劳动力管理需要确保员工严格遵守相关的安全规程，减少事故和伤害的发生，确保生产过程的安全稳定进行。</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(二) 劳动力管理的目标</w:t>
      </w:r>
    </w:p>
    <w:p w:rsidR="00015F6A" w:rsidRPr="00015F6A" w:rsidP="00015F6A">
      <w:pPr>
        <w:ind w:firstLine="560" w:firstLineChars="200"/>
        <w:rPr>
          <w:rFonts w:ascii="仿宋" w:eastAsia="仿宋" w:hAnsi="仿宋" w:hint="eastAsia"/>
          <w:sz w:val="28"/>
        </w:rPr>
      </w:pPr>
      <w:r w:rsidRPr="00015F6A">
        <w:rPr>
          <w:rFonts w:ascii="仿宋" w:eastAsia="仿宋" w:hAnsi="仿宋"/>
          <w:sz w:val="28"/>
        </w:rPr>
        <w:t>1.</w:t>
      </w:r>
      <w:r w:rsidRPr="00015F6A">
        <w:rPr>
          <w:rFonts w:ascii="仿宋" w:eastAsia="仿宋" w:hAnsi="仿宋" w:hint="eastAsia"/>
          <w:sz w:val="28"/>
        </w:rPr>
        <w:t xml:space="preserve"> 合理配置劳动力资源： 劳动力管理的首要目标是实现劳动力资源的合理配置，确保在不同生产环节和岗位都能有足够的合格员工进行配备，以应对生产任务的需要。</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2. 激发员工工作动力： 通过建立激励机制，包括薪酬、晋升、培训等多种形式，激发员工的工作积极性和创造力，提高生产效率和质量。</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4. 持续改进劳动力管理方式： 劳动力管理需要不断改进和创新，以适应市场需求和生产技术的变化，提高管理效率和水平。</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(三) 劳动力管理的方法</w:t>
      </w:r>
    </w:p>
    <w:p w:rsidR="00015F6A" w:rsidRPr="00015F6A" w:rsidP="00015F6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15F6A">
        <w:rPr>
          <w:rFonts w:ascii="仿宋" w:eastAsia="仿宋" w:hAnsi="仿宋" w:hint="eastAsia"/>
          <w:sz w:val="28"/>
        </w:rPr>
        <w:t>1. 人力资源规划： 通过对市场需求和生产计划的分析，进行合理的人力资源规划，确保在不同时间和环节都能有足够的合格员工进行配备。</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2. 薪酬福利管理： 建立公平合理的薪酬福利体系，根据员工的工作表现和贡献给予相应的报酬和福利待遇，激发其工作积极性。</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3. 培训与发展： 为员工提供系统的培训和职业发展机会，提升其专业技能和综合素质，以增强企业的核心竞争力。</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4. 绩效管理： 建立科学的绩效评价体系，及时对员工的工作表现进行评估，为个体制定合理的发展计划和激励政策。</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5. 安全管理： 加强安全教育和培训，制定相关的安全操作规程和紧急预案，确保生产过程的安全稳定进行。</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(四) 劳动力管理面临的挑战</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1. 劳动力成本上升： 随着劳动力成本的不断上升，企业在进行劳动力资源配置和激励时面临更大的挑战，需要寻求更有效的管理方式。</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2. 员工流动性增加： 现代社会员工的流动性增加，员工招聘和留任变得更加困难，企业需要加强人才引进和留存的管理工作。</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3. 人才技能匹配： 随着制造业技术的不断更新换代，人才的技能要求也在不断提高，如何与之匹配成为企业的挑战之一。</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015F6A" w:rsidRPr="00015F6A" w:rsidP="00015F6A">
      <w:pPr>
        <w:ind w:firstLine="560" w:firstLineChars="200"/>
        <w:rPr>
          <w:rFonts w:ascii="仿宋" w:eastAsia="仿宋" w:hAnsi="仿宋" w:hint="eastAsia"/>
          <w:sz w:val="28"/>
        </w:rPr>
      </w:pPr>
      <w:r w:rsidRPr="00015F6A">
        <w:rPr>
          <w:rFonts w:ascii="仿宋" w:eastAsia="仿宋" w:hAnsi="仿宋" w:hint="eastAsia"/>
          <w:sz w:val="28"/>
        </w:rPr>
        <w:t>综上所述，劳动力管理在太阳能电池背膜项目中扮演着关键的角色。通过合理配置、科学激励、健全管理制度和持续改进，可以提高生产效率，保障生产安全，提升产品质量，改善员工满意度，从而推</w:t>
      </w:r>
      <w:r w:rsidRPr="00015F6A">
        <w:rPr>
          <w:rFonts w:ascii="仿宋" w:eastAsia="仿宋" w:hAnsi="仿宋" w:hint="eastAsia"/>
          <w:sz w:val="28"/>
        </w:rPr>
        <w:br/>
      </w:r>
      <w:r w:rsidRPr="00015F6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https://d.book118.com/638143045136006044</w:t>
        </w:r>
      </w:hyperlink>
    </w:p>
    <w:p w:rsidR="00015F6A" w:rsidRPr="00015F6A" w:rsidP="00015F6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15F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15F6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15F6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15F6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15F6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15F6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15F6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15F6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15F6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15F6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15F6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15F6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15F6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15F6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15F6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15F6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15F6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15F6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15F6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15F6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15F6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15F6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15F6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15F6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15F6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P="00C03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15F6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rsidRPr="00015F6A" w:rsidP="00015F6A">
    <w:pPr>
      <w:pStyle w:val="Header"/>
      <w:rPr>
        <w:rFonts w:ascii="仿宋" w:eastAsia="仿宋" w:hAnsi="仿宋"/>
      </w:rPr>
    </w:pPr>
    <w:r w:rsidRPr="00015F6A">
      <w:rPr>
        <w:rFonts w:ascii="仿宋" w:eastAsia="仿宋" w:hAnsi="仿宋" w:hint="eastAsia"/>
      </w:rPr>
      <w:t>太阳能电池背膜项目投资分析报告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5F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F6A"/>
    <w:rsid w:val="00015F6A"/>
    <w:rsid w:val="00883E19"/>
    <w:rsid w:val="009B05B4"/>
    <w:rsid w:val="00C03456"/>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15F6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15F6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15F6A"/>
    <w:rPr>
      <w:b/>
      <w:bCs/>
      <w:kern w:val="44"/>
      <w:sz w:val="44"/>
      <w:szCs w:val="44"/>
    </w:rPr>
  </w:style>
  <w:style w:type="character" w:customStyle="1" w:styleId="2Char">
    <w:name w:val="标题 2 Char"/>
    <w:basedOn w:val="DefaultParagraphFont"/>
    <w:link w:val="Heading2"/>
    <w:uiPriority w:val="9"/>
    <w:rsid w:val="00015F6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15F6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15F6A"/>
    <w:rPr>
      <w:sz w:val="18"/>
      <w:szCs w:val="18"/>
    </w:rPr>
  </w:style>
  <w:style w:type="paragraph" w:styleId="Footer">
    <w:name w:val="footer"/>
    <w:basedOn w:val="Normal"/>
    <w:link w:val="Char0"/>
    <w:uiPriority w:val="99"/>
    <w:unhideWhenUsed/>
    <w:rsid w:val="00015F6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15F6A"/>
    <w:rPr>
      <w:sz w:val="18"/>
      <w:szCs w:val="18"/>
    </w:rPr>
  </w:style>
  <w:style w:type="character" w:styleId="PageNumber">
    <w:name w:val="page number"/>
    <w:basedOn w:val="DefaultParagraphFont"/>
    <w:uiPriority w:val="99"/>
    <w:semiHidden/>
    <w:unhideWhenUsed/>
    <w:rsid w:val="00015F6A"/>
  </w:style>
  <w:style w:type="paragraph" w:styleId="TOC1">
    <w:name w:val="toc 1"/>
    <w:basedOn w:val="Normal"/>
    <w:next w:val="Normal"/>
    <w:autoRedefine/>
    <w:uiPriority w:val="39"/>
    <w:unhideWhenUsed/>
    <w:rsid w:val="00015F6A"/>
  </w:style>
  <w:style w:type="paragraph" w:styleId="TOC2">
    <w:name w:val="toc 2"/>
    <w:basedOn w:val="Normal"/>
    <w:next w:val="Normal"/>
    <w:autoRedefine/>
    <w:uiPriority w:val="39"/>
    <w:unhideWhenUsed/>
    <w:rsid w:val="00015F6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38143045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7373</Words>
  <Characters>42032</Characters>
  <Application>Microsoft Office Word</Application>
  <DocSecurity>0</DocSecurity>
  <Lines>350</Lines>
  <Paragraphs>98</Paragraphs>
  <ScaleCrop>false</ScaleCrop>
  <Company>Microsoft</Company>
  <LinksUpToDate>false</LinksUpToDate>
  <CharactersWithSpaces>49307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2024-02-08T20:05:00Z</dcterms:created>
  <dcterms:modified xsi:type="dcterms:W3CDTF">2024-02-08T20:06:00Z</dcterms:modified>
</cp:coreProperties>
</file>