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TOD自动在线监测仪项目规划设计方案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02" w:history="1">
        <w:r>
          <w:rPr>
            <w:rFonts w:ascii="仿宋" w:eastAsia="仿宋" w:hAnsi="仿宋" w:cs="仿宋" w:hint="eastAsia"/>
            <w:lang w:eastAsia="zh-CN"/>
          </w:rPr>
          <w:t>概论</w:t>
        </w:r>
        <w:r>
          <w:tab/>
        </w:r>
        <w:r>
          <w:fldChar w:fldCharType="begin"/>
        </w:r>
        <w:r>
          <w:instrText xml:space="preserve"> PAGEREF _Toc7802 \h </w:instrText>
        </w:r>
        <w:r>
          <w:fldChar w:fldCharType="separate"/>
        </w:r>
        <w:r>
          <w:t>3</w:t>
        </w:r>
        <w:r>
          <w:fldChar w:fldCharType="end"/>
        </w:r>
      </w:hyperlink>
    </w:p>
    <w:p>
      <w:pPr>
        <w:pStyle w:val="TOC1"/>
        <w:tabs>
          <w:tab w:val="right" w:leader="dot" w:pos="8306"/>
        </w:tabs>
      </w:pPr>
      <w:hyperlink w:anchor="_Toc27268" w:history="1">
        <w:r>
          <w:rPr>
            <w:rFonts w:ascii="仿宋" w:eastAsia="仿宋" w:hAnsi="仿宋" w:cs="仿宋" w:hint="eastAsia"/>
            <w:lang w:eastAsia="zh-CN"/>
          </w:rPr>
          <w:t>一、TOD自动在线监测仪项目建设单位说明</w:t>
        </w:r>
        <w:r>
          <w:tab/>
        </w:r>
        <w:r>
          <w:fldChar w:fldCharType="begin"/>
        </w:r>
        <w:r>
          <w:instrText xml:space="preserve"> PAGEREF _Toc27268 \h </w:instrText>
        </w:r>
        <w:r>
          <w:fldChar w:fldCharType="separate"/>
        </w:r>
        <w:r>
          <w:t>3</w:t>
        </w:r>
        <w:r>
          <w:fldChar w:fldCharType="end"/>
        </w:r>
      </w:hyperlink>
    </w:p>
    <w:p>
      <w:pPr>
        <w:pStyle w:val="TOC2"/>
        <w:tabs>
          <w:tab w:val="right" w:leader="dot" w:pos="8306"/>
        </w:tabs>
      </w:pPr>
      <w:hyperlink w:anchor="_Toc13113" w:history="1">
        <w:r>
          <w:rPr>
            <w:rFonts w:ascii="仿宋" w:eastAsia="仿宋" w:hAnsi="仿宋" w:cs="仿宋" w:hint="eastAsia"/>
            <w:lang w:eastAsia="zh-CN"/>
          </w:rPr>
          <w:t>(一)、TOD自动在线监测仪项目承办单位基本情况</w:t>
        </w:r>
        <w:r>
          <w:tab/>
        </w:r>
        <w:r>
          <w:fldChar w:fldCharType="begin"/>
        </w:r>
        <w:r>
          <w:instrText xml:space="preserve"> PAGEREF _Toc13113 \h </w:instrText>
        </w:r>
        <w:r>
          <w:fldChar w:fldCharType="separate"/>
        </w:r>
        <w:r>
          <w:t>3</w:t>
        </w:r>
        <w:r>
          <w:fldChar w:fldCharType="end"/>
        </w:r>
      </w:hyperlink>
    </w:p>
    <w:p>
      <w:pPr>
        <w:pStyle w:val="TOC2"/>
        <w:tabs>
          <w:tab w:val="right" w:leader="dot" w:pos="8306"/>
        </w:tabs>
      </w:pPr>
      <w:hyperlink w:anchor="_Toc26253" w:history="1">
        <w:r>
          <w:rPr>
            <w:rFonts w:ascii="仿宋" w:eastAsia="仿宋" w:hAnsi="仿宋" w:cs="仿宋" w:hint="eastAsia"/>
            <w:lang w:eastAsia="zh-CN"/>
          </w:rPr>
          <w:t>(二)、公司经济效益分析</w:t>
        </w:r>
        <w:r>
          <w:tab/>
        </w:r>
        <w:r>
          <w:fldChar w:fldCharType="begin"/>
        </w:r>
        <w:r>
          <w:instrText xml:space="preserve"> PAGEREF _Toc26253 \h </w:instrText>
        </w:r>
        <w:r>
          <w:fldChar w:fldCharType="separate"/>
        </w:r>
        <w:r>
          <w:t>4</w:t>
        </w:r>
        <w:r>
          <w:fldChar w:fldCharType="end"/>
        </w:r>
      </w:hyperlink>
    </w:p>
    <w:p>
      <w:pPr>
        <w:pStyle w:val="TOC1"/>
        <w:tabs>
          <w:tab w:val="right" w:leader="dot" w:pos="8306"/>
        </w:tabs>
      </w:pPr>
      <w:hyperlink w:anchor="_Toc10345" w:history="1">
        <w:r>
          <w:rPr>
            <w:rFonts w:ascii="仿宋" w:eastAsia="仿宋" w:hAnsi="仿宋" w:cs="仿宋" w:hint="eastAsia"/>
            <w:lang w:eastAsia="zh-CN"/>
          </w:rPr>
          <w:t>二、工艺说明</w:t>
        </w:r>
        <w:r>
          <w:tab/>
        </w:r>
        <w:r>
          <w:fldChar w:fldCharType="begin"/>
        </w:r>
        <w:r>
          <w:instrText xml:space="preserve"> PAGEREF _Toc10345 \h </w:instrText>
        </w:r>
        <w:r>
          <w:fldChar w:fldCharType="separate"/>
        </w:r>
        <w:r>
          <w:t>5</w:t>
        </w:r>
        <w:r>
          <w:fldChar w:fldCharType="end"/>
        </w:r>
      </w:hyperlink>
    </w:p>
    <w:p>
      <w:pPr>
        <w:pStyle w:val="TOC2"/>
        <w:tabs>
          <w:tab w:val="right" w:leader="dot" w:pos="8306"/>
        </w:tabs>
      </w:pPr>
      <w:hyperlink w:anchor="_Toc706" w:history="1">
        <w:r>
          <w:rPr>
            <w:rFonts w:ascii="仿宋" w:eastAsia="仿宋" w:hAnsi="仿宋" w:cs="仿宋" w:hint="eastAsia"/>
            <w:lang w:eastAsia="zh-CN"/>
          </w:rPr>
          <w:t>(一)、技术管理特点</w:t>
        </w:r>
        <w:r>
          <w:tab/>
        </w:r>
        <w:r>
          <w:fldChar w:fldCharType="begin"/>
        </w:r>
        <w:r>
          <w:instrText xml:space="preserve"> PAGEREF _Toc706 \h </w:instrText>
        </w:r>
        <w:r>
          <w:fldChar w:fldCharType="separate"/>
        </w:r>
        <w:r>
          <w:t>5</w:t>
        </w:r>
        <w:r>
          <w:fldChar w:fldCharType="end"/>
        </w:r>
      </w:hyperlink>
    </w:p>
    <w:p>
      <w:pPr>
        <w:pStyle w:val="TOC2"/>
        <w:tabs>
          <w:tab w:val="right" w:leader="dot" w:pos="8306"/>
        </w:tabs>
      </w:pPr>
      <w:hyperlink w:anchor="_Toc14748" w:history="1">
        <w:r>
          <w:rPr>
            <w:rFonts w:ascii="仿宋" w:eastAsia="仿宋" w:hAnsi="仿宋" w:cs="仿宋" w:hint="eastAsia"/>
            <w:lang w:eastAsia="zh-CN"/>
          </w:rPr>
          <w:t>(二)、TOD自动在线监测仪项目工艺技术设计方案</w:t>
        </w:r>
        <w:r>
          <w:tab/>
        </w:r>
        <w:r>
          <w:fldChar w:fldCharType="begin"/>
        </w:r>
        <w:r>
          <w:instrText xml:space="preserve"> PAGEREF _Toc14748 \h </w:instrText>
        </w:r>
        <w:r>
          <w:fldChar w:fldCharType="separate"/>
        </w:r>
        <w:r>
          <w:t>6</w:t>
        </w:r>
        <w:r>
          <w:fldChar w:fldCharType="end"/>
        </w:r>
      </w:hyperlink>
    </w:p>
    <w:p>
      <w:pPr>
        <w:pStyle w:val="TOC2"/>
        <w:tabs>
          <w:tab w:val="right" w:leader="dot" w:pos="8306"/>
        </w:tabs>
      </w:pPr>
      <w:hyperlink w:anchor="_Toc4683" w:history="1">
        <w:r>
          <w:rPr>
            <w:rFonts w:ascii="仿宋" w:eastAsia="仿宋" w:hAnsi="仿宋" w:cs="仿宋" w:hint="eastAsia"/>
            <w:lang w:eastAsia="zh-CN"/>
          </w:rPr>
          <w:t>(三)、设备选型方案</w:t>
        </w:r>
        <w:r>
          <w:tab/>
        </w:r>
        <w:r>
          <w:fldChar w:fldCharType="begin"/>
        </w:r>
        <w:r>
          <w:instrText xml:space="preserve"> PAGEREF _Toc4683 \h </w:instrText>
        </w:r>
        <w:r>
          <w:fldChar w:fldCharType="separate"/>
        </w:r>
        <w:r>
          <w:t>7</w:t>
        </w:r>
        <w:r>
          <w:fldChar w:fldCharType="end"/>
        </w:r>
      </w:hyperlink>
    </w:p>
    <w:p>
      <w:pPr>
        <w:pStyle w:val="TOC1"/>
        <w:tabs>
          <w:tab w:val="right" w:leader="dot" w:pos="8306"/>
        </w:tabs>
      </w:pPr>
      <w:hyperlink w:anchor="_Toc25531" w:history="1">
        <w:r>
          <w:rPr>
            <w:rFonts w:ascii="仿宋" w:eastAsia="仿宋" w:hAnsi="仿宋" w:cs="仿宋" w:hint="eastAsia"/>
            <w:lang w:eastAsia="zh-CN"/>
          </w:rPr>
          <w:t>三、TOD自动在线监测仪项目建设背景及必要性分析</w:t>
        </w:r>
        <w:r>
          <w:tab/>
        </w:r>
        <w:r>
          <w:fldChar w:fldCharType="begin"/>
        </w:r>
        <w:r>
          <w:instrText xml:space="preserve"> PAGEREF _Toc25531 \h </w:instrText>
        </w:r>
        <w:r>
          <w:fldChar w:fldCharType="separate"/>
        </w:r>
        <w:r>
          <w:t>9</w:t>
        </w:r>
        <w:r>
          <w:fldChar w:fldCharType="end"/>
        </w:r>
      </w:hyperlink>
    </w:p>
    <w:p>
      <w:pPr>
        <w:pStyle w:val="TOC2"/>
        <w:tabs>
          <w:tab w:val="right" w:leader="dot" w:pos="8306"/>
        </w:tabs>
      </w:pPr>
      <w:hyperlink w:anchor="_Toc9055" w:history="1">
        <w:r>
          <w:rPr>
            <w:rFonts w:ascii="仿宋" w:eastAsia="仿宋" w:hAnsi="仿宋" w:cs="仿宋" w:hint="eastAsia"/>
            <w:lang w:eastAsia="zh-CN"/>
          </w:rPr>
          <w:t>(一)、TOD自动在线监测仪项目背景分析</w:t>
        </w:r>
        <w:r>
          <w:tab/>
        </w:r>
        <w:r>
          <w:fldChar w:fldCharType="begin"/>
        </w:r>
        <w:r>
          <w:instrText xml:space="preserve"> PAGEREF _Toc9055 \h </w:instrText>
        </w:r>
        <w:r>
          <w:fldChar w:fldCharType="separate"/>
        </w:r>
        <w:r>
          <w:t>9</w:t>
        </w:r>
        <w:r>
          <w:fldChar w:fldCharType="end"/>
        </w:r>
      </w:hyperlink>
    </w:p>
    <w:p>
      <w:pPr>
        <w:pStyle w:val="TOC2"/>
        <w:tabs>
          <w:tab w:val="right" w:leader="dot" w:pos="8306"/>
        </w:tabs>
      </w:pPr>
      <w:hyperlink w:anchor="_Toc13640" w:history="1">
        <w:r>
          <w:rPr>
            <w:rFonts w:ascii="仿宋" w:eastAsia="仿宋" w:hAnsi="仿宋" w:cs="仿宋" w:hint="eastAsia"/>
            <w:lang w:eastAsia="zh-CN"/>
          </w:rPr>
          <w:t>(二)、TOD自动在线监测仪项目建设必要性分析</w:t>
        </w:r>
        <w:r>
          <w:tab/>
        </w:r>
        <w:r>
          <w:fldChar w:fldCharType="begin"/>
        </w:r>
        <w:r>
          <w:instrText xml:space="preserve"> PAGEREF _Toc13640 \h </w:instrText>
        </w:r>
        <w:r>
          <w:fldChar w:fldCharType="separate"/>
        </w:r>
        <w:r>
          <w:t>10</w:t>
        </w:r>
        <w:r>
          <w:fldChar w:fldCharType="end"/>
        </w:r>
      </w:hyperlink>
    </w:p>
    <w:p>
      <w:pPr>
        <w:pStyle w:val="TOC1"/>
        <w:tabs>
          <w:tab w:val="right" w:leader="dot" w:pos="8306"/>
        </w:tabs>
      </w:pPr>
      <w:hyperlink w:anchor="_Toc1789" w:history="1">
        <w:r>
          <w:rPr>
            <w:rFonts w:ascii="仿宋" w:eastAsia="仿宋" w:hAnsi="仿宋" w:cs="仿宋" w:hint="eastAsia"/>
            <w:lang w:eastAsia="zh-CN"/>
          </w:rPr>
          <w:t>四、TOD自动在线监测仪项目土建工程</w:t>
        </w:r>
        <w:r>
          <w:tab/>
        </w:r>
        <w:r>
          <w:fldChar w:fldCharType="begin"/>
        </w:r>
        <w:r>
          <w:instrText xml:space="preserve"> PAGEREF _Toc1789 \h </w:instrText>
        </w:r>
        <w:r>
          <w:fldChar w:fldCharType="separate"/>
        </w:r>
        <w:r>
          <w:t>12</w:t>
        </w:r>
        <w:r>
          <w:fldChar w:fldCharType="end"/>
        </w:r>
      </w:hyperlink>
    </w:p>
    <w:p>
      <w:pPr>
        <w:pStyle w:val="TOC2"/>
        <w:tabs>
          <w:tab w:val="right" w:leader="dot" w:pos="8306"/>
        </w:tabs>
      </w:pPr>
      <w:hyperlink w:anchor="_Toc19905" w:history="1">
        <w:r>
          <w:rPr>
            <w:rFonts w:ascii="仿宋" w:eastAsia="仿宋" w:hAnsi="仿宋" w:cs="仿宋" w:hint="eastAsia"/>
            <w:lang w:eastAsia="zh-CN"/>
          </w:rPr>
          <w:t>(一)、建筑工程设计原则</w:t>
        </w:r>
        <w:r>
          <w:tab/>
        </w:r>
        <w:r>
          <w:fldChar w:fldCharType="begin"/>
        </w:r>
        <w:r>
          <w:instrText xml:space="preserve"> PAGEREF _Toc19905 \h </w:instrText>
        </w:r>
        <w:r>
          <w:fldChar w:fldCharType="separate"/>
        </w:r>
        <w:r>
          <w:t>12</w:t>
        </w:r>
        <w:r>
          <w:fldChar w:fldCharType="end"/>
        </w:r>
      </w:hyperlink>
    </w:p>
    <w:p>
      <w:pPr>
        <w:pStyle w:val="TOC2"/>
        <w:tabs>
          <w:tab w:val="right" w:leader="dot" w:pos="8306"/>
        </w:tabs>
      </w:pPr>
      <w:hyperlink w:anchor="_Toc3897" w:history="1">
        <w:r>
          <w:rPr>
            <w:rFonts w:ascii="仿宋" w:eastAsia="仿宋" w:hAnsi="仿宋" w:cs="仿宋" w:hint="eastAsia"/>
            <w:lang w:eastAsia="zh-CN"/>
          </w:rPr>
          <w:t>(二)、土建工程设计年限及安全等级</w:t>
        </w:r>
        <w:r>
          <w:tab/>
        </w:r>
        <w:r>
          <w:fldChar w:fldCharType="begin"/>
        </w:r>
        <w:r>
          <w:instrText xml:space="preserve"> PAGEREF _Toc3897 \h </w:instrText>
        </w:r>
        <w:r>
          <w:fldChar w:fldCharType="separate"/>
        </w:r>
        <w:r>
          <w:t>13</w:t>
        </w:r>
        <w:r>
          <w:fldChar w:fldCharType="end"/>
        </w:r>
      </w:hyperlink>
    </w:p>
    <w:p>
      <w:pPr>
        <w:pStyle w:val="TOC2"/>
        <w:tabs>
          <w:tab w:val="right" w:leader="dot" w:pos="8306"/>
        </w:tabs>
      </w:pPr>
      <w:hyperlink w:anchor="_Toc27954" w:history="1">
        <w:r>
          <w:rPr>
            <w:rFonts w:ascii="仿宋" w:eastAsia="仿宋" w:hAnsi="仿宋" w:cs="仿宋" w:hint="eastAsia"/>
            <w:lang w:eastAsia="zh-CN"/>
          </w:rPr>
          <w:t>(三)、建筑工程设计总体要求</w:t>
        </w:r>
        <w:r>
          <w:tab/>
        </w:r>
        <w:r>
          <w:fldChar w:fldCharType="begin"/>
        </w:r>
        <w:r>
          <w:instrText xml:space="preserve"> PAGEREF _Toc27954 \h </w:instrText>
        </w:r>
        <w:r>
          <w:fldChar w:fldCharType="separate"/>
        </w:r>
        <w:r>
          <w:t>14</w:t>
        </w:r>
        <w:r>
          <w:fldChar w:fldCharType="end"/>
        </w:r>
      </w:hyperlink>
    </w:p>
    <w:p>
      <w:pPr>
        <w:pStyle w:val="TOC2"/>
        <w:tabs>
          <w:tab w:val="right" w:leader="dot" w:pos="8306"/>
        </w:tabs>
      </w:pPr>
      <w:hyperlink w:anchor="_Toc277" w:history="1">
        <w:r>
          <w:rPr>
            <w:rFonts w:ascii="仿宋" w:eastAsia="仿宋" w:hAnsi="仿宋" w:cs="仿宋" w:hint="eastAsia"/>
            <w:lang w:eastAsia="zh-CN"/>
          </w:rPr>
          <w:t>(四)、土建工程建设指标</w:t>
        </w:r>
        <w:r>
          <w:tab/>
        </w:r>
        <w:r>
          <w:fldChar w:fldCharType="begin"/>
        </w:r>
        <w:r>
          <w:instrText xml:space="preserve"> PAGEREF _Toc277 \h </w:instrText>
        </w:r>
        <w:r>
          <w:fldChar w:fldCharType="separate"/>
        </w:r>
        <w:r>
          <w:t>15</w:t>
        </w:r>
        <w:r>
          <w:fldChar w:fldCharType="end"/>
        </w:r>
      </w:hyperlink>
    </w:p>
    <w:p>
      <w:pPr>
        <w:pStyle w:val="TOC1"/>
        <w:tabs>
          <w:tab w:val="right" w:leader="dot" w:pos="8306"/>
        </w:tabs>
      </w:pPr>
      <w:hyperlink w:anchor="_Toc15665" w:history="1">
        <w:r>
          <w:rPr>
            <w:rFonts w:ascii="仿宋" w:eastAsia="仿宋" w:hAnsi="仿宋" w:cs="仿宋" w:hint="eastAsia"/>
            <w:lang w:eastAsia="zh-CN"/>
          </w:rPr>
          <w:t>五、TOD自动在线监测仪项目文档管理</w:t>
        </w:r>
        <w:r>
          <w:tab/>
        </w:r>
        <w:r>
          <w:fldChar w:fldCharType="begin"/>
        </w:r>
        <w:r>
          <w:instrText xml:space="preserve"> PAGEREF _Toc15665 \h </w:instrText>
        </w:r>
        <w:r>
          <w:fldChar w:fldCharType="separate"/>
        </w:r>
        <w:r>
          <w:t>15</w:t>
        </w:r>
        <w:r>
          <w:fldChar w:fldCharType="end"/>
        </w:r>
      </w:hyperlink>
    </w:p>
    <w:p>
      <w:pPr>
        <w:pStyle w:val="TOC2"/>
        <w:tabs>
          <w:tab w:val="right" w:leader="dot" w:pos="8306"/>
        </w:tabs>
      </w:pPr>
      <w:hyperlink w:anchor="_Toc24066" w:history="1">
        <w:r>
          <w:rPr>
            <w:rFonts w:ascii="仿宋" w:eastAsia="仿宋" w:hAnsi="仿宋" w:cs="仿宋" w:hint="eastAsia"/>
            <w:lang w:eastAsia="zh-CN"/>
          </w:rPr>
          <w:t>(一)、文档编制与审查</w:t>
        </w:r>
        <w:r>
          <w:tab/>
        </w:r>
        <w:r>
          <w:fldChar w:fldCharType="begin"/>
        </w:r>
        <w:r>
          <w:instrText xml:space="preserve"> PAGEREF _Toc24066 \h </w:instrText>
        </w:r>
        <w:r>
          <w:fldChar w:fldCharType="separate"/>
        </w:r>
        <w:r>
          <w:t>15</w:t>
        </w:r>
        <w:r>
          <w:fldChar w:fldCharType="end"/>
        </w:r>
      </w:hyperlink>
    </w:p>
    <w:p>
      <w:pPr>
        <w:pStyle w:val="TOC2"/>
        <w:tabs>
          <w:tab w:val="right" w:leader="dot" w:pos="8306"/>
        </w:tabs>
      </w:pPr>
      <w:hyperlink w:anchor="_Toc1749" w:history="1">
        <w:r>
          <w:rPr>
            <w:rFonts w:ascii="仿宋" w:eastAsia="仿宋" w:hAnsi="仿宋" w:cs="仿宋" w:hint="eastAsia"/>
            <w:lang w:eastAsia="zh-CN"/>
          </w:rPr>
          <w:t>(二)、文档发布与分发</w:t>
        </w:r>
        <w:r>
          <w:tab/>
        </w:r>
        <w:r>
          <w:fldChar w:fldCharType="begin"/>
        </w:r>
        <w:r>
          <w:instrText xml:space="preserve"> PAGEREF _Toc1749 \h </w:instrText>
        </w:r>
        <w:r>
          <w:fldChar w:fldCharType="separate"/>
        </w:r>
        <w:r>
          <w:t>17</w:t>
        </w:r>
        <w:r>
          <w:fldChar w:fldCharType="end"/>
        </w:r>
      </w:hyperlink>
    </w:p>
    <w:p>
      <w:pPr>
        <w:pStyle w:val="TOC2"/>
        <w:tabs>
          <w:tab w:val="right" w:leader="dot" w:pos="8306"/>
        </w:tabs>
      </w:pPr>
      <w:hyperlink w:anchor="_Toc2678" w:history="1">
        <w:r>
          <w:rPr>
            <w:rFonts w:ascii="仿宋" w:eastAsia="仿宋" w:hAnsi="仿宋" w:cs="仿宋" w:hint="eastAsia"/>
            <w:lang w:eastAsia="zh-CN"/>
          </w:rPr>
          <w:t>(三)、文档存档与归档</w:t>
        </w:r>
        <w:r>
          <w:tab/>
        </w:r>
        <w:r>
          <w:fldChar w:fldCharType="begin"/>
        </w:r>
        <w:r>
          <w:instrText xml:space="preserve"> PAGEREF _Toc2678 \h </w:instrText>
        </w:r>
        <w:r>
          <w:fldChar w:fldCharType="separate"/>
        </w:r>
        <w:r>
          <w:t>17</w:t>
        </w:r>
        <w:r>
          <w:fldChar w:fldCharType="end"/>
        </w:r>
      </w:hyperlink>
    </w:p>
    <w:p>
      <w:pPr>
        <w:pStyle w:val="TOC1"/>
        <w:tabs>
          <w:tab w:val="right" w:leader="dot" w:pos="8306"/>
        </w:tabs>
      </w:pPr>
      <w:hyperlink w:anchor="_Toc25974" w:history="1">
        <w:r>
          <w:rPr>
            <w:rFonts w:ascii="仿宋" w:eastAsia="仿宋" w:hAnsi="仿宋" w:cs="仿宋" w:hint="eastAsia"/>
            <w:lang w:eastAsia="zh-CN"/>
          </w:rPr>
          <w:t>六、TOD自动在线监测仪项目危机管理</w:t>
        </w:r>
        <w:r>
          <w:tab/>
        </w:r>
        <w:r>
          <w:fldChar w:fldCharType="begin"/>
        </w:r>
        <w:r>
          <w:instrText xml:space="preserve"> PAGEREF _Toc25974 \h </w:instrText>
        </w:r>
        <w:r>
          <w:fldChar w:fldCharType="separate"/>
        </w:r>
        <w:r>
          <w:t>19</w:t>
        </w:r>
        <w:r>
          <w:fldChar w:fldCharType="end"/>
        </w:r>
      </w:hyperlink>
    </w:p>
    <w:p>
      <w:pPr>
        <w:pStyle w:val="TOC2"/>
        <w:tabs>
          <w:tab w:val="right" w:leader="dot" w:pos="8306"/>
        </w:tabs>
      </w:pPr>
      <w:hyperlink w:anchor="_Toc16963" w:history="1">
        <w:r>
          <w:rPr>
            <w:rFonts w:ascii="仿宋" w:eastAsia="仿宋" w:hAnsi="仿宋" w:cs="仿宋" w:hint="eastAsia"/>
            <w:lang w:eastAsia="zh-CN"/>
          </w:rPr>
          <w:t>(一)、危机预警与识别</w:t>
        </w:r>
        <w:r>
          <w:tab/>
        </w:r>
        <w:r>
          <w:fldChar w:fldCharType="begin"/>
        </w:r>
        <w:r>
          <w:instrText xml:space="preserve"> PAGEREF _Toc16963 \h </w:instrText>
        </w:r>
        <w:r>
          <w:fldChar w:fldCharType="separate"/>
        </w:r>
        <w:r>
          <w:t>19</w:t>
        </w:r>
        <w:r>
          <w:fldChar w:fldCharType="end"/>
        </w:r>
      </w:hyperlink>
    </w:p>
    <w:p>
      <w:pPr>
        <w:pStyle w:val="TOC2"/>
        <w:tabs>
          <w:tab w:val="right" w:leader="dot" w:pos="8306"/>
        </w:tabs>
      </w:pPr>
      <w:hyperlink w:anchor="_Toc17445" w:history="1">
        <w:r>
          <w:rPr>
            <w:rFonts w:ascii="仿宋" w:eastAsia="仿宋" w:hAnsi="仿宋" w:cs="仿宋" w:hint="eastAsia"/>
            <w:lang w:eastAsia="zh-CN"/>
          </w:rPr>
          <w:t>(二)、危机应对与恢复</w:t>
        </w:r>
        <w:r>
          <w:tab/>
        </w:r>
        <w:r>
          <w:fldChar w:fldCharType="begin"/>
        </w:r>
        <w:r>
          <w:instrText xml:space="preserve"> PAGEREF _Toc17445 \h </w:instrText>
        </w:r>
        <w:r>
          <w:fldChar w:fldCharType="separate"/>
        </w:r>
        <w:r>
          <w:t>20</w:t>
        </w:r>
        <w:r>
          <w:fldChar w:fldCharType="end"/>
        </w:r>
      </w:hyperlink>
    </w:p>
    <w:p>
      <w:pPr>
        <w:pStyle w:val="TOC1"/>
        <w:tabs>
          <w:tab w:val="right" w:leader="dot" w:pos="8306"/>
        </w:tabs>
      </w:pPr>
      <w:hyperlink w:anchor="_Toc4240" w:history="1">
        <w:r>
          <w:rPr>
            <w:rFonts w:ascii="仿宋" w:eastAsia="仿宋" w:hAnsi="仿宋" w:cs="仿宋" w:hint="eastAsia"/>
            <w:lang w:eastAsia="zh-CN"/>
          </w:rPr>
          <w:t>七、TOD自动在线监测仪项目创新与研发</w:t>
        </w:r>
        <w:r>
          <w:tab/>
        </w:r>
        <w:r>
          <w:fldChar w:fldCharType="begin"/>
        </w:r>
        <w:r>
          <w:instrText xml:space="preserve"> PAGEREF _Toc4240 \h </w:instrText>
        </w:r>
        <w:r>
          <w:fldChar w:fldCharType="separate"/>
        </w:r>
        <w:r>
          <w:t>21</w:t>
        </w:r>
        <w:r>
          <w:fldChar w:fldCharType="end"/>
        </w:r>
      </w:hyperlink>
    </w:p>
    <w:p>
      <w:pPr>
        <w:pStyle w:val="TOC2"/>
        <w:tabs>
          <w:tab w:val="right" w:leader="dot" w:pos="8306"/>
        </w:tabs>
      </w:pPr>
      <w:hyperlink w:anchor="_Toc9289" w:history="1">
        <w:r>
          <w:rPr>
            <w:rFonts w:ascii="仿宋" w:eastAsia="仿宋" w:hAnsi="仿宋" w:cs="仿宋" w:hint="eastAsia"/>
            <w:lang w:eastAsia="zh-CN"/>
          </w:rPr>
          <w:t>(一)、创新策略与方向</w:t>
        </w:r>
        <w:r>
          <w:tab/>
        </w:r>
        <w:r>
          <w:fldChar w:fldCharType="begin"/>
        </w:r>
        <w:r>
          <w:instrText xml:space="preserve"> PAGEREF _Toc9289 \h </w:instrText>
        </w:r>
        <w:r>
          <w:fldChar w:fldCharType="separate"/>
        </w:r>
        <w:r>
          <w:t>21</w:t>
        </w:r>
        <w:r>
          <w:fldChar w:fldCharType="end"/>
        </w:r>
      </w:hyperlink>
    </w:p>
    <w:p>
      <w:pPr>
        <w:pStyle w:val="TOC2"/>
        <w:tabs>
          <w:tab w:val="right" w:leader="dot" w:pos="8306"/>
        </w:tabs>
      </w:pPr>
      <w:hyperlink w:anchor="_Toc28832" w:history="1">
        <w:r>
          <w:rPr>
            <w:rFonts w:ascii="仿宋" w:eastAsia="仿宋" w:hAnsi="仿宋" w:cs="仿宋" w:hint="eastAsia"/>
            <w:lang w:eastAsia="zh-CN"/>
          </w:rPr>
          <w:t>(二)、研发规划与投入</w:t>
        </w:r>
        <w:r>
          <w:tab/>
        </w:r>
        <w:r>
          <w:fldChar w:fldCharType="begin"/>
        </w:r>
        <w:r>
          <w:instrText xml:space="preserve"> PAGEREF _Toc28832 \h </w:instrText>
        </w:r>
        <w:r>
          <w:fldChar w:fldCharType="separate"/>
        </w:r>
        <w:r>
          <w:t>23</w:t>
        </w:r>
        <w:r>
          <w:fldChar w:fldCharType="end"/>
        </w:r>
      </w:hyperlink>
    </w:p>
    <w:p>
      <w:pPr>
        <w:pStyle w:val="TOC1"/>
        <w:tabs>
          <w:tab w:val="right" w:leader="dot" w:pos="8306"/>
        </w:tabs>
      </w:pPr>
      <w:hyperlink w:anchor="_Toc24005" w:history="1">
        <w:r>
          <w:rPr>
            <w:rFonts w:ascii="仿宋" w:eastAsia="仿宋" w:hAnsi="仿宋" w:cs="仿宋" w:hint="eastAsia"/>
            <w:lang w:eastAsia="zh-CN"/>
          </w:rPr>
          <w:t>八、TOD自动在线监测仪项目财务管理</w:t>
        </w:r>
        <w:r>
          <w:tab/>
        </w:r>
        <w:r>
          <w:fldChar w:fldCharType="begin"/>
        </w:r>
        <w:r>
          <w:instrText xml:space="preserve"> PAGEREF _Toc24005 \h </w:instrText>
        </w:r>
        <w:r>
          <w:fldChar w:fldCharType="separate"/>
        </w:r>
        <w:r>
          <w:t>24</w:t>
        </w:r>
        <w:r>
          <w:fldChar w:fldCharType="end"/>
        </w:r>
      </w:hyperlink>
    </w:p>
    <w:p>
      <w:pPr>
        <w:pStyle w:val="TOC2"/>
        <w:tabs>
          <w:tab w:val="right" w:leader="dot" w:pos="8306"/>
        </w:tabs>
      </w:pPr>
      <w:hyperlink w:anchor="_Toc9676" w:history="1">
        <w:r>
          <w:rPr>
            <w:rFonts w:ascii="仿宋" w:eastAsia="仿宋" w:hAnsi="仿宋" w:cs="仿宋" w:hint="eastAsia"/>
            <w:lang w:eastAsia="zh-CN"/>
          </w:rPr>
          <w:t>(一)、资金需求大</w:t>
        </w:r>
        <w:r>
          <w:tab/>
        </w:r>
        <w:r>
          <w:fldChar w:fldCharType="begin"/>
        </w:r>
        <w:r>
          <w:instrText xml:space="preserve"> PAGEREF _Toc9676 \h </w:instrText>
        </w:r>
        <w:r>
          <w:fldChar w:fldCharType="separate"/>
        </w:r>
        <w:r>
          <w:t>24</w:t>
        </w:r>
        <w:r>
          <w:fldChar w:fldCharType="end"/>
        </w:r>
      </w:hyperlink>
    </w:p>
    <w:p>
      <w:pPr>
        <w:pStyle w:val="TOC2"/>
        <w:tabs>
          <w:tab w:val="right" w:leader="dot" w:pos="8306"/>
        </w:tabs>
      </w:pPr>
      <w:hyperlink w:anchor="_Toc19845" w:history="1">
        <w:r>
          <w:rPr>
            <w:rFonts w:ascii="仿宋" w:eastAsia="仿宋" w:hAnsi="仿宋" w:cs="仿宋" w:hint="eastAsia"/>
            <w:lang w:eastAsia="zh-CN"/>
          </w:rPr>
          <w:t>(二)、研发周期长</w:t>
        </w:r>
        <w:r>
          <w:tab/>
        </w:r>
        <w:r>
          <w:fldChar w:fldCharType="begin"/>
        </w:r>
        <w:r>
          <w:instrText xml:space="preserve"> PAGEREF _Toc19845 \h </w:instrText>
        </w:r>
        <w:r>
          <w:fldChar w:fldCharType="separate"/>
        </w:r>
        <w:r>
          <w:t>26</w:t>
        </w:r>
        <w:r>
          <w:fldChar w:fldCharType="end"/>
        </w:r>
      </w:hyperlink>
    </w:p>
    <w:p>
      <w:pPr>
        <w:pStyle w:val="TOC2"/>
        <w:tabs>
          <w:tab w:val="right" w:leader="dot" w:pos="8306"/>
        </w:tabs>
      </w:pPr>
      <w:hyperlink w:anchor="_Toc3165" w:history="1">
        <w:r>
          <w:rPr>
            <w:rFonts w:ascii="仿宋" w:eastAsia="仿宋" w:hAnsi="仿宋" w:cs="仿宋" w:hint="eastAsia"/>
            <w:lang w:eastAsia="zh-CN"/>
          </w:rPr>
          <w:t>(三)、市场风险大</w:t>
        </w:r>
        <w:r>
          <w:tab/>
        </w:r>
        <w:r>
          <w:fldChar w:fldCharType="begin"/>
        </w:r>
        <w:r>
          <w:instrText xml:space="preserve"> PAGEREF _Toc3165 \h </w:instrText>
        </w:r>
        <w:r>
          <w:fldChar w:fldCharType="separate"/>
        </w:r>
        <w:r>
          <w:t>27</w:t>
        </w:r>
        <w:r>
          <w:fldChar w:fldCharType="end"/>
        </w:r>
      </w:hyperlink>
    </w:p>
    <w:p>
      <w:pPr>
        <w:pStyle w:val="TOC2"/>
        <w:tabs>
          <w:tab w:val="right" w:leader="dot" w:pos="8306"/>
        </w:tabs>
      </w:pPr>
      <w:hyperlink w:anchor="_Toc19833" w:history="1">
        <w:r>
          <w:rPr>
            <w:rFonts w:ascii="仿宋" w:eastAsia="仿宋" w:hAnsi="仿宋" w:cs="仿宋" w:hint="eastAsia"/>
            <w:lang w:eastAsia="zh-CN"/>
          </w:rPr>
          <w:t>(四)、利润率高</w:t>
        </w:r>
        <w:r>
          <w:tab/>
        </w:r>
        <w:r>
          <w:fldChar w:fldCharType="begin"/>
        </w:r>
        <w:r>
          <w:instrText xml:space="preserve"> PAGEREF _Toc19833 \h </w:instrText>
        </w:r>
        <w:r>
          <w:fldChar w:fldCharType="separate"/>
        </w:r>
        <w:r>
          <w:t>30</w:t>
        </w:r>
        <w:r>
          <w:fldChar w:fldCharType="end"/>
        </w:r>
      </w:hyperlink>
    </w:p>
    <w:p>
      <w:pPr>
        <w:pStyle w:val="TOC1"/>
        <w:tabs>
          <w:tab w:val="right" w:leader="dot" w:pos="8306"/>
        </w:tabs>
      </w:pPr>
      <w:hyperlink w:anchor="_Toc29226" w:history="1">
        <w:r>
          <w:rPr>
            <w:rFonts w:ascii="仿宋" w:eastAsia="仿宋" w:hAnsi="仿宋" w:cs="仿宋" w:hint="eastAsia"/>
            <w:lang w:eastAsia="zh-CN"/>
          </w:rPr>
          <w:t>九、TOD自动在线监测仪项目人力资源管理</w:t>
        </w:r>
        <w:r>
          <w:tab/>
        </w:r>
        <w:r>
          <w:fldChar w:fldCharType="begin"/>
        </w:r>
        <w:r>
          <w:instrText xml:space="preserve"> PAGEREF _Toc29226 \h </w:instrText>
        </w:r>
        <w:r>
          <w:fldChar w:fldCharType="separate"/>
        </w:r>
        <w:r>
          <w:t>32</w:t>
        </w:r>
        <w:r>
          <w:fldChar w:fldCharType="end"/>
        </w:r>
      </w:hyperlink>
    </w:p>
    <w:p>
      <w:pPr>
        <w:pStyle w:val="TOC2"/>
        <w:tabs>
          <w:tab w:val="right" w:leader="dot" w:pos="8306"/>
        </w:tabs>
      </w:pPr>
      <w:hyperlink w:anchor="_Toc26935" w:history="1">
        <w:r>
          <w:rPr>
            <w:rFonts w:ascii="仿宋" w:eastAsia="仿宋" w:hAnsi="仿宋" w:cs="仿宋" w:hint="eastAsia"/>
            <w:lang w:eastAsia="zh-CN"/>
          </w:rPr>
          <w:t>(一)、建立健全的预算管理制度</w:t>
        </w:r>
        <w:r>
          <w:tab/>
        </w:r>
        <w:r>
          <w:fldChar w:fldCharType="begin"/>
        </w:r>
        <w:r>
          <w:instrText xml:space="preserve"> PAGEREF _Toc26935 \h </w:instrText>
        </w:r>
        <w:r>
          <w:fldChar w:fldCharType="separate"/>
        </w:r>
        <w:r>
          <w:t>32</w:t>
        </w:r>
        <w:r>
          <w:fldChar w:fldCharType="end"/>
        </w:r>
      </w:hyperlink>
    </w:p>
    <w:p>
      <w:pPr>
        <w:pStyle w:val="TOC2"/>
        <w:tabs>
          <w:tab w:val="right" w:leader="dot" w:pos="8306"/>
        </w:tabs>
      </w:pPr>
      <w:hyperlink w:anchor="_Toc15649" w:history="1">
        <w:r>
          <w:rPr>
            <w:rFonts w:ascii="仿宋" w:eastAsia="仿宋" w:hAnsi="仿宋" w:cs="仿宋" w:hint="eastAsia"/>
            <w:lang w:eastAsia="zh-CN"/>
          </w:rPr>
          <w:t>(二)、加强资金流动监控</w:t>
        </w:r>
        <w:r>
          <w:tab/>
        </w:r>
        <w:r>
          <w:fldChar w:fldCharType="begin"/>
        </w:r>
        <w:r>
          <w:instrText xml:space="preserve"> PAGEREF _Toc15649 \h </w:instrText>
        </w:r>
        <w:r>
          <w:fldChar w:fldCharType="separate"/>
        </w:r>
        <w:r>
          <w:t>34</w:t>
        </w:r>
        <w:r>
          <w:fldChar w:fldCharType="end"/>
        </w:r>
      </w:hyperlink>
    </w:p>
    <w:p>
      <w:pPr>
        <w:pStyle w:val="TOC2"/>
        <w:tabs>
          <w:tab w:val="right" w:leader="dot" w:pos="8306"/>
        </w:tabs>
      </w:pPr>
      <w:hyperlink w:anchor="_Toc7390" w:history="1">
        <w:r>
          <w:rPr>
            <w:rFonts w:ascii="仿宋" w:eastAsia="仿宋" w:hAnsi="仿宋" w:cs="仿宋" w:hint="eastAsia"/>
            <w:lang w:eastAsia="zh-CN"/>
          </w:rPr>
          <w:t>(三)、制定完善的风险控制机制</w:t>
        </w:r>
        <w:r>
          <w:tab/>
        </w:r>
        <w:r>
          <w:fldChar w:fldCharType="begin"/>
        </w:r>
        <w:r>
          <w:instrText xml:space="preserve"> PAGEREF _Toc7390 \h </w:instrText>
        </w:r>
        <w:r>
          <w:fldChar w:fldCharType="separate"/>
        </w:r>
        <w:r>
          <w:t>35</w:t>
        </w:r>
        <w:r>
          <w:fldChar w:fldCharType="end"/>
        </w:r>
      </w:hyperlink>
    </w:p>
    <w:p>
      <w:pPr>
        <w:pStyle w:val="TOC2"/>
        <w:tabs>
          <w:tab w:val="right" w:leader="dot" w:pos="8306"/>
        </w:tabs>
      </w:pPr>
      <w:hyperlink w:anchor="_Toc5928" w:history="1">
        <w:r>
          <w:rPr>
            <w:rFonts w:ascii="仿宋" w:eastAsia="仿宋" w:hAnsi="仿宋" w:cs="仿宋" w:hint="eastAsia"/>
            <w:lang w:eastAsia="zh-CN"/>
          </w:rPr>
          <w:t>(四)、优化成本管理</w:t>
        </w:r>
        <w:r>
          <w:tab/>
        </w:r>
        <w:r>
          <w:fldChar w:fldCharType="begin"/>
        </w:r>
        <w:r>
          <w:instrText xml:space="preserve"> PAGEREF _Toc5928 \h </w:instrText>
        </w:r>
        <w:r>
          <w:fldChar w:fldCharType="separate"/>
        </w:r>
        <w:r>
          <w:t>36</w:t>
        </w:r>
        <w:r>
          <w:fldChar w:fldCharType="end"/>
        </w:r>
      </w:hyperlink>
    </w:p>
    <w:p>
      <w:pPr>
        <w:pStyle w:val="TOC1"/>
        <w:tabs>
          <w:tab w:val="right" w:leader="dot" w:pos="8306"/>
        </w:tabs>
      </w:pPr>
      <w:hyperlink w:anchor="_Toc6133" w:history="1">
        <w:r>
          <w:rPr>
            <w:rFonts w:ascii="仿宋" w:eastAsia="仿宋" w:hAnsi="仿宋" w:cs="仿宋" w:hint="eastAsia"/>
            <w:lang w:eastAsia="zh-CN"/>
          </w:rPr>
          <w:t>十、TOD自动在线监测仪项目社会影响</w:t>
        </w:r>
        <w:r>
          <w:tab/>
        </w:r>
        <w:r>
          <w:fldChar w:fldCharType="begin"/>
        </w:r>
        <w:r>
          <w:instrText xml:space="preserve"> PAGEREF _Toc6133 \h </w:instrText>
        </w:r>
        <w:r>
          <w:fldChar w:fldCharType="separate"/>
        </w:r>
        <w:r>
          <w:t>38</w:t>
        </w:r>
        <w:r>
          <w:fldChar w:fldCharType="end"/>
        </w:r>
      </w:hyperlink>
    </w:p>
    <w:p>
      <w:pPr>
        <w:pStyle w:val="TOC2"/>
        <w:tabs>
          <w:tab w:val="right" w:leader="dot" w:pos="8306"/>
        </w:tabs>
      </w:pPr>
      <w:hyperlink w:anchor="_Toc20986" w:history="1">
        <w:r>
          <w:rPr>
            <w:rFonts w:ascii="仿宋" w:eastAsia="仿宋" w:hAnsi="仿宋" w:cs="仿宋" w:hint="eastAsia"/>
            <w:lang w:eastAsia="zh-CN"/>
          </w:rPr>
          <w:t>(一)、社会责任与义务</w:t>
        </w:r>
        <w:r>
          <w:tab/>
        </w:r>
        <w:r>
          <w:fldChar w:fldCharType="begin"/>
        </w:r>
        <w:r>
          <w:instrText xml:space="preserve"> PAGEREF _Toc20986 \h </w:instrText>
        </w:r>
        <w:r>
          <w:fldChar w:fldCharType="separate"/>
        </w:r>
        <w:r>
          <w:t>38</w:t>
        </w:r>
        <w:r>
          <w:fldChar w:fldCharType="end"/>
        </w:r>
      </w:hyperlink>
    </w:p>
    <w:p>
      <w:pPr>
        <w:pStyle w:val="TOC2"/>
        <w:tabs>
          <w:tab w:val="right" w:leader="dot" w:pos="8306"/>
        </w:tabs>
      </w:pPr>
      <w:hyperlink w:anchor="_Toc3161" w:history="1">
        <w:r>
          <w:rPr>
            <w:rFonts w:ascii="仿宋" w:eastAsia="仿宋" w:hAnsi="仿宋" w:cs="仿宋" w:hint="eastAsia"/>
            <w:lang w:eastAsia="zh-CN"/>
          </w:rPr>
          <w:t>(二)、社会参与与沟通</w:t>
        </w:r>
        <w:r>
          <w:tab/>
        </w:r>
        <w:r>
          <w:fldChar w:fldCharType="begin"/>
        </w:r>
        <w:r>
          <w:instrText xml:space="preserve"> PAGEREF _Toc3161 \h </w:instrText>
        </w:r>
        <w:r>
          <w:fldChar w:fldCharType="separate"/>
        </w:r>
        <w:r>
          <w:t>38</w:t>
        </w:r>
        <w:r>
          <w:fldChar w:fldCharType="end"/>
        </w:r>
      </w:hyperlink>
    </w:p>
    <w:p>
      <w:pPr>
        <w:pStyle w:val="TOC1"/>
        <w:tabs>
          <w:tab w:val="right" w:leader="dot" w:pos="8306"/>
        </w:tabs>
      </w:pPr>
      <w:hyperlink w:anchor="_Toc2791" w:history="1">
        <w:r>
          <w:rPr>
            <w:rFonts w:ascii="仿宋" w:eastAsia="仿宋" w:hAnsi="仿宋" w:cs="仿宋" w:hint="eastAsia"/>
            <w:lang w:eastAsia="zh-CN"/>
          </w:rPr>
          <w:t>十一、TOD自动在线监测仪项目人力资源培养与发展</w:t>
        </w:r>
        <w:r>
          <w:tab/>
        </w:r>
        <w:r>
          <w:fldChar w:fldCharType="begin"/>
        </w:r>
        <w:r>
          <w:instrText xml:space="preserve"> PAGEREF _Toc2791 \h </w:instrText>
        </w:r>
        <w:r>
          <w:fldChar w:fldCharType="separate"/>
        </w:r>
        <w:r>
          <w:t>39</w:t>
        </w:r>
        <w:r>
          <w:fldChar w:fldCharType="end"/>
        </w:r>
      </w:hyperlink>
    </w:p>
    <w:p>
      <w:pPr>
        <w:pStyle w:val="TOC2"/>
        <w:tabs>
          <w:tab w:val="right" w:leader="dot" w:pos="8306"/>
        </w:tabs>
      </w:pPr>
      <w:hyperlink w:anchor="_Toc4466" w:history="1">
        <w:r>
          <w:rPr>
            <w:rFonts w:ascii="仿宋" w:eastAsia="仿宋" w:hAnsi="仿宋" w:cs="仿宋" w:hint="eastAsia"/>
            <w:lang w:eastAsia="zh-CN"/>
          </w:rPr>
          <w:t>(一)、人才需求与规划</w:t>
        </w:r>
        <w:r>
          <w:tab/>
        </w:r>
        <w:r>
          <w:fldChar w:fldCharType="begin"/>
        </w:r>
        <w:r>
          <w:instrText xml:space="preserve"> PAGEREF _Toc4466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38" w:history="1">
        <w:r>
          <w:rPr>
            <w:rFonts w:ascii="仿宋" w:eastAsia="仿宋" w:hAnsi="仿宋" w:cs="仿宋" w:hint="eastAsia"/>
            <w:lang w:eastAsia="zh-CN"/>
          </w:rPr>
          <w:t>(二)、培训与发展计划</w:t>
        </w:r>
        <w:r>
          <w:tab/>
        </w:r>
        <w:r>
          <w:fldChar w:fldCharType="begin"/>
        </w:r>
        <w:r>
          <w:instrText xml:space="preserve"> PAGEREF _Toc5538 \h </w:instrText>
        </w:r>
        <w:r>
          <w:fldChar w:fldCharType="separate"/>
        </w:r>
        <w:r>
          <w:t>40</w:t>
        </w:r>
        <w:r>
          <w:fldChar w:fldCharType="end"/>
        </w:r>
      </w:hyperlink>
    </w:p>
    <w:p>
      <w:pPr>
        <w:pStyle w:val="TOC1"/>
        <w:tabs>
          <w:tab w:val="right" w:leader="dot" w:pos="8306"/>
        </w:tabs>
      </w:pPr>
      <w:hyperlink w:anchor="_Toc9805" w:history="1">
        <w:r>
          <w:rPr>
            <w:rFonts w:ascii="仿宋" w:eastAsia="仿宋" w:hAnsi="仿宋" w:cs="仿宋" w:hint="eastAsia"/>
            <w:lang w:eastAsia="zh-CN"/>
          </w:rPr>
          <w:t>十二、TOD自动在线监测仪项目经营效益</w:t>
        </w:r>
        <w:r>
          <w:tab/>
        </w:r>
        <w:r>
          <w:fldChar w:fldCharType="begin"/>
        </w:r>
        <w:r>
          <w:instrText xml:space="preserve"> PAGEREF _Toc9805 \h </w:instrText>
        </w:r>
        <w:r>
          <w:fldChar w:fldCharType="separate"/>
        </w:r>
        <w:r>
          <w:t>41</w:t>
        </w:r>
        <w:r>
          <w:fldChar w:fldCharType="end"/>
        </w:r>
      </w:hyperlink>
    </w:p>
    <w:p>
      <w:pPr>
        <w:pStyle w:val="TOC2"/>
        <w:tabs>
          <w:tab w:val="right" w:leader="dot" w:pos="8306"/>
        </w:tabs>
      </w:pPr>
      <w:hyperlink w:anchor="_Toc11913" w:history="1">
        <w:r>
          <w:rPr>
            <w:rFonts w:ascii="仿宋" w:eastAsia="仿宋" w:hAnsi="仿宋" w:cs="仿宋" w:hint="eastAsia"/>
            <w:lang w:eastAsia="zh-CN"/>
          </w:rPr>
          <w:t>(一)、经济评价财务测算</w:t>
        </w:r>
        <w:r>
          <w:tab/>
        </w:r>
        <w:r>
          <w:fldChar w:fldCharType="begin"/>
        </w:r>
        <w:r>
          <w:instrText xml:space="preserve"> PAGEREF _Toc11913 \h </w:instrText>
        </w:r>
        <w:r>
          <w:fldChar w:fldCharType="separate"/>
        </w:r>
        <w:r>
          <w:t>41</w:t>
        </w:r>
        <w:r>
          <w:fldChar w:fldCharType="end"/>
        </w:r>
      </w:hyperlink>
    </w:p>
    <w:p>
      <w:pPr>
        <w:pStyle w:val="TOC2"/>
        <w:tabs>
          <w:tab w:val="right" w:leader="dot" w:pos="8306"/>
        </w:tabs>
      </w:pPr>
      <w:hyperlink w:anchor="_Toc29007" w:history="1">
        <w:r>
          <w:rPr>
            <w:rFonts w:ascii="仿宋" w:eastAsia="仿宋" w:hAnsi="仿宋" w:cs="仿宋" w:hint="eastAsia"/>
            <w:lang w:eastAsia="zh-CN"/>
          </w:rPr>
          <w:t>(二)、TOD自动在线监测仪项目盈利能力分析</w:t>
        </w:r>
        <w:r>
          <w:tab/>
        </w:r>
        <w:r>
          <w:fldChar w:fldCharType="begin"/>
        </w:r>
        <w:r>
          <w:instrText xml:space="preserve"> PAGEREF _Toc29007 \h </w:instrText>
        </w:r>
        <w:r>
          <w:fldChar w:fldCharType="separate"/>
        </w:r>
        <w:r>
          <w:t>42</w:t>
        </w:r>
        <w:r>
          <w:fldChar w:fldCharType="end"/>
        </w:r>
      </w:hyperlink>
    </w:p>
    <w:p>
      <w:pPr>
        <w:pStyle w:val="TOC1"/>
        <w:tabs>
          <w:tab w:val="right" w:leader="dot" w:pos="8306"/>
        </w:tabs>
      </w:pPr>
      <w:hyperlink w:anchor="_Toc14337" w:history="1">
        <w:r>
          <w:rPr>
            <w:rFonts w:ascii="仿宋" w:eastAsia="仿宋" w:hAnsi="仿宋" w:cs="仿宋" w:hint="eastAsia"/>
            <w:lang w:eastAsia="zh-CN"/>
          </w:rPr>
          <w:t>十三、TOD自动在线监测仪项目实施保障措施</w:t>
        </w:r>
        <w:r>
          <w:tab/>
        </w:r>
        <w:r>
          <w:fldChar w:fldCharType="begin"/>
        </w:r>
        <w:r>
          <w:instrText xml:space="preserve"> PAGEREF _Toc14337 \h </w:instrText>
        </w:r>
        <w:r>
          <w:fldChar w:fldCharType="separate"/>
        </w:r>
        <w:r>
          <w:t>43</w:t>
        </w:r>
        <w:r>
          <w:fldChar w:fldCharType="end"/>
        </w:r>
      </w:hyperlink>
    </w:p>
    <w:p>
      <w:pPr>
        <w:pStyle w:val="TOC2"/>
        <w:tabs>
          <w:tab w:val="right" w:leader="dot" w:pos="8306"/>
        </w:tabs>
      </w:pPr>
      <w:hyperlink w:anchor="_Toc4753" w:history="1">
        <w:r>
          <w:rPr>
            <w:rFonts w:ascii="仿宋" w:eastAsia="仿宋" w:hAnsi="仿宋" w:cs="仿宋" w:hint="eastAsia"/>
            <w:lang w:eastAsia="zh-CN"/>
          </w:rPr>
          <w:t>(一)、TOD自动在线监测仪项目实施保障机制</w:t>
        </w:r>
        <w:r>
          <w:tab/>
        </w:r>
        <w:r>
          <w:fldChar w:fldCharType="begin"/>
        </w:r>
        <w:r>
          <w:instrText xml:space="preserve"> PAGEREF _Toc4753 \h </w:instrText>
        </w:r>
        <w:r>
          <w:fldChar w:fldCharType="separate"/>
        </w:r>
        <w:r>
          <w:t>43</w:t>
        </w:r>
        <w:r>
          <w:fldChar w:fldCharType="end"/>
        </w:r>
      </w:hyperlink>
    </w:p>
    <w:p>
      <w:pPr>
        <w:pStyle w:val="TOC2"/>
        <w:tabs>
          <w:tab w:val="right" w:leader="dot" w:pos="8306"/>
        </w:tabs>
      </w:pPr>
      <w:hyperlink w:anchor="_Toc9181" w:history="1">
        <w:r>
          <w:rPr>
            <w:rFonts w:ascii="仿宋" w:eastAsia="仿宋" w:hAnsi="仿宋" w:cs="仿宋" w:hint="eastAsia"/>
            <w:lang w:eastAsia="zh-CN"/>
          </w:rPr>
          <w:t>(二)、TOD自动在线监测仪项目法律合规要求</w:t>
        </w:r>
        <w:r>
          <w:tab/>
        </w:r>
        <w:r>
          <w:fldChar w:fldCharType="begin"/>
        </w:r>
        <w:r>
          <w:instrText xml:space="preserve"> PAGEREF _Toc9181 \h </w:instrText>
        </w:r>
        <w:r>
          <w:fldChar w:fldCharType="separate"/>
        </w:r>
        <w:r>
          <w:t>47</w:t>
        </w:r>
        <w:r>
          <w:fldChar w:fldCharType="end"/>
        </w:r>
      </w:hyperlink>
    </w:p>
    <w:p>
      <w:pPr>
        <w:pStyle w:val="TOC2"/>
        <w:tabs>
          <w:tab w:val="right" w:leader="dot" w:pos="8306"/>
        </w:tabs>
      </w:pPr>
      <w:hyperlink w:anchor="_Toc17971" w:history="1">
        <w:r>
          <w:rPr>
            <w:rFonts w:ascii="仿宋" w:eastAsia="仿宋" w:hAnsi="仿宋" w:cs="仿宋" w:hint="eastAsia"/>
            <w:lang w:eastAsia="zh-CN"/>
          </w:rPr>
          <w:t>(三)、TOD自动在线监测仪项目合同管理与法律事务</w:t>
        </w:r>
        <w:r>
          <w:tab/>
        </w:r>
        <w:r>
          <w:fldChar w:fldCharType="begin"/>
        </w:r>
        <w:r>
          <w:instrText xml:space="preserve"> PAGEREF _Toc17971 \h </w:instrText>
        </w:r>
        <w:r>
          <w:fldChar w:fldCharType="separate"/>
        </w:r>
        <w:r>
          <w:t>51</w:t>
        </w:r>
        <w:r>
          <w:fldChar w:fldCharType="end"/>
        </w:r>
      </w:hyperlink>
    </w:p>
    <w:p>
      <w:pPr>
        <w:pStyle w:val="TOC2"/>
        <w:tabs>
          <w:tab w:val="right" w:leader="dot" w:pos="8306"/>
        </w:tabs>
      </w:pPr>
      <w:hyperlink w:anchor="_Toc28914" w:history="1">
        <w:r>
          <w:rPr>
            <w:rFonts w:ascii="仿宋" w:eastAsia="仿宋" w:hAnsi="仿宋" w:cs="仿宋" w:hint="eastAsia"/>
            <w:lang w:eastAsia="zh-CN"/>
          </w:rPr>
          <w:t>(四)、TOD自动在线监测仪项目知识产权保护策略</w:t>
        </w:r>
        <w:r>
          <w:tab/>
        </w:r>
        <w:r>
          <w:fldChar w:fldCharType="begin"/>
        </w:r>
        <w:r>
          <w:instrText xml:space="preserve"> PAGEREF _Toc28914 \h </w:instrText>
        </w:r>
        <w:r>
          <w:fldChar w:fldCharType="separate"/>
        </w:r>
        <w:r>
          <w:t>58</w:t>
        </w:r>
        <w:r>
          <w:fldChar w:fldCharType="end"/>
        </w:r>
      </w:hyperlink>
    </w:p>
    <w:p>
      <w:pPr>
        <w:pStyle w:val="TOC1"/>
        <w:tabs>
          <w:tab w:val="right" w:leader="dot" w:pos="8306"/>
        </w:tabs>
      </w:pPr>
      <w:hyperlink w:anchor="_Toc15905" w:history="1">
        <w:r>
          <w:rPr>
            <w:rFonts w:ascii="仿宋" w:eastAsia="仿宋" w:hAnsi="仿宋" w:cs="仿宋" w:hint="eastAsia"/>
            <w:lang w:eastAsia="zh-CN"/>
          </w:rPr>
          <w:t>十四、利益相关者分析与沟通计划</w:t>
        </w:r>
        <w:r>
          <w:tab/>
        </w:r>
        <w:r>
          <w:fldChar w:fldCharType="begin"/>
        </w:r>
        <w:r>
          <w:instrText xml:space="preserve"> PAGEREF _Toc15905 \h </w:instrText>
        </w:r>
        <w:r>
          <w:fldChar w:fldCharType="separate"/>
        </w:r>
        <w:r>
          <w:t>60</w:t>
        </w:r>
        <w:r>
          <w:fldChar w:fldCharType="end"/>
        </w:r>
      </w:hyperlink>
    </w:p>
    <w:p>
      <w:pPr>
        <w:pStyle w:val="TOC2"/>
        <w:tabs>
          <w:tab w:val="right" w:leader="dot" w:pos="8306"/>
        </w:tabs>
      </w:pPr>
      <w:hyperlink w:anchor="_Toc9790" w:history="1">
        <w:r>
          <w:rPr>
            <w:rFonts w:ascii="仿宋" w:eastAsia="仿宋" w:hAnsi="仿宋" w:cs="仿宋" w:hint="eastAsia"/>
            <w:lang w:eastAsia="zh-CN"/>
          </w:rPr>
          <w:t>(一)、利益相关者分析</w:t>
        </w:r>
        <w:r>
          <w:tab/>
        </w:r>
        <w:r>
          <w:fldChar w:fldCharType="begin"/>
        </w:r>
        <w:r>
          <w:instrText xml:space="preserve"> PAGEREF _Toc9790 \h </w:instrText>
        </w:r>
        <w:r>
          <w:fldChar w:fldCharType="separate"/>
        </w:r>
        <w:r>
          <w:t>60</w:t>
        </w:r>
        <w:r>
          <w:fldChar w:fldCharType="end"/>
        </w:r>
      </w:hyperlink>
    </w:p>
    <w:p>
      <w:pPr>
        <w:pStyle w:val="TOC2"/>
        <w:tabs>
          <w:tab w:val="right" w:leader="dot" w:pos="8306"/>
        </w:tabs>
      </w:pPr>
      <w:hyperlink w:anchor="_Toc5917" w:history="1">
        <w:r>
          <w:rPr>
            <w:rFonts w:ascii="仿宋" w:eastAsia="仿宋" w:hAnsi="仿宋" w:cs="仿宋" w:hint="eastAsia"/>
            <w:lang w:eastAsia="zh-CN"/>
          </w:rPr>
          <w:t>(二)、沟通计划</w:t>
        </w:r>
        <w:r>
          <w:tab/>
        </w:r>
        <w:r>
          <w:fldChar w:fldCharType="begin"/>
        </w:r>
        <w:r>
          <w:instrText xml:space="preserve"> PAGEREF _Toc5917 \h </w:instrText>
        </w:r>
        <w:r>
          <w:fldChar w:fldCharType="separate"/>
        </w:r>
        <w:r>
          <w:t>62</w:t>
        </w:r>
        <w:r>
          <w:fldChar w:fldCharType="end"/>
        </w:r>
      </w:hyperlink>
    </w:p>
    <w:p>
      <w:pPr>
        <w:pStyle w:val="TOC1"/>
        <w:tabs>
          <w:tab w:val="right" w:leader="dot" w:pos="8306"/>
        </w:tabs>
      </w:pPr>
      <w:hyperlink w:anchor="_Toc16458" w:history="1">
        <w:r>
          <w:rPr>
            <w:rFonts w:ascii="仿宋" w:eastAsia="仿宋" w:hAnsi="仿宋" w:cs="仿宋" w:hint="eastAsia"/>
            <w:lang w:eastAsia="zh-CN"/>
          </w:rPr>
          <w:t>十五、供应链管理</w:t>
        </w:r>
        <w:r>
          <w:tab/>
        </w:r>
        <w:r>
          <w:fldChar w:fldCharType="begin"/>
        </w:r>
        <w:r>
          <w:instrText xml:space="preserve"> PAGEREF _Toc16458 \h </w:instrText>
        </w:r>
        <w:r>
          <w:fldChar w:fldCharType="separate"/>
        </w:r>
        <w:r>
          <w:t>63</w:t>
        </w:r>
        <w:r>
          <w:fldChar w:fldCharType="end"/>
        </w:r>
      </w:hyperlink>
    </w:p>
    <w:p>
      <w:pPr>
        <w:pStyle w:val="TOC2"/>
        <w:tabs>
          <w:tab w:val="right" w:leader="dot" w:pos="8306"/>
        </w:tabs>
      </w:pPr>
      <w:hyperlink w:anchor="_Toc11027" w:history="1">
        <w:r>
          <w:rPr>
            <w:rFonts w:ascii="仿宋" w:eastAsia="仿宋" w:hAnsi="仿宋" w:cs="仿宋" w:hint="eastAsia"/>
            <w:lang w:eastAsia="zh-CN"/>
          </w:rPr>
          <w:t>(一)、供应链战略规划</w:t>
        </w:r>
        <w:r>
          <w:tab/>
        </w:r>
        <w:r>
          <w:fldChar w:fldCharType="begin"/>
        </w:r>
        <w:r>
          <w:instrText xml:space="preserve"> PAGEREF _Toc11027 \h </w:instrText>
        </w:r>
        <w:r>
          <w:fldChar w:fldCharType="separate"/>
        </w:r>
        <w:r>
          <w:t>63</w:t>
        </w:r>
        <w:r>
          <w:fldChar w:fldCharType="end"/>
        </w:r>
      </w:hyperlink>
    </w:p>
    <w:p>
      <w:pPr>
        <w:pStyle w:val="TOC2"/>
        <w:tabs>
          <w:tab w:val="right" w:leader="dot" w:pos="8306"/>
        </w:tabs>
      </w:pPr>
      <w:hyperlink w:anchor="_Toc27320" w:history="1">
        <w:r>
          <w:rPr>
            <w:rFonts w:ascii="仿宋" w:eastAsia="仿宋" w:hAnsi="仿宋" w:cs="仿宋" w:hint="eastAsia"/>
            <w:lang w:eastAsia="zh-CN"/>
          </w:rPr>
          <w:t>(二)、供应商选择与合作</w:t>
        </w:r>
        <w:r>
          <w:tab/>
        </w:r>
        <w:r>
          <w:fldChar w:fldCharType="begin"/>
        </w:r>
        <w:r>
          <w:instrText xml:space="preserve"> PAGEREF _Toc27320 \h </w:instrText>
        </w:r>
        <w:r>
          <w:fldChar w:fldCharType="separate"/>
        </w:r>
        <w:r>
          <w:t>64</w:t>
        </w:r>
        <w:r>
          <w:fldChar w:fldCharType="end"/>
        </w:r>
      </w:hyperlink>
    </w:p>
    <w:p>
      <w:pPr>
        <w:pStyle w:val="TOC2"/>
        <w:tabs>
          <w:tab w:val="right" w:leader="dot" w:pos="8306"/>
        </w:tabs>
      </w:pPr>
      <w:hyperlink w:anchor="_Toc21241" w:history="1">
        <w:r>
          <w:rPr>
            <w:rFonts w:ascii="仿宋" w:eastAsia="仿宋" w:hAnsi="仿宋" w:cs="仿宋" w:hint="eastAsia"/>
            <w:lang w:eastAsia="zh-CN"/>
          </w:rPr>
          <w:t>(三)、物流与库存管理</w:t>
        </w:r>
        <w:r>
          <w:tab/>
        </w:r>
        <w:r>
          <w:fldChar w:fldCharType="begin"/>
        </w:r>
        <w:r>
          <w:instrText xml:space="preserve"> PAGEREF _Toc21241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268"/>
      <w:r>
        <w:rPr>
          <w:rFonts w:ascii="仿宋" w:eastAsia="仿宋" w:hAnsi="仿宋" w:cs="仿宋" w:hint="eastAsia"/>
          <w:sz w:val="28"/>
          <w:lang w:eastAsia="zh-CN"/>
        </w:rPr>
        <w:t>一、TOD自动在线监测仪项目建设单位说明</w:t>
      </w:r>
      <w:bookmarkEnd w:id="2"/>
    </w:p>
    <w:p>
      <w:pPr>
        <w:pStyle w:val="Heading2"/>
        <w:rPr>
          <w:rFonts w:ascii="仿宋" w:eastAsia="仿宋" w:hAnsi="仿宋" w:cs="仿宋" w:hint="eastAsia"/>
          <w:lang w:eastAsia="zh-CN"/>
        </w:rPr>
      </w:pPr>
      <w:bookmarkStart w:id="3" w:name="_Toc13113"/>
      <w:r>
        <w:rPr>
          <w:rFonts w:ascii="仿宋" w:eastAsia="仿宋" w:hAnsi="仿宋" w:cs="仿宋" w:hint="eastAsia"/>
          <w:lang w:eastAsia="zh-CN"/>
        </w:rPr>
        <w:t>(一)、TOD自动在线监测仪项目承办单位基本情况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25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TOD自动在线监测仪项目承办单位的XXXX，我们着眼于实现可持续的经济效益。通过技术创新和解决方案的提供，公司预计在TOD自动在线监测仪项目执行期间将获得可观的收入增长。这一收入来源主要包括TOD自动在线监测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同时，我们注重成本控制和效率提升，以确保TOD自动在线监测仪项目的可持续盈利。透过精细的管理和资源优化，公司期望实现TOD自动在线监测仪项目利润最大化。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TOD自动在线监测仪项目实施进行全面的投资评估，包括TOD自动在线监测仪项目启动阶段的资金投入和后续运营成本。通过对TOD自动在线监测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TOD自动在线监测仪项目实施过程中具备足够的资金流动性，公司将进行详尽的现金流分析。这包括资金需求的合理预测、TOD自动在线监测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34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70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TOD自动在线监测仪项目的技术管理特点体现在其创新导向。通过引入最先进的技术趋势和解决方案，TOD自动在线监测仪项目致力于提升科技含量、提高质量和效率水平。这意味着我们将采用最新的工具和方法，确保TOD自动在线监测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TOD自动在线监测仪项目技术管理的显著特征。通过整合不同领域的技术资源，我们实现了跨学科的协同工作。这有助于优化技术架构，提高整体效能。此外，整合性策略还促进了不同技术团队之间的紧密沟通和高效合作，确保TOD自动在线监测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TOD自动在线监测仪项目所采用的技术。通过不断优化技术方案，TOD自动在线监测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TOD自动在线监测仪项目团队将在TOD自动在线监测仪项目初期识别可能的技术风险，并采取相应的预防和应对措施。通过建立健全的风险评估机制，TOD自动在线监测仪项目能够在实施过程中及时发现并解决潜在的技术问题，保障TOD自动在线监测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TOD自动在线监测仪项目中，技术将成为TOD自动在线监测仪项目成功的有力支持。这一深度剖析揭示了技术管理在TOD自动在线监测仪项目实施中的关键作用，为TOD自动在线监测仪项目的技术基础奠定了坚实的基础。</w:t>
      </w:r>
    </w:p>
    <w:p>
      <w:pPr>
        <w:pStyle w:val="Heading2"/>
        <w:ind w:firstLine="560" w:firstLineChars="200"/>
        <w:rPr>
          <w:rFonts w:ascii="仿宋" w:eastAsia="仿宋" w:hAnsi="仿宋" w:cs="仿宋" w:hint="eastAsia"/>
          <w:sz w:val="28"/>
          <w:lang w:eastAsia="zh-CN"/>
        </w:rPr>
      </w:pPr>
      <w:bookmarkStart w:id="7" w:name="_Toc14748"/>
      <w:r>
        <w:rPr>
          <w:rFonts w:ascii="仿宋" w:eastAsia="仿宋" w:hAnsi="仿宋" w:cs="仿宋" w:hint="eastAsia"/>
          <w:sz w:val="28"/>
          <w:lang w:eastAsia="zh-CN"/>
        </w:rPr>
        <w:t>(二)、TOD自动在线监测仪项目工艺技术设计方案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TOD自动在线监测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TOD自动在线监测仪项目将严格按照相关行业规范要求进行组织。通过有效控制产品质量，TOD自动在线监测仪项目将致力于为顾客提供优质的TOD自动在线监测仪项目产品和良好的服务。这体现了TOD自动在线监测仪项目对于生产活动合规性和质量标准的高度重视，为TOD自动在线监测仪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TOD自动在线监测仪项目注重生态效益和清洁生产原则。TOD自动在线监测仪项目建设将紧密结合地方特色经济发展，与社会经济发展规划和区域环境保护规划方案相协调一致。通过与当地区域自然生态系统的结合，TOD自动在线监测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TOD自动在线监测仪项目产品具有多样化的客户需求和个性化的特点。因此，TOD自动在线监测仪项目产品规格品种多样，且单批生产数量较小。为满足这一特点，TOD自动在线监测仪项目承办单位将建设先进的柔性制造生产线。通过广泛应用柔性制造技术，TOD自动在线监测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TOD自动在线监测仪项目采用的技术具有较高的技术含量和自动化水平，处于国内先进水平。这一技术选用不仅体现了对生产效率、质量和环境友好性的高标准要求，同时为TOD自动在线监测仪项目的可持续发展奠定了坚实的基础。</w:t>
      </w:r>
    </w:p>
    <w:p>
      <w:pPr>
        <w:pStyle w:val="Heading2"/>
        <w:ind w:firstLine="560" w:firstLineChars="200"/>
        <w:rPr>
          <w:rFonts w:ascii="仿宋" w:eastAsia="仿宋" w:hAnsi="仿宋" w:cs="仿宋" w:hint="eastAsia"/>
          <w:sz w:val="28"/>
          <w:lang w:eastAsia="zh-CN"/>
        </w:rPr>
      </w:pPr>
      <w:bookmarkStart w:id="8" w:name="_Toc468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为确保TOD自动在线监测仪项目的高效生产和技术实施，我们制定了一套精心设计的设备选型方案，以满足TOD自动在线监测仪项目生产、质量和环保的要求。该方案的主要特点如下：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TOD自动在线监测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针对TOD自动在线监测仪项目产品的多样性和小批量生产的特点，我们将建设柔性制造生产线。通过在设备选型中考虑柔性制造技术，可以灵活应对不同产品规格和生产需求，实现生产线的高度灵活性和适应性。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5531"/>
      <w:r>
        <w:rPr>
          <w:rFonts w:ascii="仿宋" w:eastAsia="仿宋" w:hAnsi="仿宋" w:cs="仿宋" w:hint="eastAsia"/>
          <w:sz w:val="28"/>
          <w:lang w:eastAsia="zh-CN"/>
        </w:rPr>
        <w:t>三、TOD自动在线监测仪项目建设背景及必要性分析</w:t>
      </w:r>
      <w:bookmarkEnd w:id="9"/>
    </w:p>
    <w:p>
      <w:pPr>
        <w:pStyle w:val="Heading2"/>
        <w:rPr>
          <w:rFonts w:ascii="仿宋" w:eastAsia="仿宋" w:hAnsi="仿宋" w:cs="仿宋" w:hint="eastAsia"/>
          <w:lang w:eastAsia="zh-CN"/>
        </w:rPr>
      </w:pPr>
      <w:bookmarkStart w:id="10" w:name="_Toc9055"/>
      <w:r>
        <w:rPr>
          <w:rFonts w:ascii="仿宋" w:eastAsia="仿宋" w:hAnsi="仿宋" w:cs="仿宋" w:hint="eastAsia"/>
          <w:lang w:eastAsia="zh-CN"/>
        </w:rPr>
        <w:t>(一)、TOD自动在线监测仪项目背景分析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TOD自动在线监测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TOD自动在线监测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TOD自动在线监测仪项目在这个潮流中的定位。同时，我们将关注行业内涌现的新兴机遇，以便TOD自动在线监测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TOD自动在线监测仪项目提供了强大的发展动力。我们将聚焦于行业内最新的技术发展趋势，包括但不限于人工智能、大数据分析、物联网等领域。通过深度的技术研究，我们将确保TOD自动在线监测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TOD自动在线监测仪项目发展的源泉。我们将投入更多的精力对市场需求进行深入剖析，超越表面的需求，深入挖掘潜在的市场痛点和机遇。通过对市场需求的细致了解，TOD自动在线监测仪项目将更有针对性地设计解决方案，满足市场的多样化需求，从而更好地促进TOD自动在线监测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TOD自动在线监测仪项目战略至关重要。我们将对竞争态势进行更为深入的分析，包括但不限于市场份额、产品特点、客户满意度等多个维度。通过深度的竞争分析，TOD自动在线监测仪项目将能够更准确地把握市场脉搏，制定具有竞争力的TOD自动在线监测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TOD自动在线监测仪项目的发展具有直接的影响。我们将进行更为全面的法规和政策分析，了解行业发展中的潜在法律风险和合规挑战。通过充分了解和遵守相关法规，TOD自动在线监测仪项目将确保在法律框架内合法合规运营，为TOD自动在线监测仪项目的稳健发展提供有力支持。</w:t>
      </w:r>
    </w:p>
    <w:p>
      <w:pPr>
        <w:pStyle w:val="Heading2"/>
        <w:ind w:firstLine="560" w:firstLineChars="200"/>
        <w:rPr>
          <w:rFonts w:ascii="仿宋" w:eastAsia="仿宋" w:hAnsi="仿宋" w:cs="仿宋" w:hint="eastAsia"/>
          <w:sz w:val="28"/>
          <w:lang w:eastAsia="zh-CN"/>
        </w:rPr>
      </w:pPr>
      <w:bookmarkStart w:id="11" w:name="_Toc13640"/>
      <w:r>
        <w:rPr>
          <w:rFonts w:ascii="仿宋" w:eastAsia="仿宋" w:hAnsi="仿宋" w:cs="仿宋" w:hint="eastAsia"/>
          <w:sz w:val="28"/>
          <w:lang w:eastAsia="zh-CN"/>
        </w:rPr>
        <w:t>(二)、TOD自动在线监测仪项目建设必要性分析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OD自动在线监测仪项目建设的迫切性源于对行业发展趋势的深刻洞察。我们正处于一个行业变革的时代，科技创新、数字化转型成为企业发展的关键动力。TOD自动在线监测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TOD自动在线监测仪项目建设不仅仅是为了跟上潮流，更是为了通过技术创新推动企业的持续发展。通过引入先进的技术和解决方案，TOD自动在线监测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TOD自动在线监测仪项目的建设成为必然选择，通过提高产品质量、拓展服务领域，从而在竞争中获得更多的机会。TOD自动在线监测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TOD自动在线监测仪项目建设的必要性体现在对客户需求更精准的满足。通过TOD自动在线监测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OD自动在线监测仪项目建设的背后是对企业持续创新的追求。只有通过不断创新，企业才能在竞争中立于不败之地。TOD自动在线监测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789"/>
      <w:r>
        <w:rPr>
          <w:rFonts w:ascii="仿宋" w:eastAsia="仿宋" w:hAnsi="仿宋" w:cs="仿宋" w:hint="eastAsia"/>
          <w:sz w:val="28"/>
          <w:lang w:eastAsia="zh-CN"/>
        </w:rPr>
        <w:t>四、TOD自动在线监测仪项目土建工程</w:t>
      </w:r>
      <w:bookmarkEnd w:id="12"/>
    </w:p>
    <w:p>
      <w:pPr>
        <w:pStyle w:val="Heading2"/>
        <w:rPr>
          <w:rFonts w:ascii="仿宋" w:eastAsia="仿宋" w:hAnsi="仿宋" w:cs="仿宋" w:hint="eastAsia"/>
          <w:lang w:eastAsia="zh-CN"/>
        </w:rPr>
      </w:pPr>
      <w:bookmarkStart w:id="13" w:name="_Toc1990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在TOD自动在线监测仪项目的建筑工程设计中，我们将秉承一系列重要的设计原则，以确保TOD自动在线监测仪项目建筑在功能、美观、可持续性等方面达到最佳效果。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首要原则是确保建筑的功能性得到最大化的发挥。我们将充分理解TOD自动在线监测仪项目的实际需求，合理布局各个功能区域，保证建筑在满足业务需求的同时，提供高效的工作环境。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在建筑设计中，我们将综合考虑建设和运营成本。通过精细的经济效益分析，确保设计方案在高效利用资源的同时，对TOD自动在线监测仪项目的长期盈利能力有积极的贡献。</w:t>
      </w:r>
    </w:p>
    <w:p>
      <w:pPr>
        <w:pStyle w:val="Heading2"/>
        <w:ind w:firstLine="560" w:firstLineChars="200"/>
        <w:rPr>
          <w:rFonts w:ascii="仿宋" w:eastAsia="仿宋" w:hAnsi="仿宋" w:cs="仿宋" w:hint="eastAsia"/>
          <w:sz w:val="28"/>
          <w:lang w:eastAsia="zh-CN"/>
        </w:rPr>
      </w:pPr>
      <w:bookmarkStart w:id="14" w:name="_Toc389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TOD自动在线监测仪项目的土建工程设计中，我们将精准设定设计年限，结合TOD自动在线监测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TOD自动在线监测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795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TOD自动在线监测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TOD自动在线监测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TOD自动在线监测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7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本期工程TOD自动在线监测仪项目预计总建筑面积XXX平方米，其中：计容建筑面积XXX平方米，计划建筑工程投资XX万元，占TOD自动在线监测仪项目总投资的XX%。</w:t>
      </w:r>
    </w:p>
    <w:p>
      <w:pPr>
        <w:pStyle w:val="Heading1"/>
        <w:ind w:firstLine="560" w:firstLineChars="200"/>
        <w:rPr>
          <w:rFonts w:ascii="仿宋" w:eastAsia="仿宋" w:hAnsi="仿宋" w:cs="仿宋" w:hint="eastAsia"/>
          <w:sz w:val="28"/>
          <w:lang w:eastAsia="zh-CN"/>
        </w:rPr>
      </w:pPr>
      <w:bookmarkStart w:id="17" w:name="_Toc15665"/>
      <w:r>
        <w:rPr>
          <w:rFonts w:ascii="仿宋" w:eastAsia="仿宋" w:hAnsi="仿宋" w:cs="仿宋" w:hint="eastAsia"/>
          <w:sz w:val="28"/>
          <w:lang w:eastAsia="zh-CN"/>
        </w:rPr>
        <w:t>五、TOD自动在线监测仪项目文档管理</w:t>
      </w:r>
      <w:bookmarkEnd w:id="17"/>
    </w:p>
    <w:p>
      <w:pPr>
        <w:pStyle w:val="Heading2"/>
        <w:rPr>
          <w:rFonts w:ascii="仿宋" w:eastAsia="仿宋" w:hAnsi="仿宋" w:cs="仿宋" w:hint="eastAsia"/>
          <w:lang w:eastAsia="zh-CN"/>
        </w:rPr>
      </w:pPr>
      <w:bookmarkStart w:id="18" w:name="_Toc2406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TOD自动在线监测仪项目高度重视文档的质量和准确性，以支持TOD自动在线监测仪项目的各项活动和决策。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OD自动在线监测仪项目文档的编制始于TOD自动在线监测仪项目计划的初期，我们制定了详细的文档编制计划，明确了每个文档的内容、格式和编写责任人。在TOD自动在线监测仪项目启动阶段，我们首先编制了TOD自动在线监测仪项目章程，明确定义了TOD自动在线监测仪项目的目标、范围、风险等关键要素。随后，TOD自动在线监测仪项目团队根据计划陆续编制了需求文档、设计文档、测试文档等各类文档，确保TOD自动在线监测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TOD自动在线监测仪项目管理中的重要环节，旨在确保TOD自动在线监测仪项目文档符合质量标准和TOD自动在线监测仪项目需求。在TOD自动在线监测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TOD自动在线监测仪项目相关利益方和专业领域的专家对文档进行独立审查。这有助于获取更全面、客观的反馈，确保TOD自动在线监测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TOD自动在线监测仪项目在文档编制与审查方面建立了严格的管理机制，通过规范的流程和多维度的审查，确保TOD自动在线监测仪项目文档的质量、准确性和可靠性，为TOD自动在线监测仪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https://d.book118.com/638143100053006041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E9456D"/>
    <w:rsid w:val="3FE945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143100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2024-02-22T06:24:00Z</dcterms:created>
  <dcterms:modified xsi:type="dcterms:W3CDTF">2024-02-22T06:25:02Z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5108CF364EAF4A9C9F1B5B93043D66AB_11</vt:lpwstr>
  </property>
  <property fmtid="{D5CDD505-2E9C-101B-9397-08002B2CF9AE}" pid="3" name="KSOProductBuildVer">
    <vt:lpwstr>2052-12.1.0.16250</vt:lpwstr>
  </property>
</Properties>
</file>