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技术陶瓷制品项目计划设计方案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06" w:history="1">
        <w:r>
          <w:rPr>
            <w:rFonts w:ascii="仿宋" w:eastAsia="仿宋" w:hAnsi="仿宋" w:cs="仿宋" w:hint="eastAsia"/>
            <w:lang w:eastAsia="zh-CN"/>
          </w:rPr>
          <w:t>序言</w:t>
        </w:r>
        <w:r>
          <w:tab/>
        </w:r>
        <w:r>
          <w:fldChar w:fldCharType="begin"/>
        </w:r>
        <w:r>
          <w:instrText xml:space="preserve"> PAGEREF _Toc16106 \h </w:instrText>
        </w:r>
        <w:r>
          <w:fldChar w:fldCharType="separate"/>
        </w:r>
        <w:r>
          <w:t>3</w:t>
        </w:r>
        <w:r>
          <w:fldChar w:fldCharType="end"/>
        </w:r>
      </w:hyperlink>
    </w:p>
    <w:p>
      <w:pPr>
        <w:pStyle w:val="TOC1"/>
        <w:tabs>
          <w:tab w:val="right" w:leader="dot" w:pos="8306"/>
        </w:tabs>
      </w:pPr>
      <w:hyperlink w:anchor="_Toc17208" w:history="1">
        <w:r>
          <w:rPr>
            <w:rFonts w:ascii="仿宋" w:eastAsia="仿宋" w:hAnsi="仿宋" w:cs="仿宋" w:hint="eastAsia"/>
            <w:lang w:eastAsia="zh-CN"/>
          </w:rPr>
          <w:t>一、技术陶瓷制品项目建设背景及必要性分析</w:t>
        </w:r>
        <w:r>
          <w:tab/>
        </w:r>
        <w:r>
          <w:fldChar w:fldCharType="begin"/>
        </w:r>
        <w:r>
          <w:instrText xml:space="preserve"> PAGEREF _Toc17208 \h </w:instrText>
        </w:r>
        <w:r>
          <w:fldChar w:fldCharType="separate"/>
        </w:r>
        <w:r>
          <w:t>3</w:t>
        </w:r>
        <w:r>
          <w:fldChar w:fldCharType="end"/>
        </w:r>
      </w:hyperlink>
    </w:p>
    <w:p>
      <w:pPr>
        <w:pStyle w:val="TOC2"/>
        <w:tabs>
          <w:tab w:val="right" w:leader="dot" w:pos="8306"/>
        </w:tabs>
      </w:pPr>
      <w:hyperlink w:anchor="_Toc27583" w:history="1">
        <w:r>
          <w:rPr>
            <w:rFonts w:ascii="仿宋" w:eastAsia="仿宋" w:hAnsi="仿宋" w:cs="仿宋" w:hint="eastAsia"/>
            <w:lang w:eastAsia="zh-CN"/>
          </w:rPr>
          <w:t>(一)、技术陶瓷制品项目背景分析</w:t>
        </w:r>
        <w:r>
          <w:tab/>
        </w:r>
        <w:r>
          <w:fldChar w:fldCharType="begin"/>
        </w:r>
        <w:r>
          <w:instrText xml:space="preserve"> PAGEREF _Toc27583 \h </w:instrText>
        </w:r>
        <w:r>
          <w:fldChar w:fldCharType="separate"/>
        </w:r>
        <w:r>
          <w:t>3</w:t>
        </w:r>
        <w:r>
          <w:fldChar w:fldCharType="end"/>
        </w:r>
      </w:hyperlink>
    </w:p>
    <w:p>
      <w:pPr>
        <w:pStyle w:val="TOC2"/>
        <w:tabs>
          <w:tab w:val="right" w:leader="dot" w:pos="8306"/>
        </w:tabs>
      </w:pPr>
      <w:hyperlink w:anchor="_Toc25348" w:history="1">
        <w:r>
          <w:rPr>
            <w:rFonts w:ascii="仿宋" w:eastAsia="仿宋" w:hAnsi="仿宋" w:cs="仿宋" w:hint="eastAsia"/>
            <w:lang w:eastAsia="zh-CN"/>
          </w:rPr>
          <w:t>(二)、技术陶瓷制品项目建设必要性分析</w:t>
        </w:r>
        <w:r>
          <w:tab/>
        </w:r>
        <w:r>
          <w:fldChar w:fldCharType="begin"/>
        </w:r>
        <w:r>
          <w:instrText xml:space="preserve"> PAGEREF _Toc25348 \h </w:instrText>
        </w:r>
        <w:r>
          <w:fldChar w:fldCharType="separate"/>
        </w:r>
        <w:r>
          <w:t>5</w:t>
        </w:r>
        <w:r>
          <w:fldChar w:fldCharType="end"/>
        </w:r>
      </w:hyperlink>
    </w:p>
    <w:p>
      <w:pPr>
        <w:pStyle w:val="TOC1"/>
        <w:tabs>
          <w:tab w:val="right" w:leader="dot" w:pos="8306"/>
        </w:tabs>
      </w:pPr>
      <w:hyperlink w:anchor="_Toc14106" w:history="1">
        <w:r>
          <w:rPr>
            <w:rFonts w:ascii="仿宋" w:eastAsia="仿宋" w:hAnsi="仿宋" w:cs="仿宋" w:hint="eastAsia"/>
            <w:lang w:eastAsia="zh-CN"/>
          </w:rPr>
          <w:t>二、技术陶瓷制品项目可持续发展</w:t>
        </w:r>
        <w:r>
          <w:tab/>
        </w:r>
        <w:r>
          <w:fldChar w:fldCharType="begin"/>
        </w:r>
        <w:r>
          <w:instrText xml:space="preserve"> PAGEREF _Toc14106 \h </w:instrText>
        </w:r>
        <w:r>
          <w:fldChar w:fldCharType="separate"/>
        </w:r>
        <w:r>
          <w:t>6</w:t>
        </w:r>
        <w:r>
          <w:fldChar w:fldCharType="end"/>
        </w:r>
      </w:hyperlink>
    </w:p>
    <w:p>
      <w:pPr>
        <w:pStyle w:val="TOC2"/>
        <w:tabs>
          <w:tab w:val="right" w:leader="dot" w:pos="8306"/>
        </w:tabs>
      </w:pPr>
      <w:hyperlink w:anchor="_Toc10195" w:history="1">
        <w:r>
          <w:rPr>
            <w:rFonts w:ascii="仿宋" w:eastAsia="仿宋" w:hAnsi="仿宋" w:cs="仿宋" w:hint="eastAsia"/>
            <w:lang w:eastAsia="zh-CN"/>
          </w:rPr>
          <w:t>(一)、可持续战略与实践</w:t>
        </w:r>
        <w:r>
          <w:tab/>
        </w:r>
        <w:r>
          <w:fldChar w:fldCharType="begin"/>
        </w:r>
        <w:r>
          <w:instrText xml:space="preserve"> PAGEREF _Toc10195 \h </w:instrText>
        </w:r>
        <w:r>
          <w:fldChar w:fldCharType="separate"/>
        </w:r>
        <w:r>
          <w:t>6</w:t>
        </w:r>
        <w:r>
          <w:fldChar w:fldCharType="end"/>
        </w:r>
      </w:hyperlink>
    </w:p>
    <w:p>
      <w:pPr>
        <w:pStyle w:val="TOC2"/>
        <w:tabs>
          <w:tab w:val="right" w:leader="dot" w:pos="8306"/>
        </w:tabs>
      </w:pPr>
      <w:hyperlink w:anchor="_Toc32423" w:history="1">
        <w:r>
          <w:rPr>
            <w:rFonts w:ascii="仿宋" w:eastAsia="仿宋" w:hAnsi="仿宋" w:cs="仿宋" w:hint="eastAsia"/>
            <w:lang w:eastAsia="zh-CN"/>
          </w:rPr>
          <w:t>(二)、环保与社会责任</w:t>
        </w:r>
        <w:r>
          <w:tab/>
        </w:r>
        <w:r>
          <w:fldChar w:fldCharType="begin"/>
        </w:r>
        <w:r>
          <w:instrText xml:space="preserve"> PAGEREF _Toc32423 \h </w:instrText>
        </w:r>
        <w:r>
          <w:fldChar w:fldCharType="separate"/>
        </w:r>
        <w:r>
          <w:t>7</w:t>
        </w:r>
        <w:r>
          <w:fldChar w:fldCharType="end"/>
        </w:r>
      </w:hyperlink>
    </w:p>
    <w:p>
      <w:pPr>
        <w:pStyle w:val="TOC1"/>
        <w:tabs>
          <w:tab w:val="right" w:leader="dot" w:pos="8306"/>
        </w:tabs>
      </w:pPr>
      <w:hyperlink w:anchor="_Toc28512" w:history="1">
        <w:r>
          <w:rPr>
            <w:rFonts w:ascii="仿宋" w:eastAsia="仿宋" w:hAnsi="仿宋" w:cs="仿宋" w:hint="eastAsia"/>
            <w:lang w:eastAsia="zh-CN"/>
          </w:rPr>
          <w:t>三、工艺说明</w:t>
        </w:r>
        <w:r>
          <w:tab/>
        </w:r>
        <w:r>
          <w:fldChar w:fldCharType="begin"/>
        </w:r>
        <w:r>
          <w:instrText xml:space="preserve"> PAGEREF _Toc28512 \h </w:instrText>
        </w:r>
        <w:r>
          <w:fldChar w:fldCharType="separate"/>
        </w:r>
        <w:r>
          <w:t>8</w:t>
        </w:r>
        <w:r>
          <w:fldChar w:fldCharType="end"/>
        </w:r>
      </w:hyperlink>
    </w:p>
    <w:p>
      <w:pPr>
        <w:pStyle w:val="TOC2"/>
        <w:tabs>
          <w:tab w:val="right" w:leader="dot" w:pos="8306"/>
        </w:tabs>
      </w:pPr>
      <w:hyperlink w:anchor="_Toc11527" w:history="1">
        <w:r>
          <w:rPr>
            <w:rFonts w:ascii="仿宋" w:eastAsia="仿宋" w:hAnsi="仿宋" w:cs="仿宋" w:hint="eastAsia"/>
            <w:lang w:eastAsia="zh-CN"/>
          </w:rPr>
          <w:t>(一)、技术管理特点</w:t>
        </w:r>
        <w:r>
          <w:tab/>
        </w:r>
        <w:r>
          <w:fldChar w:fldCharType="begin"/>
        </w:r>
        <w:r>
          <w:instrText xml:space="preserve"> PAGEREF _Toc11527 \h </w:instrText>
        </w:r>
        <w:r>
          <w:fldChar w:fldCharType="separate"/>
        </w:r>
        <w:r>
          <w:t>8</w:t>
        </w:r>
        <w:r>
          <w:fldChar w:fldCharType="end"/>
        </w:r>
      </w:hyperlink>
    </w:p>
    <w:p>
      <w:pPr>
        <w:pStyle w:val="TOC2"/>
        <w:tabs>
          <w:tab w:val="right" w:leader="dot" w:pos="8306"/>
        </w:tabs>
      </w:pPr>
      <w:hyperlink w:anchor="_Toc13904" w:history="1">
        <w:r>
          <w:rPr>
            <w:rFonts w:ascii="仿宋" w:eastAsia="仿宋" w:hAnsi="仿宋" w:cs="仿宋" w:hint="eastAsia"/>
            <w:lang w:eastAsia="zh-CN"/>
          </w:rPr>
          <w:t>(二)、技术陶瓷制品项目工艺技术设计方案</w:t>
        </w:r>
        <w:r>
          <w:tab/>
        </w:r>
        <w:r>
          <w:fldChar w:fldCharType="begin"/>
        </w:r>
        <w:r>
          <w:instrText xml:space="preserve"> PAGEREF _Toc13904 \h </w:instrText>
        </w:r>
        <w:r>
          <w:fldChar w:fldCharType="separate"/>
        </w:r>
        <w:r>
          <w:t>9</w:t>
        </w:r>
        <w:r>
          <w:fldChar w:fldCharType="end"/>
        </w:r>
      </w:hyperlink>
    </w:p>
    <w:p>
      <w:pPr>
        <w:pStyle w:val="TOC2"/>
        <w:tabs>
          <w:tab w:val="right" w:leader="dot" w:pos="8306"/>
        </w:tabs>
      </w:pPr>
      <w:hyperlink w:anchor="_Toc16044" w:history="1">
        <w:r>
          <w:rPr>
            <w:rFonts w:ascii="仿宋" w:eastAsia="仿宋" w:hAnsi="仿宋" w:cs="仿宋" w:hint="eastAsia"/>
            <w:lang w:eastAsia="zh-CN"/>
          </w:rPr>
          <w:t>(三)、设备选型方案</w:t>
        </w:r>
        <w:r>
          <w:tab/>
        </w:r>
        <w:r>
          <w:fldChar w:fldCharType="begin"/>
        </w:r>
        <w:r>
          <w:instrText xml:space="preserve"> PAGEREF _Toc16044 \h </w:instrText>
        </w:r>
        <w:r>
          <w:fldChar w:fldCharType="separate"/>
        </w:r>
        <w:r>
          <w:t>10</w:t>
        </w:r>
        <w:r>
          <w:fldChar w:fldCharType="end"/>
        </w:r>
      </w:hyperlink>
    </w:p>
    <w:p>
      <w:pPr>
        <w:pStyle w:val="TOC1"/>
        <w:tabs>
          <w:tab w:val="right" w:leader="dot" w:pos="8306"/>
        </w:tabs>
      </w:pPr>
      <w:hyperlink w:anchor="_Toc14373" w:history="1">
        <w:r>
          <w:rPr>
            <w:rFonts w:ascii="仿宋" w:eastAsia="仿宋" w:hAnsi="仿宋" w:cs="仿宋" w:hint="eastAsia"/>
            <w:lang w:eastAsia="zh-CN"/>
          </w:rPr>
          <w:t>四、技术陶瓷制品项目绩效评估</w:t>
        </w:r>
        <w:r>
          <w:tab/>
        </w:r>
        <w:r>
          <w:fldChar w:fldCharType="begin"/>
        </w:r>
        <w:r>
          <w:instrText xml:space="preserve"> PAGEREF _Toc14373 \h </w:instrText>
        </w:r>
        <w:r>
          <w:fldChar w:fldCharType="separate"/>
        </w:r>
        <w:r>
          <w:t>11</w:t>
        </w:r>
        <w:r>
          <w:fldChar w:fldCharType="end"/>
        </w:r>
      </w:hyperlink>
    </w:p>
    <w:p>
      <w:pPr>
        <w:pStyle w:val="TOC2"/>
        <w:tabs>
          <w:tab w:val="right" w:leader="dot" w:pos="8306"/>
        </w:tabs>
      </w:pPr>
      <w:hyperlink w:anchor="_Toc22144" w:history="1">
        <w:r>
          <w:rPr>
            <w:rFonts w:ascii="仿宋" w:eastAsia="仿宋" w:hAnsi="仿宋" w:cs="仿宋" w:hint="eastAsia"/>
            <w:lang w:eastAsia="zh-CN"/>
          </w:rPr>
          <w:t>(一)、绩效评估指标</w:t>
        </w:r>
        <w:r>
          <w:tab/>
        </w:r>
        <w:r>
          <w:fldChar w:fldCharType="begin"/>
        </w:r>
        <w:r>
          <w:instrText xml:space="preserve"> PAGEREF _Toc22144 \h </w:instrText>
        </w:r>
        <w:r>
          <w:fldChar w:fldCharType="separate"/>
        </w:r>
        <w:r>
          <w:t>11</w:t>
        </w:r>
        <w:r>
          <w:fldChar w:fldCharType="end"/>
        </w:r>
      </w:hyperlink>
    </w:p>
    <w:p>
      <w:pPr>
        <w:pStyle w:val="TOC2"/>
        <w:tabs>
          <w:tab w:val="right" w:leader="dot" w:pos="8306"/>
        </w:tabs>
      </w:pPr>
      <w:hyperlink w:anchor="_Toc21453" w:history="1">
        <w:r>
          <w:rPr>
            <w:rFonts w:ascii="仿宋" w:eastAsia="仿宋" w:hAnsi="仿宋" w:cs="仿宋" w:hint="eastAsia"/>
            <w:lang w:eastAsia="zh-CN"/>
          </w:rPr>
          <w:t>(二)、绩效评估方法</w:t>
        </w:r>
        <w:r>
          <w:tab/>
        </w:r>
        <w:r>
          <w:fldChar w:fldCharType="begin"/>
        </w:r>
        <w:r>
          <w:instrText xml:space="preserve"> PAGEREF _Toc21453 \h </w:instrText>
        </w:r>
        <w:r>
          <w:fldChar w:fldCharType="separate"/>
        </w:r>
        <w:r>
          <w:t>13</w:t>
        </w:r>
        <w:r>
          <w:fldChar w:fldCharType="end"/>
        </w:r>
      </w:hyperlink>
    </w:p>
    <w:p>
      <w:pPr>
        <w:pStyle w:val="TOC2"/>
        <w:tabs>
          <w:tab w:val="right" w:leader="dot" w:pos="8306"/>
        </w:tabs>
      </w:pPr>
      <w:hyperlink w:anchor="_Toc10431" w:history="1">
        <w:r>
          <w:rPr>
            <w:rFonts w:ascii="仿宋" w:eastAsia="仿宋" w:hAnsi="仿宋" w:cs="仿宋" w:hint="eastAsia"/>
            <w:lang w:eastAsia="zh-CN"/>
          </w:rPr>
          <w:t>(三)、绩效评估周期</w:t>
        </w:r>
        <w:r>
          <w:tab/>
        </w:r>
        <w:r>
          <w:fldChar w:fldCharType="begin"/>
        </w:r>
        <w:r>
          <w:instrText xml:space="preserve"> PAGEREF _Toc10431 \h </w:instrText>
        </w:r>
        <w:r>
          <w:fldChar w:fldCharType="separate"/>
        </w:r>
        <w:r>
          <w:t>14</w:t>
        </w:r>
        <w:r>
          <w:fldChar w:fldCharType="end"/>
        </w:r>
      </w:hyperlink>
    </w:p>
    <w:p>
      <w:pPr>
        <w:pStyle w:val="TOC1"/>
        <w:tabs>
          <w:tab w:val="right" w:leader="dot" w:pos="8306"/>
        </w:tabs>
      </w:pPr>
      <w:hyperlink w:anchor="_Toc393" w:history="1">
        <w:r>
          <w:rPr>
            <w:rFonts w:ascii="仿宋" w:eastAsia="仿宋" w:hAnsi="仿宋" w:cs="仿宋" w:hint="eastAsia"/>
            <w:lang w:eastAsia="zh-CN"/>
          </w:rPr>
          <w:t>五、技术陶瓷制品项目危机管理</w:t>
        </w:r>
        <w:r>
          <w:tab/>
        </w:r>
        <w:r>
          <w:fldChar w:fldCharType="begin"/>
        </w:r>
        <w:r>
          <w:instrText xml:space="preserve"> PAGEREF _Toc393 \h </w:instrText>
        </w:r>
        <w:r>
          <w:fldChar w:fldCharType="separate"/>
        </w:r>
        <w:r>
          <w:t>15</w:t>
        </w:r>
        <w:r>
          <w:fldChar w:fldCharType="end"/>
        </w:r>
      </w:hyperlink>
    </w:p>
    <w:p>
      <w:pPr>
        <w:pStyle w:val="TOC2"/>
        <w:tabs>
          <w:tab w:val="right" w:leader="dot" w:pos="8306"/>
        </w:tabs>
      </w:pPr>
      <w:hyperlink w:anchor="_Toc30132" w:history="1">
        <w:r>
          <w:rPr>
            <w:rFonts w:ascii="仿宋" w:eastAsia="仿宋" w:hAnsi="仿宋" w:cs="仿宋" w:hint="eastAsia"/>
            <w:lang w:eastAsia="zh-CN"/>
          </w:rPr>
          <w:t>(一)、危机预警与识别</w:t>
        </w:r>
        <w:r>
          <w:tab/>
        </w:r>
        <w:r>
          <w:fldChar w:fldCharType="begin"/>
        </w:r>
        <w:r>
          <w:instrText xml:space="preserve"> PAGEREF _Toc30132 \h </w:instrText>
        </w:r>
        <w:r>
          <w:fldChar w:fldCharType="separate"/>
        </w:r>
        <w:r>
          <w:t>15</w:t>
        </w:r>
        <w:r>
          <w:fldChar w:fldCharType="end"/>
        </w:r>
      </w:hyperlink>
    </w:p>
    <w:p>
      <w:pPr>
        <w:pStyle w:val="TOC2"/>
        <w:tabs>
          <w:tab w:val="right" w:leader="dot" w:pos="8306"/>
        </w:tabs>
      </w:pPr>
      <w:hyperlink w:anchor="_Toc19787" w:history="1">
        <w:r>
          <w:rPr>
            <w:rFonts w:ascii="仿宋" w:eastAsia="仿宋" w:hAnsi="仿宋" w:cs="仿宋" w:hint="eastAsia"/>
            <w:lang w:eastAsia="zh-CN"/>
          </w:rPr>
          <w:t>(二)、危机应对与恢复</w:t>
        </w:r>
        <w:r>
          <w:tab/>
        </w:r>
        <w:r>
          <w:fldChar w:fldCharType="begin"/>
        </w:r>
        <w:r>
          <w:instrText xml:space="preserve"> PAGEREF _Toc19787 \h </w:instrText>
        </w:r>
        <w:r>
          <w:fldChar w:fldCharType="separate"/>
        </w:r>
        <w:r>
          <w:t>16</w:t>
        </w:r>
        <w:r>
          <w:fldChar w:fldCharType="end"/>
        </w:r>
      </w:hyperlink>
    </w:p>
    <w:p>
      <w:pPr>
        <w:pStyle w:val="TOC1"/>
        <w:tabs>
          <w:tab w:val="right" w:leader="dot" w:pos="8306"/>
        </w:tabs>
      </w:pPr>
      <w:hyperlink w:anchor="_Toc23343" w:history="1">
        <w:r>
          <w:rPr>
            <w:rFonts w:ascii="仿宋" w:eastAsia="仿宋" w:hAnsi="仿宋" w:cs="仿宋" w:hint="eastAsia"/>
            <w:lang w:eastAsia="zh-CN"/>
          </w:rPr>
          <w:t>六、技术陶瓷制品项目选址可行性分析</w:t>
        </w:r>
        <w:r>
          <w:tab/>
        </w:r>
        <w:r>
          <w:fldChar w:fldCharType="begin"/>
        </w:r>
        <w:r>
          <w:instrText xml:space="preserve"> PAGEREF _Toc23343 \h </w:instrText>
        </w:r>
        <w:r>
          <w:fldChar w:fldCharType="separate"/>
        </w:r>
        <w:r>
          <w:t>17</w:t>
        </w:r>
        <w:r>
          <w:fldChar w:fldCharType="end"/>
        </w:r>
      </w:hyperlink>
    </w:p>
    <w:p>
      <w:pPr>
        <w:pStyle w:val="TOC2"/>
        <w:tabs>
          <w:tab w:val="right" w:leader="dot" w:pos="8306"/>
        </w:tabs>
      </w:pPr>
      <w:hyperlink w:anchor="_Toc8374" w:history="1">
        <w:r>
          <w:rPr>
            <w:rFonts w:ascii="仿宋" w:eastAsia="仿宋" w:hAnsi="仿宋" w:cs="仿宋" w:hint="eastAsia"/>
            <w:lang w:eastAsia="zh-CN"/>
          </w:rPr>
          <w:t>(一)、技术陶瓷制品项目选址</w:t>
        </w:r>
        <w:r>
          <w:tab/>
        </w:r>
        <w:r>
          <w:fldChar w:fldCharType="begin"/>
        </w:r>
        <w:r>
          <w:instrText xml:space="preserve"> PAGEREF _Toc8374 \h </w:instrText>
        </w:r>
        <w:r>
          <w:fldChar w:fldCharType="separate"/>
        </w:r>
        <w:r>
          <w:t>17</w:t>
        </w:r>
        <w:r>
          <w:fldChar w:fldCharType="end"/>
        </w:r>
      </w:hyperlink>
    </w:p>
    <w:p>
      <w:pPr>
        <w:pStyle w:val="TOC2"/>
        <w:tabs>
          <w:tab w:val="right" w:leader="dot" w:pos="8306"/>
        </w:tabs>
      </w:pPr>
      <w:hyperlink w:anchor="_Toc15095" w:history="1">
        <w:r>
          <w:rPr>
            <w:rFonts w:ascii="仿宋" w:eastAsia="仿宋" w:hAnsi="仿宋" w:cs="仿宋" w:hint="eastAsia"/>
            <w:lang w:eastAsia="zh-CN"/>
          </w:rPr>
          <w:t>(二)、用地控制指标</w:t>
        </w:r>
        <w:r>
          <w:tab/>
        </w:r>
        <w:r>
          <w:fldChar w:fldCharType="begin"/>
        </w:r>
        <w:r>
          <w:instrText xml:space="preserve"> PAGEREF _Toc15095 \h </w:instrText>
        </w:r>
        <w:r>
          <w:fldChar w:fldCharType="separate"/>
        </w:r>
        <w:r>
          <w:t>17</w:t>
        </w:r>
        <w:r>
          <w:fldChar w:fldCharType="end"/>
        </w:r>
      </w:hyperlink>
    </w:p>
    <w:p>
      <w:pPr>
        <w:pStyle w:val="TOC2"/>
        <w:tabs>
          <w:tab w:val="right" w:leader="dot" w:pos="8306"/>
        </w:tabs>
      </w:pPr>
      <w:hyperlink w:anchor="_Toc16995" w:history="1">
        <w:r>
          <w:rPr>
            <w:rFonts w:ascii="仿宋" w:eastAsia="仿宋" w:hAnsi="仿宋" w:cs="仿宋" w:hint="eastAsia"/>
            <w:lang w:eastAsia="zh-CN"/>
          </w:rPr>
          <w:t>(三)、节约用地措施</w:t>
        </w:r>
        <w:r>
          <w:tab/>
        </w:r>
        <w:r>
          <w:fldChar w:fldCharType="begin"/>
        </w:r>
        <w:r>
          <w:instrText xml:space="preserve"> PAGEREF _Toc16995 \h </w:instrText>
        </w:r>
        <w:r>
          <w:fldChar w:fldCharType="separate"/>
        </w:r>
        <w:r>
          <w:t>19</w:t>
        </w:r>
        <w:r>
          <w:fldChar w:fldCharType="end"/>
        </w:r>
      </w:hyperlink>
    </w:p>
    <w:p>
      <w:pPr>
        <w:pStyle w:val="TOC2"/>
        <w:tabs>
          <w:tab w:val="right" w:leader="dot" w:pos="8306"/>
        </w:tabs>
      </w:pPr>
      <w:hyperlink w:anchor="_Toc9605" w:history="1">
        <w:r>
          <w:rPr>
            <w:rFonts w:ascii="仿宋" w:eastAsia="仿宋" w:hAnsi="仿宋" w:cs="仿宋" w:hint="eastAsia"/>
            <w:lang w:eastAsia="zh-CN"/>
          </w:rPr>
          <w:t>(四)、总图布置方案</w:t>
        </w:r>
        <w:r>
          <w:tab/>
        </w:r>
        <w:r>
          <w:fldChar w:fldCharType="begin"/>
        </w:r>
        <w:r>
          <w:instrText xml:space="preserve"> PAGEREF _Toc9605 \h </w:instrText>
        </w:r>
        <w:r>
          <w:fldChar w:fldCharType="separate"/>
        </w:r>
        <w:r>
          <w:t>20</w:t>
        </w:r>
        <w:r>
          <w:fldChar w:fldCharType="end"/>
        </w:r>
      </w:hyperlink>
    </w:p>
    <w:p>
      <w:pPr>
        <w:pStyle w:val="TOC2"/>
        <w:tabs>
          <w:tab w:val="right" w:leader="dot" w:pos="8306"/>
        </w:tabs>
      </w:pPr>
      <w:hyperlink w:anchor="_Toc23582" w:history="1">
        <w:r>
          <w:rPr>
            <w:rFonts w:ascii="仿宋" w:eastAsia="仿宋" w:hAnsi="仿宋" w:cs="仿宋" w:hint="eastAsia"/>
            <w:lang w:eastAsia="zh-CN"/>
          </w:rPr>
          <w:t>(五)、选址综合评价</w:t>
        </w:r>
        <w:r>
          <w:tab/>
        </w:r>
        <w:r>
          <w:fldChar w:fldCharType="begin"/>
        </w:r>
        <w:r>
          <w:instrText xml:space="preserve"> PAGEREF _Toc23582 \h </w:instrText>
        </w:r>
        <w:r>
          <w:fldChar w:fldCharType="separate"/>
        </w:r>
        <w:r>
          <w:t>21</w:t>
        </w:r>
        <w:r>
          <w:fldChar w:fldCharType="end"/>
        </w:r>
      </w:hyperlink>
    </w:p>
    <w:p>
      <w:pPr>
        <w:pStyle w:val="TOC1"/>
        <w:tabs>
          <w:tab w:val="right" w:leader="dot" w:pos="8306"/>
        </w:tabs>
      </w:pPr>
      <w:hyperlink w:anchor="_Toc29635" w:history="1">
        <w:r>
          <w:rPr>
            <w:rFonts w:ascii="仿宋" w:eastAsia="仿宋" w:hAnsi="仿宋" w:cs="仿宋" w:hint="eastAsia"/>
            <w:lang w:eastAsia="zh-CN"/>
          </w:rPr>
          <w:t>七、技术陶瓷制品项目社会影响</w:t>
        </w:r>
        <w:r>
          <w:tab/>
        </w:r>
        <w:r>
          <w:fldChar w:fldCharType="begin"/>
        </w:r>
        <w:r>
          <w:instrText xml:space="preserve"> PAGEREF _Toc29635 \h </w:instrText>
        </w:r>
        <w:r>
          <w:fldChar w:fldCharType="separate"/>
        </w:r>
        <w:r>
          <w:t>22</w:t>
        </w:r>
        <w:r>
          <w:fldChar w:fldCharType="end"/>
        </w:r>
      </w:hyperlink>
    </w:p>
    <w:p>
      <w:pPr>
        <w:pStyle w:val="TOC2"/>
        <w:tabs>
          <w:tab w:val="right" w:leader="dot" w:pos="8306"/>
        </w:tabs>
      </w:pPr>
      <w:hyperlink w:anchor="_Toc10293" w:history="1">
        <w:r>
          <w:rPr>
            <w:rFonts w:ascii="仿宋" w:eastAsia="仿宋" w:hAnsi="仿宋" w:cs="仿宋" w:hint="eastAsia"/>
            <w:lang w:eastAsia="zh-CN"/>
          </w:rPr>
          <w:t>(一)、社会责任与义务</w:t>
        </w:r>
        <w:r>
          <w:tab/>
        </w:r>
        <w:r>
          <w:fldChar w:fldCharType="begin"/>
        </w:r>
        <w:r>
          <w:instrText xml:space="preserve"> PAGEREF _Toc10293 \h </w:instrText>
        </w:r>
        <w:r>
          <w:fldChar w:fldCharType="separate"/>
        </w:r>
        <w:r>
          <w:t>22</w:t>
        </w:r>
        <w:r>
          <w:fldChar w:fldCharType="end"/>
        </w:r>
      </w:hyperlink>
    </w:p>
    <w:p>
      <w:pPr>
        <w:pStyle w:val="TOC2"/>
        <w:tabs>
          <w:tab w:val="right" w:leader="dot" w:pos="8306"/>
        </w:tabs>
      </w:pPr>
      <w:hyperlink w:anchor="_Toc20397" w:history="1">
        <w:r>
          <w:rPr>
            <w:rFonts w:ascii="仿宋" w:eastAsia="仿宋" w:hAnsi="仿宋" w:cs="仿宋" w:hint="eastAsia"/>
            <w:lang w:eastAsia="zh-CN"/>
          </w:rPr>
          <w:t>(二)、社会参与与沟通</w:t>
        </w:r>
        <w:r>
          <w:tab/>
        </w:r>
        <w:r>
          <w:fldChar w:fldCharType="begin"/>
        </w:r>
        <w:r>
          <w:instrText xml:space="preserve"> PAGEREF _Toc20397 \h </w:instrText>
        </w:r>
        <w:r>
          <w:fldChar w:fldCharType="separate"/>
        </w:r>
        <w:r>
          <w:t>23</w:t>
        </w:r>
        <w:r>
          <w:fldChar w:fldCharType="end"/>
        </w:r>
      </w:hyperlink>
    </w:p>
    <w:p>
      <w:pPr>
        <w:pStyle w:val="TOC1"/>
        <w:tabs>
          <w:tab w:val="right" w:leader="dot" w:pos="8306"/>
        </w:tabs>
      </w:pPr>
      <w:hyperlink w:anchor="_Toc9743" w:history="1">
        <w:r>
          <w:rPr>
            <w:rFonts w:ascii="仿宋" w:eastAsia="仿宋" w:hAnsi="仿宋" w:cs="仿宋" w:hint="eastAsia"/>
            <w:lang w:eastAsia="zh-CN"/>
          </w:rPr>
          <w:t>八、技术陶瓷制品项目人力资源管理</w:t>
        </w:r>
        <w:r>
          <w:tab/>
        </w:r>
        <w:r>
          <w:fldChar w:fldCharType="begin"/>
        </w:r>
        <w:r>
          <w:instrText xml:space="preserve"> PAGEREF _Toc9743 \h </w:instrText>
        </w:r>
        <w:r>
          <w:fldChar w:fldCharType="separate"/>
        </w:r>
        <w:r>
          <w:t>24</w:t>
        </w:r>
        <w:r>
          <w:fldChar w:fldCharType="end"/>
        </w:r>
      </w:hyperlink>
    </w:p>
    <w:p>
      <w:pPr>
        <w:pStyle w:val="TOC2"/>
        <w:tabs>
          <w:tab w:val="right" w:leader="dot" w:pos="8306"/>
        </w:tabs>
      </w:pPr>
      <w:hyperlink w:anchor="_Toc11005" w:history="1">
        <w:r>
          <w:rPr>
            <w:rFonts w:ascii="仿宋" w:eastAsia="仿宋" w:hAnsi="仿宋" w:cs="仿宋" w:hint="eastAsia"/>
            <w:lang w:eastAsia="zh-CN"/>
          </w:rPr>
          <w:t>(一)、建立健全的预算管理制度</w:t>
        </w:r>
        <w:r>
          <w:tab/>
        </w:r>
        <w:r>
          <w:fldChar w:fldCharType="begin"/>
        </w:r>
        <w:r>
          <w:instrText xml:space="preserve"> PAGEREF _Toc11005 \h </w:instrText>
        </w:r>
        <w:r>
          <w:fldChar w:fldCharType="separate"/>
        </w:r>
        <w:r>
          <w:t>24</w:t>
        </w:r>
        <w:r>
          <w:fldChar w:fldCharType="end"/>
        </w:r>
      </w:hyperlink>
    </w:p>
    <w:p>
      <w:pPr>
        <w:pStyle w:val="TOC2"/>
        <w:tabs>
          <w:tab w:val="right" w:leader="dot" w:pos="8306"/>
        </w:tabs>
      </w:pPr>
      <w:hyperlink w:anchor="_Toc30882" w:history="1">
        <w:r>
          <w:rPr>
            <w:rFonts w:ascii="仿宋" w:eastAsia="仿宋" w:hAnsi="仿宋" w:cs="仿宋" w:hint="eastAsia"/>
            <w:lang w:eastAsia="zh-CN"/>
          </w:rPr>
          <w:t>(二)、加强资金流动监控</w:t>
        </w:r>
        <w:r>
          <w:tab/>
        </w:r>
        <w:r>
          <w:fldChar w:fldCharType="begin"/>
        </w:r>
        <w:r>
          <w:instrText xml:space="preserve"> PAGEREF _Toc30882 \h </w:instrText>
        </w:r>
        <w:r>
          <w:fldChar w:fldCharType="separate"/>
        </w:r>
        <w:r>
          <w:t>26</w:t>
        </w:r>
        <w:r>
          <w:fldChar w:fldCharType="end"/>
        </w:r>
      </w:hyperlink>
    </w:p>
    <w:p>
      <w:pPr>
        <w:pStyle w:val="TOC2"/>
        <w:tabs>
          <w:tab w:val="right" w:leader="dot" w:pos="8306"/>
        </w:tabs>
      </w:pPr>
      <w:hyperlink w:anchor="_Toc23638" w:history="1">
        <w:r>
          <w:rPr>
            <w:rFonts w:ascii="仿宋" w:eastAsia="仿宋" w:hAnsi="仿宋" w:cs="仿宋" w:hint="eastAsia"/>
            <w:lang w:eastAsia="zh-CN"/>
          </w:rPr>
          <w:t>(三)、制定完善的风险控制机制</w:t>
        </w:r>
        <w:r>
          <w:tab/>
        </w:r>
        <w:r>
          <w:fldChar w:fldCharType="begin"/>
        </w:r>
        <w:r>
          <w:instrText xml:space="preserve"> PAGEREF _Toc23638 \h </w:instrText>
        </w:r>
        <w:r>
          <w:fldChar w:fldCharType="separate"/>
        </w:r>
        <w:r>
          <w:t>27</w:t>
        </w:r>
        <w:r>
          <w:fldChar w:fldCharType="end"/>
        </w:r>
      </w:hyperlink>
    </w:p>
    <w:p>
      <w:pPr>
        <w:pStyle w:val="TOC2"/>
        <w:tabs>
          <w:tab w:val="right" w:leader="dot" w:pos="8306"/>
        </w:tabs>
      </w:pPr>
      <w:hyperlink w:anchor="_Toc25991" w:history="1">
        <w:r>
          <w:rPr>
            <w:rFonts w:ascii="仿宋" w:eastAsia="仿宋" w:hAnsi="仿宋" w:cs="仿宋" w:hint="eastAsia"/>
            <w:lang w:eastAsia="zh-CN"/>
          </w:rPr>
          <w:t>(四)、优化成本管理</w:t>
        </w:r>
        <w:r>
          <w:tab/>
        </w:r>
        <w:r>
          <w:fldChar w:fldCharType="begin"/>
        </w:r>
        <w:r>
          <w:instrText xml:space="preserve"> PAGEREF _Toc25991 \h </w:instrText>
        </w:r>
        <w:r>
          <w:fldChar w:fldCharType="separate"/>
        </w:r>
        <w:r>
          <w:t>28</w:t>
        </w:r>
        <w:r>
          <w:fldChar w:fldCharType="end"/>
        </w:r>
      </w:hyperlink>
    </w:p>
    <w:p>
      <w:pPr>
        <w:pStyle w:val="TOC1"/>
        <w:tabs>
          <w:tab w:val="right" w:leader="dot" w:pos="8306"/>
        </w:tabs>
      </w:pPr>
      <w:hyperlink w:anchor="_Toc7802" w:history="1">
        <w:r>
          <w:rPr>
            <w:rFonts w:ascii="仿宋" w:eastAsia="仿宋" w:hAnsi="仿宋" w:cs="仿宋" w:hint="eastAsia"/>
            <w:lang w:eastAsia="zh-CN"/>
          </w:rPr>
          <w:t>九、技术陶瓷制品项目环境影响分析</w:t>
        </w:r>
        <w:r>
          <w:tab/>
        </w:r>
        <w:r>
          <w:fldChar w:fldCharType="begin"/>
        </w:r>
        <w:r>
          <w:instrText xml:space="preserve"> PAGEREF _Toc7802 \h </w:instrText>
        </w:r>
        <w:r>
          <w:fldChar w:fldCharType="separate"/>
        </w:r>
        <w:r>
          <w:t>30</w:t>
        </w:r>
        <w:r>
          <w:fldChar w:fldCharType="end"/>
        </w:r>
      </w:hyperlink>
    </w:p>
    <w:p>
      <w:pPr>
        <w:pStyle w:val="TOC2"/>
        <w:tabs>
          <w:tab w:val="right" w:leader="dot" w:pos="8306"/>
        </w:tabs>
      </w:pPr>
      <w:hyperlink w:anchor="_Toc25019" w:history="1">
        <w:r>
          <w:rPr>
            <w:rFonts w:ascii="仿宋" w:eastAsia="仿宋" w:hAnsi="仿宋" w:cs="仿宋" w:hint="eastAsia"/>
            <w:lang w:eastAsia="zh-CN"/>
          </w:rPr>
          <w:t>(一)、建设区域环境质量现状</w:t>
        </w:r>
        <w:r>
          <w:tab/>
        </w:r>
        <w:r>
          <w:fldChar w:fldCharType="begin"/>
        </w:r>
        <w:r>
          <w:instrText xml:space="preserve"> PAGEREF _Toc25019 \h </w:instrText>
        </w:r>
        <w:r>
          <w:fldChar w:fldCharType="separate"/>
        </w:r>
        <w:r>
          <w:t>30</w:t>
        </w:r>
        <w:r>
          <w:fldChar w:fldCharType="end"/>
        </w:r>
      </w:hyperlink>
    </w:p>
    <w:p>
      <w:pPr>
        <w:pStyle w:val="TOC2"/>
        <w:tabs>
          <w:tab w:val="right" w:leader="dot" w:pos="8306"/>
        </w:tabs>
      </w:pPr>
      <w:hyperlink w:anchor="_Toc19098" w:history="1">
        <w:r>
          <w:rPr>
            <w:rFonts w:ascii="仿宋" w:eastAsia="仿宋" w:hAnsi="仿宋" w:cs="仿宋" w:hint="eastAsia"/>
            <w:lang w:eastAsia="zh-CN"/>
          </w:rPr>
          <w:t>(二)、建设期环境保护</w:t>
        </w:r>
        <w:r>
          <w:tab/>
        </w:r>
        <w:r>
          <w:fldChar w:fldCharType="begin"/>
        </w:r>
        <w:r>
          <w:instrText xml:space="preserve"> PAGEREF _Toc19098 \h </w:instrText>
        </w:r>
        <w:r>
          <w:fldChar w:fldCharType="separate"/>
        </w:r>
        <w:r>
          <w:t>31</w:t>
        </w:r>
        <w:r>
          <w:fldChar w:fldCharType="end"/>
        </w:r>
      </w:hyperlink>
    </w:p>
    <w:p>
      <w:pPr>
        <w:pStyle w:val="TOC2"/>
        <w:tabs>
          <w:tab w:val="right" w:leader="dot" w:pos="8306"/>
        </w:tabs>
      </w:pPr>
      <w:hyperlink w:anchor="_Toc16713" w:history="1">
        <w:r>
          <w:rPr>
            <w:rFonts w:ascii="仿宋" w:eastAsia="仿宋" w:hAnsi="仿宋" w:cs="仿宋" w:hint="eastAsia"/>
            <w:lang w:eastAsia="zh-CN"/>
          </w:rPr>
          <w:t>(三)、运营期环境保护</w:t>
        </w:r>
        <w:r>
          <w:tab/>
        </w:r>
        <w:r>
          <w:fldChar w:fldCharType="begin"/>
        </w:r>
        <w:r>
          <w:instrText xml:space="preserve"> PAGEREF _Toc16713 \h </w:instrText>
        </w:r>
        <w:r>
          <w:fldChar w:fldCharType="separate"/>
        </w:r>
        <w:r>
          <w:t>32</w:t>
        </w:r>
        <w:r>
          <w:fldChar w:fldCharType="end"/>
        </w:r>
      </w:hyperlink>
    </w:p>
    <w:p>
      <w:pPr>
        <w:pStyle w:val="TOC2"/>
        <w:tabs>
          <w:tab w:val="right" w:leader="dot" w:pos="8306"/>
        </w:tabs>
      </w:pPr>
      <w:hyperlink w:anchor="_Toc11714" w:history="1">
        <w:r>
          <w:rPr>
            <w:rFonts w:ascii="仿宋" w:eastAsia="仿宋" w:hAnsi="仿宋" w:cs="仿宋" w:hint="eastAsia"/>
            <w:lang w:eastAsia="zh-CN"/>
          </w:rPr>
          <w:t>(四)、技术陶瓷制品项目建设对区域经济的影响</w:t>
        </w:r>
        <w:r>
          <w:tab/>
        </w:r>
        <w:r>
          <w:fldChar w:fldCharType="begin"/>
        </w:r>
        <w:r>
          <w:instrText xml:space="preserve"> PAGEREF _Toc11714 \h </w:instrText>
        </w:r>
        <w:r>
          <w:fldChar w:fldCharType="separate"/>
        </w:r>
        <w:r>
          <w:t>34</w:t>
        </w:r>
        <w:r>
          <w:fldChar w:fldCharType="end"/>
        </w:r>
      </w:hyperlink>
    </w:p>
    <w:p>
      <w:pPr>
        <w:pStyle w:val="TOC2"/>
        <w:tabs>
          <w:tab w:val="right" w:leader="dot" w:pos="8306"/>
        </w:tabs>
      </w:pPr>
      <w:hyperlink w:anchor="_Toc2424" w:history="1">
        <w:r>
          <w:rPr>
            <w:rFonts w:ascii="仿宋" w:eastAsia="仿宋" w:hAnsi="仿宋" w:cs="仿宋" w:hint="eastAsia"/>
            <w:lang w:eastAsia="zh-CN"/>
          </w:rPr>
          <w:t>(五)、废弃物处理</w:t>
        </w:r>
        <w:r>
          <w:tab/>
        </w:r>
        <w:r>
          <w:fldChar w:fldCharType="begin"/>
        </w:r>
        <w:r>
          <w:instrText xml:space="preserve"> PAGEREF _Toc2424 \h </w:instrText>
        </w:r>
        <w:r>
          <w:fldChar w:fldCharType="separate"/>
        </w:r>
        <w:r>
          <w:t>36</w:t>
        </w:r>
        <w:r>
          <w:fldChar w:fldCharType="end"/>
        </w:r>
      </w:hyperlink>
    </w:p>
    <w:p>
      <w:pPr>
        <w:pStyle w:val="TOC2"/>
        <w:tabs>
          <w:tab w:val="right" w:leader="dot" w:pos="8306"/>
        </w:tabs>
      </w:pPr>
      <w:hyperlink w:anchor="_Toc6882" w:history="1">
        <w:r>
          <w:rPr>
            <w:rFonts w:ascii="仿宋" w:eastAsia="仿宋" w:hAnsi="仿宋" w:cs="仿宋" w:hint="eastAsia"/>
            <w:lang w:eastAsia="zh-CN"/>
          </w:rPr>
          <w:t>(六)、特殊环境影响分析</w:t>
        </w:r>
        <w:r>
          <w:tab/>
        </w:r>
        <w:r>
          <w:fldChar w:fldCharType="begin"/>
        </w:r>
        <w:r>
          <w:instrText xml:space="preserve"> PAGEREF _Toc6882 \h </w:instrText>
        </w:r>
        <w:r>
          <w:fldChar w:fldCharType="separate"/>
        </w:r>
        <w:r>
          <w:t>37</w:t>
        </w:r>
        <w:r>
          <w:fldChar w:fldCharType="end"/>
        </w:r>
      </w:hyperlink>
    </w:p>
    <w:p>
      <w:pPr>
        <w:pStyle w:val="TOC2"/>
        <w:tabs>
          <w:tab w:val="right" w:leader="dot" w:pos="8306"/>
        </w:tabs>
      </w:pPr>
      <w:hyperlink w:anchor="_Toc8496" w:history="1">
        <w:r>
          <w:rPr>
            <w:rFonts w:ascii="仿宋" w:eastAsia="仿宋" w:hAnsi="仿宋" w:cs="仿宋" w:hint="eastAsia"/>
            <w:lang w:eastAsia="zh-CN"/>
          </w:rPr>
          <w:t>(七)、清洁生产</w:t>
        </w:r>
        <w:r>
          <w:tab/>
        </w:r>
        <w:r>
          <w:fldChar w:fldCharType="begin"/>
        </w:r>
        <w:r>
          <w:instrText xml:space="preserve"> PAGEREF _Toc8496 \h </w:instrText>
        </w:r>
        <w:r>
          <w:fldChar w:fldCharType="separate"/>
        </w:r>
        <w:r>
          <w:t>38</w:t>
        </w:r>
        <w:r>
          <w:fldChar w:fldCharType="end"/>
        </w:r>
      </w:hyperlink>
    </w:p>
    <w:p>
      <w:pPr>
        <w:pStyle w:val="TOC2"/>
        <w:tabs>
          <w:tab w:val="right" w:leader="dot" w:pos="8306"/>
        </w:tabs>
      </w:pPr>
      <w:hyperlink w:anchor="_Toc9748" w:history="1">
        <w:r>
          <w:rPr>
            <w:rFonts w:ascii="仿宋" w:eastAsia="仿宋" w:hAnsi="仿宋" w:cs="仿宋" w:hint="eastAsia"/>
            <w:lang w:eastAsia="zh-CN"/>
          </w:rPr>
          <w:t>(八)、环境保护综合评价</w:t>
        </w:r>
        <w:r>
          <w:tab/>
        </w:r>
        <w:r>
          <w:fldChar w:fldCharType="begin"/>
        </w:r>
        <w:r>
          <w:instrText xml:space="preserve"> PAGEREF _Toc9748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66" w:history="1">
        <w:r>
          <w:rPr>
            <w:rFonts w:ascii="仿宋" w:eastAsia="仿宋" w:hAnsi="仿宋" w:cs="仿宋" w:hint="eastAsia"/>
            <w:lang w:eastAsia="zh-CN"/>
          </w:rPr>
          <w:t>十、技术陶瓷制品项目财务管理</w:t>
        </w:r>
        <w:r>
          <w:tab/>
        </w:r>
        <w:r>
          <w:fldChar w:fldCharType="begin"/>
        </w:r>
        <w:r>
          <w:instrText xml:space="preserve"> PAGEREF _Toc14766 \h </w:instrText>
        </w:r>
        <w:r>
          <w:fldChar w:fldCharType="separate"/>
        </w:r>
        <w:r>
          <w:t>40</w:t>
        </w:r>
        <w:r>
          <w:fldChar w:fldCharType="end"/>
        </w:r>
      </w:hyperlink>
    </w:p>
    <w:p>
      <w:pPr>
        <w:pStyle w:val="TOC2"/>
        <w:tabs>
          <w:tab w:val="right" w:leader="dot" w:pos="8306"/>
        </w:tabs>
      </w:pPr>
      <w:hyperlink w:anchor="_Toc6916" w:history="1">
        <w:r>
          <w:rPr>
            <w:rFonts w:ascii="仿宋" w:eastAsia="仿宋" w:hAnsi="仿宋" w:cs="仿宋" w:hint="eastAsia"/>
            <w:lang w:eastAsia="zh-CN"/>
          </w:rPr>
          <w:t>(一)、资金需求大</w:t>
        </w:r>
        <w:r>
          <w:tab/>
        </w:r>
        <w:r>
          <w:fldChar w:fldCharType="begin"/>
        </w:r>
        <w:r>
          <w:instrText xml:space="preserve"> PAGEREF _Toc6916 \h </w:instrText>
        </w:r>
        <w:r>
          <w:fldChar w:fldCharType="separate"/>
        </w:r>
        <w:r>
          <w:t>40</w:t>
        </w:r>
        <w:r>
          <w:fldChar w:fldCharType="end"/>
        </w:r>
      </w:hyperlink>
    </w:p>
    <w:p>
      <w:pPr>
        <w:pStyle w:val="TOC2"/>
        <w:tabs>
          <w:tab w:val="right" w:leader="dot" w:pos="8306"/>
        </w:tabs>
      </w:pPr>
      <w:hyperlink w:anchor="_Toc22980" w:history="1">
        <w:r>
          <w:rPr>
            <w:rFonts w:ascii="仿宋" w:eastAsia="仿宋" w:hAnsi="仿宋" w:cs="仿宋" w:hint="eastAsia"/>
            <w:lang w:eastAsia="zh-CN"/>
          </w:rPr>
          <w:t>(二)、研发周期长</w:t>
        </w:r>
        <w:r>
          <w:tab/>
        </w:r>
        <w:r>
          <w:fldChar w:fldCharType="begin"/>
        </w:r>
        <w:r>
          <w:instrText xml:space="preserve"> PAGEREF _Toc22980 \h </w:instrText>
        </w:r>
        <w:r>
          <w:fldChar w:fldCharType="separate"/>
        </w:r>
        <w:r>
          <w:t>42</w:t>
        </w:r>
        <w:r>
          <w:fldChar w:fldCharType="end"/>
        </w:r>
      </w:hyperlink>
    </w:p>
    <w:p>
      <w:pPr>
        <w:pStyle w:val="TOC2"/>
        <w:tabs>
          <w:tab w:val="right" w:leader="dot" w:pos="8306"/>
        </w:tabs>
      </w:pPr>
      <w:hyperlink w:anchor="_Toc4010" w:history="1">
        <w:r>
          <w:rPr>
            <w:rFonts w:ascii="仿宋" w:eastAsia="仿宋" w:hAnsi="仿宋" w:cs="仿宋" w:hint="eastAsia"/>
            <w:lang w:eastAsia="zh-CN"/>
          </w:rPr>
          <w:t>(三)、市场风险大</w:t>
        </w:r>
        <w:r>
          <w:tab/>
        </w:r>
        <w:r>
          <w:fldChar w:fldCharType="begin"/>
        </w:r>
        <w:r>
          <w:instrText xml:space="preserve"> PAGEREF _Toc4010 \h </w:instrText>
        </w:r>
        <w:r>
          <w:fldChar w:fldCharType="separate"/>
        </w:r>
        <w:r>
          <w:t>43</w:t>
        </w:r>
        <w:r>
          <w:fldChar w:fldCharType="end"/>
        </w:r>
      </w:hyperlink>
    </w:p>
    <w:p>
      <w:pPr>
        <w:pStyle w:val="TOC2"/>
        <w:tabs>
          <w:tab w:val="right" w:leader="dot" w:pos="8306"/>
        </w:tabs>
      </w:pPr>
      <w:hyperlink w:anchor="_Toc2107" w:history="1">
        <w:r>
          <w:rPr>
            <w:rFonts w:ascii="仿宋" w:eastAsia="仿宋" w:hAnsi="仿宋" w:cs="仿宋" w:hint="eastAsia"/>
            <w:lang w:eastAsia="zh-CN"/>
          </w:rPr>
          <w:t>(四)、利润率高</w:t>
        </w:r>
        <w:r>
          <w:tab/>
        </w:r>
        <w:r>
          <w:fldChar w:fldCharType="begin"/>
        </w:r>
        <w:r>
          <w:instrText xml:space="preserve"> PAGEREF _Toc2107 \h </w:instrText>
        </w:r>
        <w:r>
          <w:fldChar w:fldCharType="separate"/>
        </w:r>
        <w:r>
          <w:t>45</w:t>
        </w:r>
        <w:r>
          <w:fldChar w:fldCharType="end"/>
        </w:r>
      </w:hyperlink>
    </w:p>
    <w:p>
      <w:pPr>
        <w:pStyle w:val="TOC1"/>
        <w:tabs>
          <w:tab w:val="right" w:leader="dot" w:pos="8306"/>
        </w:tabs>
      </w:pPr>
      <w:hyperlink w:anchor="_Toc15791" w:history="1">
        <w:r>
          <w:rPr>
            <w:rFonts w:ascii="仿宋" w:eastAsia="仿宋" w:hAnsi="仿宋" w:cs="仿宋" w:hint="eastAsia"/>
            <w:lang w:eastAsia="zh-CN"/>
          </w:rPr>
          <w:t>十一、技术陶瓷制品项目投资规划</w:t>
        </w:r>
        <w:r>
          <w:tab/>
        </w:r>
        <w:r>
          <w:fldChar w:fldCharType="begin"/>
        </w:r>
        <w:r>
          <w:instrText xml:space="preserve"> PAGEREF _Toc15791 \h </w:instrText>
        </w:r>
        <w:r>
          <w:fldChar w:fldCharType="separate"/>
        </w:r>
        <w:r>
          <w:t>48</w:t>
        </w:r>
        <w:r>
          <w:fldChar w:fldCharType="end"/>
        </w:r>
      </w:hyperlink>
    </w:p>
    <w:p>
      <w:pPr>
        <w:pStyle w:val="TOC2"/>
        <w:tabs>
          <w:tab w:val="right" w:leader="dot" w:pos="8306"/>
        </w:tabs>
      </w:pPr>
      <w:hyperlink w:anchor="_Toc13835" w:history="1">
        <w:r>
          <w:rPr>
            <w:rFonts w:ascii="仿宋" w:eastAsia="仿宋" w:hAnsi="仿宋" w:cs="仿宋" w:hint="eastAsia"/>
            <w:lang w:eastAsia="zh-CN"/>
          </w:rPr>
          <w:t>(一)、技术陶瓷制品项目总投资估算</w:t>
        </w:r>
        <w:r>
          <w:tab/>
        </w:r>
        <w:r>
          <w:fldChar w:fldCharType="begin"/>
        </w:r>
        <w:r>
          <w:instrText xml:space="preserve"> PAGEREF _Toc13835 \h </w:instrText>
        </w:r>
        <w:r>
          <w:fldChar w:fldCharType="separate"/>
        </w:r>
        <w:r>
          <w:t>48</w:t>
        </w:r>
        <w:r>
          <w:fldChar w:fldCharType="end"/>
        </w:r>
      </w:hyperlink>
    </w:p>
    <w:p>
      <w:pPr>
        <w:pStyle w:val="TOC2"/>
        <w:tabs>
          <w:tab w:val="right" w:leader="dot" w:pos="8306"/>
        </w:tabs>
      </w:pPr>
      <w:hyperlink w:anchor="_Toc24637" w:history="1">
        <w:r>
          <w:rPr>
            <w:rFonts w:ascii="仿宋" w:eastAsia="仿宋" w:hAnsi="仿宋" w:cs="仿宋" w:hint="eastAsia"/>
            <w:lang w:eastAsia="zh-CN"/>
          </w:rPr>
          <w:t>(二)、资金筹措</w:t>
        </w:r>
        <w:r>
          <w:tab/>
        </w:r>
        <w:r>
          <w:fldChar w:fldCharType="begin"/>
        </w:r>
        <w:r>
          <w:instrText xml:space="preserve"> PAGEREF _Toc24637 \h </w:instrText>
        </w:r>
        <w:r>
          <w:fldChar w:fldCharType="separate"/>
        </w:r>
        <w:r>
          <w:t>49</w:t>
        </w:r>
        <w:r>
          <w:fldChar w:fldCharType="end"/>
        </w:r>
      </w:hyperlink>
    </w:p>
    <w:p>
      <w:pPr>
        <w:pStyle w:val="TOC1"/>
        <w:tabs>
          <w:tab w:val="right" w:leader="dot" w:pos="8306"/>
        </w:tabs>
      </w:pPr>
      <w:hyperlink w:anchor="_Toc20355" w:history="1">
        <w:r>
          <w:rPr>
            <w:rFonts w:ascii="仿宋" w:eastAsia="仿宋" w:hAnsi="仿宋" w:cs="仿宋" w:hint="eastAsia"/>
            <w:lang w:eastAsia="zh-CN"/>
          </w:rPr>
          <w:t>十二、生产安全保护</w:t>
        </w:r>
        <w:r>
          <w:tab/>
        </w:r>
        <w:r>
          <w:fldChar w:fldCharType="begin"/>
        </w:r>
        <w:r>
          <w:instrText xml:space="preserve"> PAGEREF _Toc20355 \h </w:instrText>
        </w:r>
        <w:r>
          <w:fldChar w:fldCharType="separate"/>
        </w:r>
        <w:r>
          <w:t>50</w:t>
        </w:r>
        <w:r>
          <w:fldChar w:fldCharType="end"/>
        </w:r>
      </w:hyperlink>
    </w:p>
    <w:p>
      <w:pPr>
        <w:pStyle w:val="TOC2"/>
        <w:tabs>
          <w:tab w:val="right" w:leader="dot" w:pos="8306"/>
        </w:tabs>
      </w:pPr>
      <w:hyperlink w:anchor="_Toc265" w:history="1">
        <w:r>
          <w:rPr>
            <w:rFonts w:ascii="仿宋" w:eastAsia="仿宋" w:hAnsi="仿宋" w:cs="仿宋" w:hint="eastAsia"/>
            <w:lang w:eastAsia="zh-CN"/>
          </w:rPr>
          <w:t>(一)、消防安全</w:t>
        </w:r>
        <w:r>
          <w:tab/>
        </w:r>
        <w:r>
          <w:fldChar w:fldCharType="begin"/>
        </w:r>
        <w:r>
          <w:instrText xml:space="preserve"> PAGEREF _Toc265 \h </w:instrText>
        </w:r>
        <w:r>
          <w:fldChar w:fldCharType="separate"/>
        </w:r>
        <w:r>
          <w:t>50</w:t>
        </w:r>
        <w:r>
          <w:fldChar w:fldCharType="end"/>
        </w:r>
      </w:hyperlink>
    </w:p>
    <w:p>
      <w:pPr>
        <w:pStyle w:val="TOC2"/>
        <w:tabs>
          <w:tab w:val="right" w:leader="dot" w:pos="8306"/>
        </w:tabs>
      </w:pPr>
      <w:hyperlink w:anchor="_Toc21410" w:history="1">
        <w:r>
          <w:rPr>
            <w:rFonts w:ascii="仿宋" w:eastAsia="仿宋" w:hAnsi="仿宋" w:cs="仿宋" w:hint="eastAsia"/>
            <w:lang w:eastAsia="zh-CN"/>
          </w:rPr>
          <w:t>(二)、防火防爆总图布置措施</w:t>
        </w:r>
        <w:r>
          <w:tab/>
        </w:r>
        <w:r>
          <w:fldChar w:fldCharType="begin"/>
        </w:r>
        <w:r>
          <w:instrText xml:space="preserve"> PAGEREF _Toc21410 \h </w:instrText>
        </w:r>
        <w:r>
          <w:fldChar w:fldCharType="separate"/>
        </w:r>
        <w:r>
          <w:t>51</w:t>
        </w:r>
        <w:r>
          <w:fldChar w:fldCharType="end"/>
        </w:r>
      </w:hyperlink>
    </w:p>
    <w:p>
      <w:pPr>
        <w:pStyle w:val="TOC2"/>
        <w:tabs>
          <w:tab w:val="right" w:leader="dot" w:pos="8306"/>
        </w:tabs>
      </w:pPr>
      <w:hyperlink w:anchor="_Toc14028" w:history="1">
        <w:r>
          <w:rPr>
            <w:rFonts w:ascii="仿宋" w:eastAsia="仿宋" w:hAnsi="仿宋" w:cs="仿宋" w:hint="eastAsia"/>
            <w:lang w:eastAsia="zh-CN"/>
          </w:rPr>
          <w:t>(三)、自然灾害防范措施</w:t>
        </w:r>
        <w:r>
          <w:tab/>
        </w:r>
        <w:r>
          <w:fldChar w:fldCharType="begin"/>
        </w:r>
        <w:r>
          <w:instrText xml:space="preserve"> PAGEREF _Toc14028 \h </w:instrText>
        </w:r>
        <w:r>
          <w:fldChar w:fldCharType="separate"/>
        </w:r>
        <w:r>
          <w:t>52</w:t>
        </w:r>
        <w:r>
          <w:fldChar w:fldCharType="end"/>
        </w:r>
      </w:hyperlink>
    </w:p>
    <w:p>
      <w:pPr>
        <w:pStyle w:val="TOC2"/>
        <w:tabs>
          <w:tab w:val="right" w:leader="dot" w:pos="8306"/>
        </w:tabs>
      </w:pPr>
      <w:hyperlink w:anchor="_Toc2849" w:history="1">
        <w:r>
          <w:rPr>
            <w:rFonts w:ascii="仿宋" w:eastAsia="仿宋" w:hAnsi="仿宋" w:cs="仿宋" w:hint="eastAsia"/>
            <w:lang w:eastAsia="zh-CN"/>
          </w:rPr>
          <w:t>(四)、安全色及安全标志使用要求</w:t>
        </w:r>
        <w:r>
          <w:tab/>
        </w:r>
        <w:r>
          <w:fldChar w:fldCharType="begin"/>
        </w:r>
        <w:r>
          <w:instrText xml:space="preserve"> PAGEREF _Toc2849 \h </w:instrText>
        </w:r>
        <w:r>
          <w:fldChar w:fldCharType="separate"/>
        </w:r>
        <w:r>
          <w:t>53</w:t>
        </w:r>
        <w:r>
          <w:fldChar w:fldCharType="end"/>
        </w:r>
      </w:hyperlink>
    </w:p>
    <w:p>
      <w:pPr>
        <w:pStyle w:val="TOC2"/>
        <w:tabs>
          <w:tab w:val="right" w:leader="dot" w:pos="8306"/>
        </w:tabs>
      </w:pPr>
      <w:hyperlink w:anchor="_Toc10390" w:history="1">
        <w:r>
          <w:rPr>
            <w:rFonts w:ascii="仿宋" w:eastAsia="仿宋" w:hAnsi="仿宋" w:cs="仿宋" w:hint="eastAsia"/>
            <w:lang w:eastAsia="zh-CN"/>
          </w:rPr>
          <w:t>(五)、防尘防毒措施</w:t>
        </w:r>
        <w:r>
          <w:tab/>
        </w:r>
        <w:r>
          <w:fldChar w:fldCharType="begin"/>
        </w:r>
        <w:r>
          <w:instrText xml:space="preserve"> PAGEREF _Toc10390 \h </w:instrText>
        </w:r>
        <w:r>
          <w:fldChar w:fldCharType="separate"/>
        </w:r>
        <w:r>
          <w:t>54</w:t>
        </w:r>
        <w:r>
          <w:fldChar w:fldCharType="end"/>
        </w:r>
      </w:hyperlink>
    </w:p>
    <w:p>
      <w:pPr>
        <w:pStyle w:val="TOC2"/>
        <w:tabs>
          <w:tab w:val="right" w:leader="dot" w:pos="8306"/>
        </w:tabs>
      </w:pPr>
      <w:hyperlink w:anchor="_Toc1291" w:history="1">
        <w:r>
          <w:rPr>
            <w:rFonts w:ascii="仿宋" w:eastAsia="仿宋" w:hAnsi="仿宋" w:cs="仿宋" w:hint="eastAsia"/>
            <w:lang w:eastAsia="zh-CN"/>
          </w:rPr>
          <w:t>(六)、防静电、触电防护及防雷措施</w:t>
        </w:r>
        <w:r>
          <w:tab/>
        </w:r>
        <w:r>
          <w:fldChar w:fldCharType="begin"/>
        </w:r>
        <w:r>
          <w:instrText xml:space="preserve"> PAGEREF _Toc1291 \h </w:instrText>
        </w:r>
        <w:r>
          <w:fldChar w:fldCharType="separate"/>
        </w:r>
        <w:r>
          <w:t>55</w:t>
        </w:r>
        <w:r>
          <w:fldChar w:fldCharType="end"/>
        </w:r>
      </w:hyperlink>
    </w:p>
    <w:p>
      <w:pPr>
        <w:pStyle w:val="TOC2"/>
        <w:tabs>
          <w:tab w:val="right" w:leader="dot" w:pos="8306"/>
        </w:tabs>
      </w:pPr>
      <w:hyperlink w:anchor="_Toc1178" w:history="1">
        <w:r>
          <w:rPr>
            <w:rFonts w:ascii="仿宋" w:eastAsia="仿宋" w:hAnsi="仿宋" w:cs="仿宋" w:hint="eastAsia"/>
            <w:lang w:eastAsia="zh-CN"/>
          </w:rPr>
          <w:t>(七)、机械设备安全保障措施</w:t>
        </w:r>
        <w:r>
          <w:tab/>
        </w:r>
        <w:r>
          <w:fldChar w:fldCharType="begin"/>
        </w:r>
        <w:r>
          <w:instrText xml:space="preserve"> PAGEREF _Toc1178 \h </w:instrText>
        </w:r>
        <w:r>
          <w:fldChar w:fldCharType="separate"/>
        </w:r>
        <w:r>
          <w:t>56</w:t>
        </w:r>
        <w:r>
          <w:fldChar w:fldCharType="end"/>
        </w:r>
      </w:hyperlink>
    </w:p>
    <w:p>
      <w:pPr>
        <w:pStyle w:val="TOC1"/>
        <w:tabs>
          <w:tab w:val="right" w:leader="dot" w:pos="8306"/>
        </w:tabs>
      </w:pPr>
      <w:hyperlink w:anchor="_Toc27862" w:history="1">
        <w:r>
          <w:rPr>
            <w:rFonts w:ascii="仿宋" w:eastAsia="仿宋" w:hAnsi="仿宋" w:cs="仿宋" w:hint="eastAsia"/>
            <w:lang w:eastAsia="zh-CN"/>
          </w:rPr>
          <w:t>十三、风险识别与分类</w:t>
        </w:r>
        <w:r>
          <w:tab/>
        </w:r>
        <w:r>
          <w:fldChar w:fldCharType="begin"/>
        </w:r>
        <w:r>
          <w:instrText xml:space="preserve"> PAGEREF _Toc27862 \h </w:instrText>
        </w:r>
        <w:r>
          <w:fldChar w:fldCharType="separate"/>
        </w:r>
        <w:r>
          <w:t>58</w:t>
        </w:r>
        <w:r>
          <w:fldChar w:fldCharType="end"/>
        </w:r>
      </w:hyperlink>
    </w:p>
    <w:p>
      <w:pPr>
        <w:pStyle w:val="TOC2"/>
        <w:tabs>
          <w:tab w:val="right" w:leader="dot" w:pos="8306"/>
        </w:tabs>
      </w:pPr>
      <w:hyperlink w:anchor="_Toc20060" w:history="1">
        <w:r>
          <w:rPr>
            <w:rFonts w:ascii="仿宋" w:eastAsia="仿宋" w:hAnsi="仿宋" w:cs="仿宋" w:hint="eastAsia"/>
            <w:lang w:eastAsia="zh-CN"/>
          </w:rPr>
          <w:t>(一)、风险识别</w:t>
        </w:r>
        <w:r>
          <w:tab/>
        </w:r>
        <w:r>
          <w:fldChar w:fldCharType="begin"/>
        </w:r>
        <w:r>
          <w:instrText xml:space="preserve"> PAGEREF _Toc20060 \h </w:instrText>
        </w:r>
        <w:r>
          <w:fldChar w:fldCharType="separate"/>
        </w:r>
        <w:r>
          <w:t>58</w:t>
        </w:r>
        <w:r>
          <w:fldChar w:fldCharType="end"/>
        </w:r>
      </w:hyperlink>
    </w:p>
    <w:p>
      <w:pPr>
        <w:pStyle w:val="TOC2"/>
        <w:tabs>
          <w:tab w:val="right" w:leader="dot" w:pos="8306"/>
        </w:tabs>
      </w:pPr>
      <w:hyperlink w:anchor="_Toc11849" w:history="1">
        <w:r>
          <w:rPr>
            <w:rFonts w:ascii="仿宋" w:eastAsia="仿宋" w:hAnsi="仿宋" w:cs="仿宋" w:hint="eastAsia"/>
            <w:lang w:eastAsia="zh-CN"/>
          </w:rPr>
          <w:t>(二)、风险分类</w:t>
        </w:r>
        <w:r>
          <w:tab/>
        </w:r>
        <w:r>
          <w:fldChar w:fldCharType="begin"/>
        </w:r>
        <w:r>
          <w:instrText xml:space="preserve"> PAGEREF _Toc11849 \h </w:instrText>
        </w:r>
        <w:r>
          <w:fldChar w:fldCharType="separate"/>
        </w:r>
        <w:r>
          <w:t>59</w:t>
        </w:r>
        <w:r>
          <w:fldChar w:fldCharType="end"/>
        </w:r>
      </w:hyperlink>
    </w:p>
    <w:p>
      <w:pPr>
        <w:pStyle w:val="TOC1"/>
        <w:tabs>
          <w:tab w:val="right" w:leader="dot" w:pos="8306"/>
        </w:tabs>
      </w:pPr>
      <w:hyperlink w:anchor="_Toc18294" w:history="1">
        <w:r>
          <w:rPr>
            <w:rFonts w:ascii="仿宋" w:eastAsia="仿宋" w:hAnsi="仿宋" w:cs="仿宋" w:hint="eastAsia"/>
            <w:lang w:eastAsia="zh-CN"/>
          </w:rPr>
          <w:t>十四、营销与推广策略</w:t>
        </w:r>
        <w:r>
          <w:tab/>
        </w:r>
        <w:r>
          <w:fldChar w:fldCharType="begin"/>
        </w:r>
        <w:r>
          <w:instrText xml:space="preserve"> PAGEREF _Toc18294 \h </w:instrText>
        </w:r>
        <w:r>
          <w:fldChar w:fldCharType="separate"/>
        </w:r>
        <w:r>
          <w:t>61</w:t>
        </w:r>
        <w:r>
          <w:fldChar w:fldCharType="end"/>
        </w:r>
      </w:hyperlink>
    </w:p>
    <w:p>
      <w:pPr>
        <w:pStyle w:val="TOC2"/>
        <w:tabs>
          <w:tab w:val="right" w:leader="dot" w:pos="8306"/>
        </w:tabs>
      </w:pPr>
      <w:hyperlink w:anchor="_Toc15813" w:history="1">
        <w:r>
          <w:rPr>
            <w:rFonts w:ascii="仿宋" w:eastAsia="仿宋" w:hAnsi="仿宋" w:cs="仿宋" w:hint="eastAsia"/>
            <w:lang w:eastAsia="zh-CN"/>
          </w:rPr>
          <w:t>(一)、产品/服务定位与特点</w:t>
        </w:r>
        <w:r>
          <w:tab/>
        </w:r>
        <w:r>
          <w:fldChar w:fldCharType="begin"/>
        </w:r>
        <w:r>
          <w:instrText xml:space="preserve"> PAGEREF _Toc15813 \h </w:instrText>
        </w:r>
        <w:r>
          <w:fldChar w:fldCharType="separate"/>
        </w:r>
        <w:r>
          <w:t>61</w:t>
        </w:r>
        <w:r>
          <w:fldChar w:fldCharType="end"/>
        </w:r>
      </w:hyperlink>
    </w:p>
    <w:p>
      <w:pPr>
        <w:pStyle w:val="TOC2"/>
        <w:tabs>
          <w:tab w:val="right" w:leader="dot" w:pos="8306"/>
        </w:tabs>
      </w:pPr>
      <w:hyperlink w:anchor="_Toc3909" w:history="1">
        <w:r>
          <w:rPr>
            <w:rFonts w:ascii="仿宋" w:eastAsia="仿宋" w:hAnsi="仿宋" w:cs="仿宋" w:hint="eastAsia"/>
            <w:lang w:eastAsia="zh-CN"/>
          </w:rPr>
          <w:t>(二)、市场定位与竞争分析</w:t>
        </w:r>
        <w:r>
          <w:tab/>
        </w:r>
        <w:r>
          <w:fldChar w:fldCharType="begin"/>
        </w:r>
        <w:r>
          <w:instrText xml:space="preserve"> PAGEREF _Toc3909 \h </w:instrText>
        </w:r>
        <w:r>
          <w:fldChar w:fldCharType="separate"/>
        </w:r>
        <w:r>
          <w:t>62</w:t>
        </w:r>
        <w:r>
          <w:fldChar w:fldCharType="end"/>
        </w:r>
      </w:hyperlink>
    </w:p>
    <w:p>
      <w:pPr>
        <w:pStyle w:val="TOC2"/>
        <w:tabs>
          <w:tab w:val="right" w:leader="dot" w:pos="8306"/>
        </w:tabs>
      </w:pPr>
      <w:hyperlink w:anchor="_Toc20394" w:history="1">
        <w:r>
          <w:rPr>
            <w:rFonts w:ascii="仿宋" w:eastAsia="仿宋" w:hAnsi="仿宋" w:cs="仿宋" w:hint="eastAsia"/>
            <w:lang w:eastAsia="zh-CN"/>
          </w:rPr>
          <w:t>(三)、营销渠道与策略</w:t>
        </w:r>
        <w:r>
          <w:tab/>
        </w:r>
        <w:r>
          <w:fldChar w:fldCharType="begin"/>
        </w:r>
        <w:r>
          <w:instrText xml:space="preserve"> PAGEREF _Toc20394 \h </w:instrText>
        </w:r>
        <w:r>
          <w:fldChar w:fldCharType="separate"/>
        </w:r>
        <w:r>
          <w:t>64</w:t>
        </w:r>
        <w:r>
          <w:fldChar w:fldCharType="end"/>
        </w:r>
      </w:hyperlink>
    </w:p>
    <w:p>
      <w:pPr>
        <w:pStyle w:val="TOC2"/>
        <w:tabs>
          <w:tab w:val="right" w:leader="dot" w:pos="8306"/>
        </w:tabs>
      </w:pPr>
      <w:hyperlink w:anchor="_Toc14654" w:history="1">
        <w:r>
          <w:rPr>
            <w:rFonts w:ascii="仿宋" w:eastAsia="仿宋" w:hAnsi="仿宋" w:cs="仿宋" w:hint="eastAsia"/>
            <w:lang w:eastAsia="zh-CN"/>
          </w:rPr>
          <w:t>(四)、推广与宣传活动</w:t>
        </w:r>
        <w:r>
          <w:tab/>
        </w:r>
        <w:r>
          <w:fldChar w:fldCharType="begin"/>
        </w:r>
        <w:r>
          <w:instrText xml:space="preserve"> PAGEREF _Toc14654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08"/>
      <w:r>
        <w:rPr>
          <w:rFonts w:ascii="仿宋" w:eastAsia="仿宋" w:hAnsi="仿宋" w:cs="仿宋" w:hint="eastAsia"/>
          <w:sz w:val="28"/>
          <w:lang w:eastAsia="zh-CN"/>
        </w:rPr>
        <w:t>一、技术陶瓷制品项目建设背景及必要性分析</w:t>
      </w:r>
      <w:bookmarkEnd w:id="2"/>
    </w:p>
    <w:p>
      <w:pPr>
        <w:pStyle w:val="Heading2"/>
        <w:rPr>
          <w:rFonts w:ascii="仿宋" w:eastAsia="仿宋" w:hAnsi="仿宋" w:cs="仿宋" w:hint="eastAsia"/>
          <w:lang w:eastAsia="zh-CN"/>
        </w:rPr>
      </w:pPr>
      <w:bookmarkStart w:id="3" w:name="_Toc27583"/>
      <w:r>
        <w:rPr>
          <w:rFonts w:ascii="仿宋" w:eastAsia="仿宋" w:hAnsi="仿宋" w:cs="仿宋" w:hint="eastAsia"/>
          <w:lang w:eastAsia="zh-CN"/>
        </w:rPr>
        <w:t>(一)、技术陶瓷制品项目背景分析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技术陶瓷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技术陶瓷制品项目在这个潮流中的定位。同时，我们将关注行业内涌现的新兴机遇，以便技术陶瓷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技术陶瓷制品项目提供了强大的发展动力。我们将聚焦于行业内最新的技术发展趋势，包括但不限于人工智能、大数据分析、物联网等领域。通过深度的技术研究，我们将确保技术陶瓷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技术陶瓷制品项目发展的源泉。我们将投入更多的精力对市场需求进行深入剖析，超越表面的需求，深入挖掘潜在的市场痛点和机遇。通过对市场需求的细致了解，技术陶瓷制品项目将更有针对性地设计解决方案，满足市场的多样化需求，从而更好地促进技术陶瓷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技术陶瓷制品项目战略至关重要。我们将对竞争态势进行更为深入的分析，包括但不限于市场份额、产品特点、客户满意度等多个维度。通过深度的竞争分析，技术陶瓷制品项目将能够更准确地把握市场脉搏，制定具有竞争力的技术陶瓷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技术陶瓷制品项目的发展具有直接的影响。我们将进行更为全面的法规和政策分析，了解行业发展中的潜在法律风险和合规挑战。通过充分了解和遵守相关法规，技术陶瓷制品项目将确保在法律框架内合法合规运营，为技术陶瓷制品项目的稳健发展提供有力支持。</w:t>
      </w:r>
    </w:p>
    <w:p>
      <w:pPr>
        <w:pStyle w:val="Heading2"/>
        <w:ind w:firstLine="560" w:firstLineChars="200"/>
        <w:rPr>
          <w:rFonts w:ascii="仿宋" w:eastAsia="仿宋" w:hAnsi="仿宋" w:cs="仿宋" w:hint="eastAsia"/>
          <w:sz w:val="28"/>
          <w:lang w:eastAsia="zh-CN"/>
        </w:rPr>
      </w:pPr>
      <w:bookmarkStart w:id="4" w:name="_Toc25348"/>
      <w:r>
        <w:rPr>
          <w:rFonts w:ascii="仿宋" w:eastAsia="仿宋" w:hAnsi="仿宋" w:cs="仿宋" w:hint="eastAsia"/>
          <w:sz w:val="28"/>
          <w:lang w:eastAsia="zh-CN"/>
        </w:rPr>
        <w:t>(二)、技术陶瓷制品项目建设必要性分析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建设的迫切性源于对行业发展趋势的深刻洞察。我们正处于一个行业变革的时代，科技创新、数字化转型成为企业发展的关键动力。技术陶瓷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建设不仅仅是为了跟上潮流，更是为了通过技术创新推动企业的持续发展。通过引入先进的技术和解决方案，技术陶瓷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技术陶瓷制品项目的建设成为必然选择，通过提高产品质量、拓展服务领域，从而在竞争中获得更多的机会。技术陶瓷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技术陶瓷制品项目建设的必要性体现在对客户需求更精准的满足。通过技术陶瓷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建设的背后是对企业持续创新的追求。只有通过不断创新，企业才能在竞争中立于不败之地。技术陶瓷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106"/>
      <w:r>
        <w:rPr>
          <w:rFonts w:ascii="仿宋" w:eastAsia="仿宋" w:hAnsi="仿宋" w:cs="仿宋" w:hint="eastAsia"/>
          <w:sz w:val="28"/>
          <w:lang w:eastAsia="zh-CN"/>
        </w:rPr>
        <w:t>二、技术陶瓷制品项目可持续发展</w:t>
      </w:r>
      <w:bookmarkEnd w:id="5"/>
    </w:p>
    <w:p>
      <w:pPr>
        <w:pStyle w:val="Heading2"/>
        <w:rPr>
          <w:rFonts w:ascii="仿宋" w:eastAsia="仿宋" w:hAnsi="仿宋" w:cs="仿宋" w:hint="eastAsia"/>
          <w:lang w:eastAsia="zh-CN"/>
        </w:rPr>
      </w:pPr>
      <w:bookmarkStart w:id="6" w:name="_Toc1019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陶瓷制品项目中，技术陶瓷制品项目团队着眼于未来，明确了可持续发展的战略方向。制定的具体可持续发展目标包括降低资源使用、采用环保技术、最大化社会效益等。这一步骤不仅有助于技术陶瓷制品项目在环保和社会责任方面达到最高标准，也为未来提供了明确的指引，确保技术陶瓷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可持续实践的融入技术陶瓷制品项目管理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技术陶瓷制品项目管理周期。从技术陶瓷制品项目规划开始，技术陶瓷制品项目团队就考虑了环境和社会的因素。在执行阶段，技术陶瓷制品项目团队积极推动绿色技术的应用，优化资源利用。此外，关注员工的社会责任，通过培训和沟通活动提高员工对可持续发展的认知，使他们能够在日常工作中践行可持续实践。这些举措不仅为技术陶瓷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42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扎根于技术陶瓷制品项目的可持续发展理念，我们深信环保与社会责任是技术陶瓷制品项目成功的关键支柱。在技术陶瓷制品项目的每一步，我们都致力于通过创新和实践，履行对环境和社会的坚定责任。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团队通过引入先进的环保技术、建立高效的废物处理系统以及推动能源节约措施，积极履行环保责任。定期的环保监测和评估确保技术陶瓷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不仅致力于自身可持续发展，还注重对社会的回馈。通过支持社区技术陶瓷制品项目、参与慈善事业、提供培训机会等方式，技术陶瓷制品项目积极履行社会责任。与当地社区建立积极互动，关注员工的工作与生活平衡，以及员工的身心健康，是技术陶瓷制品项目在社会责任层面的关键举措。这样的实践不仅增强了技术陶瓷制品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851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152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的技术管理特点体现在其创新导向。通过引入最先进的技术趋势和解决方案，技术陶瓷制品项目致力于提升科技含量、提高质量和效率水平。这意味着我们将采用最新的工具和方法，确保技术陶瓷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技术陶瓷制品项目技术管理的显著特征。通过整合不同领域的技术资源，我们实现了跨学科的协同工作。这有助于优化技术架构，提高整体效能。此外，整合性策略还促进了不同技术团队之间的紧密沟通和高效合作，确保技术陶瓷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技术陶瓷制品项目所采用的技术。通过不断优化技术方案，技术陶瓷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技术陶瓷制品项目团队将在技术陶瓷制品项目初期识别可能的技术风险，并采取相应的预防和应对措施。通过建立健全的风险评估机制，技术陶瓷制品项目能够在实施过程中及时发现并解决潜在的技术问题，保障技术陶瓷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技术陶瓷制品项目中，技术将成为技术陶瓷制品项目成功的有力支持。这一深度剖析揭示了技术管理在技术陶瓷制品项目实施中的关键作用，为技术陶瓷制品项目的技术基础奠定了坚实的基础。</w:t>
      </w:r>
    </w:p>
    <w:p>
      <w:pPr>
        <w:pStyle w:val="Heading2"/>
        <w:ind w:firstLine="560" w:firstLineChars="200"/>
        <w:rPr>
          <w:rFonts w:ascii="仿宋" w:eastAsia="仿宋" w:hAnsi="仿宋" w:cs="仿宋" w:hint="eastAsia"/>
          <w:sz w:val="28"/>
          <w:lang w:eastAsia="zh-CN"/>
        </w:rPr>
      </w:pPr>
      <w:bookmarkStart w:id="10" w:name="_Toc13904"/>
      <w:r>
        <w:rPr>
          <w:rFonts w:ascii="仿宋" w:eastAsia="仿宋" w:hAnsi="仿宋" w:cs="仿宋" w:hint="eastAsia"/>
          <w:sz w:val="28"/>
          <w:lang w:eastAsia="zh-CN"/>
        </w:rPr>
        <w:t>(二)、技术陶瓷制品项目工艺技术设计方案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技术陶瓷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技术陶瓷制品项目将严格按照相关行业规范要求进行组织。通过有效控制产品质量，技术陶瓷制品项目将致力于为顾客提供优质的技术陶瓷制品项目产品和良好的服务。这体现了技术陶瓷制品项目对于生产活动合规性和质量标准的高度重视，为技术陶瓷制品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技术陶瓷制品项目注重生态效益和清洁生产原则。技术陶瓷制品项目建设将紧密结合地方特色经济发展，与社会经济发展规划和区域环境保护规划方案相协调一致。通过与当地区域自然生态系统的结合，技术陶瓷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技术陶瓷制品项目产品具有多样化的客户需求和个性化的特点。因此，技术陶瓷制品项目产品规格品种多样，且单批生产数量较小。为满足这一特点，技术陶瓷制品项目承办单位将建设先进的柔性制造生产线。通过广泛应用柔性制造技术，技术陶瓷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技术陶瓷制品项目采用的技术具有较高的技术含量和自动化水平，处于国内先进水平。这一技术选用不仅体现了对生产效率、质量和环境友好性的高标准要求，同时为技术陶瓷制品项目的可持续发展奠定了坚实的基础。</w:t>
      </w:r>
    </w:p>
    <w:p>
      <w:pPr>
        <w:pStyle w:val="Heading2"/>
        <w:ind w:firstLine="560" w:firstLineChars="200"/>
        <w:rPr>
          <w:rFonts w:ascii="仿宋" w:eastAsia="仿宋" w:hAnsi="仿宋" w:cs="仿宋" w:hint="eastAsia"/>
          <w:sz w:val="28"/>
          <w:lang w:eastAsia="zh-CN"/>
        </w:rPr>
      </w:pPr>
      <w:bookmarkStart w:id="11" w:name="_Toc1604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为确保技术陶瓷制品项目的高效生产和技术实施，我们制定了一套精心设计的设备选型方案，以满足技术陶瓷制品项目生产、质量和环保的要求。该方案的主要特点如下：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技术陶瓷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针对技术陶瓷制品项目产品的多样性和小批量生产的特点，我们将建设柔性制造生产线。通过在设备选型中考虑柔性制造技术，可以灵活应对不同产品规格和生产需求，实现生产线的高度灵活性和适应性。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373"/>
      <w:r>
        <w:rPr>
          <w:rFonts w:ascii="仿宋" w:eastAsia="仿宋" w:hAnsi="仿宋" w:cs="仿宋" w:hint="eastAsia"/>
          <w:sz w:val="28"/>
          <w:lang w:eastAsia="zh-CN"/>
        </w:rPr>
        <w:t>四、技术陶瓷制品项目绩效评估</w:t>
      </w:r>
      <w:bookmarkEnd w:id="12"/>
    </w:p>
    <w:p>
      <w:pPr>
        <w:pStyle w:val="Heading2"/>
        <w:rPr>
          <w:rFonts w:ascii="仿宋" w:eastAsia="仿宋" w:hAnsi="仿宋" w:cs="仿宋" w:hint="eastAsia"/>
          <w:lang w:eastAsia="zh-CN"/>
        </w:rPr>
      </w:pPr>
      <w:bookmarkStart w:id="13" w:name="_Toc2214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陶瓷制品项目中，我们设计了一套全面的绩效评估指标，以确保技术陶瓷制品项目的可控和成功交付。这些指标跨足技术陶瓷制品项目目标、成本、进度和质量等多个维度，为我们提供了全面洞察技术陶瓷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目标达成率是我们关注的首要指标。我们设定了明确的目标，并通过定期监测和评估，迅速发现并应对潜在的目标偏差。这为技术陶瓷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成本绩效是另一个核心关注点。通过实际成本与预算成本的对比分析，我们深入了解成本差异的原因，及时调整资源分配，保持技术陶瓷制品项目在经济效益方面的合理水平。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进度作为关键的绩效指标之一，得到了精心的关注。我们制定了详细的技术陶瓷制品项目进度计划，并设立了进度符合度指标，确保实际进度与计划进度保持一致。这使我们能够快速发现和解决潜在的进度问题，保持技术陶瓷制品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技术陶瓷制品项目绩效的不可或缺的一环。我们引入了一系列的质量标准和客户满意度指标，以确保技术陶瓷制品项目交付的成果在质量上达到或超越预期水平。通过持续监测这些指标，我们努力提升技术陶瓷制品项目整体质量水平，为技术陶瓷制品项目的成功交付提供有力保障。通过这些科学且全面的绩效评估，我们能够更好地引导技术陶瓷制品项目的持续改进，确保技术陶瓷制品项目目标的顺利达成。</w:t>
      </w:r>
    </w:p>
    <w:p>
      <w:pPr>
        <w:pStyle w:val="Heading2"/>
        <w:ind w:firstLine="560" w:firstLineChars="200"/>
        <w:rPr>
          <w:rFonts w:ascii="仿宋" w:eastAsia="仿宋" w:hAnsi="仿宋" w:cs="仿宋" w:hint="eastAsia"/>
          <w:sz w:val="28"/>
          <w:lang w:eastAsia="zh-CN"/>
        </w:rPr>
      </w:pPr>
      <w:bookmarkStart w:id="14" w:name="_Toc2145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绩效评估是技术陶瓷制品项目中的关键环节，为确保技术陶瓷制品项目达到预期目标，我们采用了多层次、多维度的绩效评估方法。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技术陶瓷制品项目的战略目标对齐，确保每个决策和行动都与技术陶瓷制品项目整体目标保持一致。团队会定期召开战略对齐会议，审视当前工作与技术陶瓷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技术陶瓷制品项目进度、质量、成本和风险等方面。这些指标通过数据收集和分析，为技术陶瓷制品项目管理团队提供了客观的评估依据。例如，我们通过技术陶瓷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绩效评估不仅仅停留在技术陶瓷制品项目内部，还考虑了技术陶瓷制品项目对外部环境的影响。我们定期进行干系人满意度调查，以了解各利益相关方对技术陶瓷制品项目的期望和满意度，并及时做出调整。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这种多层次、多角度的绩效评估方法，使得我们能够全面了解技术陶瓷制品项目的运行状态，及时做出调整，确保技术陶瓷制品项目在不断变化的环境中保持稳健前行。</w:t>
      </w:r>
    </w:p>
    <w:p>
      <w:pPr>
        <w:pStyle w:val="Heading2"/>
        <w:ind w:firstLine="560" w:firstLineChars="200"/>
        <w:rPr>
          <w:rFonts w:ascii="仿宋" w:eastAsia="仿宋" w:hAnsi="仿宋" w:cs="仿宋" w:hint="eastAsia"/>
          <w:sz w:val="28"/>
          <w:lang w:eastAsia="zh-CN"/>
        </w:rPr>
      </w:pPr>
      <w:bookmarkStart w:id="15" w:name="_Toc1043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为了确保技术陶瓷制品项目的有效管理和不断优化，我们采用了精心设计的绩效评估周期。这个周期旨在实现灵活、实时和全面的评估，以适应技术陶瓷制品项目执行中的各种挑战。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技术陶瓷制品项目的不同需求，分为短期、中期和长期。短期评估关注每个迭代或工作周期，以及时发现和解决当前任务中的问题。中期评估涵盖几个迭代，深入了解整体技术陶瓷制品项目的趋势和性能。长期评估则着眼于整个技术陶瓷制品项目阶段，确保技术陶瓷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技术陶瓷制品项目管理工具和协作平台，团队成员能够随时更新和分享技术陶瓷制品项目数据。这种实时性的反馈机制使我们能够及时察觉潜在问题，快速调整，保持技术陶瓷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技术陶瓷制品项目的决策制定密不可分。每个周期的技术陶瓷制品项目回顾会议成为集体总结经验、识别问题深层次原因并找到创新解决方案的平台。这种定期的反思与调整机制使技术陶瓷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93"/>
      <w:r>
        <w:rPr>
          <w:rFonts w:ascii="仿宋" w:eastAsia="仿宋" w:hAnsi="仿宋" w:cs="仿宋" w:hint="eastAsia"/>
          <w:sz w:val="28"/>
          <w:lang w:eastAsia="zh-CN"/>
        </w:rPr>
        <w:t>五、技术陶瓷制品项目危机管理</w:t>
      </w:r>
      <w:bookmarkEnd w:id="16"/>
    </w:p>
    <w:p>
      <w:pPr>
        <w:pStyle w:val="Heading2"/>
        <w:rPr>
          <w:rFonts w:ascii="仿宋" w:eastAsia="仿宋" w:hAnsi="仿宋" w:cs="仿宋" w:hint="eastAsia"/>
          <w:lang w:eastAsia="zh-CN"/>
        </w:rPr>
      </w:pPr>
      <w:bookmarkStart w:id="17" w:name="_Toc3013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技术陶瓷制品项目危机管理中，危机预警与识别是确保技术陶瓷制品项目稳健运行的核心步骤。通过建立全面的监测机制，技术陶瓷制品项目团队旨在及时发现和理解潜在的风险和危机因素，以便采取及时的预防和应对措施，确保技术陶瓷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首先，通过深入的风险评估，技术陶瓷制品项目团队全面分析了整个技术陶瓷制品项目和各个阶段可能存在的威胁。这包括准确评估每个潜在风险的发生概率和可能影响的程度，为后续危机预警提供了有力支持。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技术陶瓷制品项目团队着重于明确定义技术陶瓷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技术陶瓷制品项目进展的持续监控，团队能够及时发现潜在问题并作出迅速反应。技术陶瓷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在这一阶段，团队的专业素养和反应速度将发挥至关重要的作用，以确保潜在危机能够在初期得到有效的处理，最大程度地减轻负面影响。通过危机预警与识别，技术陶瓷制品项目得以更有序、可控地推进。</w:t>
      </w:r>
    </w:p>
    <w:p>
      <w:pPr>
        <w:pStyle w:val="Heading2"/>
        <w:ind w:firstLine="560" w:firstLineChars="200"/>
        <w:rPr>
          <w:rFonts w:ascii="仿宋" w:eastAsia="仿宋" w:hAnsi="仿宋" w:cs="仿宋" w:hint="eastAsia"/>
          <w:sz w:val="28"/>
          <w:lang w:eastAsia="zh-CN"/>
        </w:rPr>
      </w:pPr>
      <w:bookmarkStart w:id="18" w:name="_Toc1978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在危机发生时，技术陶瓷制品项目团队立即行动，成立了应急小组。该小组的任务是迅速制定并实施紧急应对措施，以最小化潜在损失。以下是采取的主要措施：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暂停技术陶瓷制品项目进度：为遏制危机蔓延，技术陶瓷制品项目暂时停止进行，以便全面评估当前状况。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资源重新分配：重新评估技术陶瓷制品项目资源的分配，确保最大限度地减小损失。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实时沟通：与关键利益相关者建立实时沟通机制，向他们传递技术陶瓷制品项目危机的实际状况，保障技术陶瓷制品项目核心利益。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在紧急应对的同时，技术陶瓷制品项目团队强调了团队协作和有效沟通的重要性。以下是团队协作的关键举措：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信息共享机制：建立了信息共享平台，确保团队成员能够及时获取技术陶瓷制品项目危机的实时信息。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领导者沟通：技术陶瓷制品项目领导者通过定期会议和即时沟通工具，指导团队应对危机，保持团队稳定运行。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https://d.book118.com/645013140041011103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D6F2A"/>
    <w:rsid w:val="5E8D6F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013140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2024-02-03T00:25:00Z</dcterms:created>
  <dcterms:modified xsi:type="dcterms:W3CDTF">2024-02-03T00:25:40Z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725405B34A6F46BEB242647E234D650F_11</vt:lpwstr>
  </property>
  <property fmtid="{D5CDD505-2E9C-101B-9397-08002B2CF9AE}" pid="3" name="KSOProductBuildVer">
    <vt:lpwstr>2052-12.1.0.16250</vt:lpwstr>
  </property>
</Properties>
</file>