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自复保险丝项目规划设计纲要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0" w:history="1">
        <w:r>
          <w:rPr>
            <w:rFonts w:ascii="仿宋" w:eastAsia="仿宋" w:hAnsi="仿宋" w:cs="仿宋" w:hint="eastAsia"/>
            <w:lang w:eastAsia="zh-CN"/>
          </w:rPr>
          <w:t>概论</w:t>
        </w:r>
        <w:r>
          <w:tab/>
        </w:r>
        <w:r>
          <w:fldChar w:fldCharType="begin"/>
        </w:r>
        <w:r>
          <w:instrText xml:space="preserve"> PAGEREF _Toc23230 \h </w:instrText>
        </w:r>
        <w:r>
          <w:fldChar w:fldCharType="separate"/>
        </w:r>
        <w:r>
          <w:t>3</w:t>
        </w:r>
        <w:r>
          <w:fldChar w:fldCharType="end"/>
        </w:r>
      </w:hyperlink>
    </w:p>
    <w:p>
      <w:pPr>
        <w:pStyle w:val="TOC1"/>
        <w:tabs>
          <w:tab w:val="right" w:leader="dot" w:pos="8306"/>
        </w:tabs>
      </w:pPr>
      <w:hyperlink w:anchor="_Toc14185" w:history="1">
        <w:r>
          <w:rPr>
            <w:rFonts w:ascii="仿宋" w:eastAsia="仿宋" w:hAnsi="仿宋" w:cs="仿宋" w:hint="eastAsia"/>
            <w:lang w:eastAsia="zh-CN"/>
          </w:rPr>
          <w:t>一、自复保险丝项目可持续发展</w:t>
        </w:r>
        <w:r>
          <w:tab/>
        </w:r>
        <w:r>
          <w:fldChar w:fldCharType="begin"/>
        </w:r>
        <w:r>
          <w:instrText xml:space="preserve"> PAGEREF _Toc14185 \h </w:instrText>
        </w:r>
        <w:r>
          <w:fldChar w:fldCharType="separate"/>
        </w:r>
        <w:r>
          <w:t>3</w:t>
        </w:r>
        <w:r>
          <w:fldChar w:fldCharType="end"/>
        </w:r>
      </w:hyperlink>
    </w:p>
    <w:p>
      <w:pPr>
        <w:pStyle w:val="TOC2"/>
        <w:tabs>
          <w:tab w:val="right" w:leader="dot" w:pos="8306"/>
        </w:tabs>
      </w:pPr>
      <w:hyperlink w:anchor="_Toc26021" w:history="1">
        <w:r>
          <w:rPr>
            <w:rFonts w:ascii="仿宋" w:eastAsia="仿宋" w:hAnsi="仿宋" w:cs="仿宋" w:hint="eastAsia"/>
            <w:lang w:eastAsia="zh-CN"/>
          </w:rPr>
          <w:t>(一)、可持续战略与实践</w:t>
        </w:r>
        <w:r>
          <w:tab/>
        </w:r>
        <w:r>
          <w:fldChar w:fldCharType="begin"/>
        </w:r>
        <w:r>
          <w:instrText xml:space="preserve"> PAGEREF _Toc26021 \h </w:instrText>
        </w:r>
        <w:r>
          <w:fldChar w:fldCharType="separate"/>
        </w:r>
        <w:r>
          <w:t>3</w:t>
        </w:r>
        <w:r>
          <w:fldChar w:fldCharType="end"/>
        </w:r>
      </w:hyperlink>
    </w:p>
    <w:p>
      <w:pPr>
        <w:pStyle w:val="TOC2"/>
        <w:tabs>
          <w:tab w:val="right" w:leader="dot" w:pos="8306"/>
        </w:tabs>
      </w:pPr>
      <w:hyperlink w:anchor="_Toc26985" w:history="1">
        <w:r>
          <w:rPr>
            <w:rFonts w:ascii="仿宋" w:eastAsia="仿宋" w:hAnsi="仿宋" w:cs="仿宋" w:hint="eastAsia"/>
            <w:lang w:eastAsia="zh-CN"/>
          </w:rPr>
          <w:t>(二)、环保与社会责任</w:t>
        </w:r>
        <w:r>
          <w:tab/>
        </w:r>
        <w:r>
          <w:fldChar w:fldCharType="begin"/>
        </w:r>
        <w:r>
          <w:instrText xml:space="preserve"> PAGEREF _Toc26985 \h </w:instrText>
        </w:r>
        <w:r>
          <w:fldChar w:fldCharType="separate"/>
        </w:r>
        <w:r>
          <w:t>4</w:t>
        </w:r>
        <w:r>
          <w:fldChar w:fldCharType="end"/>
        </w:r>
      </w:hyperlink>
    </w:p>
    <w:p>
      <w:pPr>
        <w:pStyle w:val="TOC1"/>
        <w:tabs>
          <w:tab w:val="right" w:leader="dot" w:pos="8306"/>
        </w:tabs>
      </w:pPr>
      <w:hyperlink w:anchor="_Toc24866" w:history="1">
        <w:r>
          <w:rPr>
            <w:rFonts w:ascii="仿宋" w:eastAsia="仿宋" w:hAnsi="仿宋" w:cs="仿宋" w:hint="eastAsia"/>
            <w:lang w:eastAsia="zh-CN"/>
          </w:rPr>
          <w:t>二、自复保险丝项目土建工程</w:t>
        </w:r>
        <w:r>
          <w:tab/>
        </w:r>
        <w:r>
          <w:fldChar w:fldCharType="begin"/>
        </w:r>
        <w:r>
          <w:instrText xml:space="preserve"> PAGEREF _Toc24866 \h </w:instrText>
        </w:r>
        <w:r>
          <w:fldChar w:fldCharType="separate"/>
        </w:r>
        <w:r>
          <w:t>5</w:t>
        </w:r>
        <w:r>
          <w:fldChar w:fldCharType="end"/>
        </w:r>
      </w:hyperlink>
    </w:p>
    <w:p>
      <w:pPr>
        <w:pStyle w:val="TOC2"/>
        <w:tabs>
          <w:tab w:val="right" w:leader="dot" w:pos="8306"/>
        </w:tabs>
      </w:pPr>
      <w:hyperlink w:anchor="_Toc9624" w:history="1">
        <w:r>
          <w:rPr>
            <w:rFonts w:ascii="仿宋" w:eastAsia="仿宋" w:hAnsi="仿宋" w:cs="仿宋" w:hint="eastAsia"/>
            <w:lang w:eastAsia="zh-CN"/>
          </w:rPr>
          <w:t>(一)、建筑工程设计原则</w:t>
        </w:r>
        <w:r>
          <w:tab/>
        </w:r>
        <w:r>
          <w:fldChar w:fldCharType="begin"/>
        </w:r>
        <w:r>
          <w:instrText xml:space="preserve"> PAGEREF _Toc9624 \h </w:instrText>
        </w:r>
        <w:r>
          <w:fldChar w:fldCharType="separate"/>
        </w:r>
        <w:r>
          <w:t>5</w:t>
        </w:r>
        <w:r>
          <w:fldChar w:fldCharType="end"/>
        </w:r>
      </w:hyperlink>
    </w:p>
    <w:p>
      <w:pPr>
        <w:pStyle w:val="TOC2"/>
        <w:tabs>
          <w:tab w:val="right" w:leader="dot" w:pos="8306"/>
        </w:tabs>
      </w:pPr>
      <w:hyperlink w:anchor="_Toc30535" w:history="1">
        <w:r>
          <w:rPr>
            <w:rFonts w:ascii="仿宋" w:eastAsia="仿宋" w:hAnsi="仿宋" w:cs="仿宋" w:hint="eastAsia"/>
            <w:lang w:eastAsia="zh-CN"/>
          </w:rPr>
          <w:t>(二)、土建工程设计年限及安全等级</w:t>
        </w:r>
        <w:r>
          <w:tab/>
        </w:r>
        <w:r>
          <w:fldChar w:fldCharType="begin"/>
        </w:r>
        <w:r>
          <w:instrText xml:space="preserve"> PAGEREF _Toc30535 \h </w:instrText>
        </w:r>
        <w:r>
          <w:fldChar w:fldCharType="separate"/>
        </w:r>
        <w:r>
          <w:t>6</w:t>
        </w:r>
        <w:r>
          <w:fldChar w:fldCharType="end"/>
        </w:r>
      </w:hyperlink>
    </w:p>
    <w:p>
      <w:pPr>
        <w:pStyle w:val="TOC2"/>
        <w:tabs>
          <w:tab w:val="right" w:leader="dot" w:pos="8306"/>
        </w:tabs>
      </w:pPr>
      <w:hyperlink w:anchor="_Toc32568" w:history="1">
        <w:r>
          <w:rPr>
            <w:rFonts w:ascii="仿宋" w:eastAsia="仿宋" w:hAnsi="仿宋" w:cs="仿宋" w:hint="eastAsia"/>
            <w:lang w:eastAsia="zh-CN"/>
          </w:rPr>
          <w:t>(三)、建筑工程设计总体要求</w:t>
        </w:r>
        <w:r>
          <w:tab/>
        </w:r>
        <w:r>
          <w:fldChar w:fldCharType="begin"/>
        </w:r>
        <w:r>
          <w:instrText xml:space="preserve"> PAGEREF _Toc32568 \h </w:instrText>
        </w:r>
        <w:r>
          <w:fldChar w:fldCharType="separate"/>
        </w:r>
        <w:r>
          <w:t>7</w:t>
        </w:r>
        <w:r>
          <w:fldChar w:fldCharType="end"/>
        </w:r>
      </w:hyperlink>
    </w:p>
    <w:p>
      <w:pPr>
        <w:pStyle w:val="TOC2"/>
        <w:tabs>
          <w:tab w:val="right" w:leader="dot" w:pos="8306"/>
        </w:tabs>
      </w:pPr>
      <w:hyperlink w:anchor="_Toc8666" w:history="1">
        <w:r>
          <w:rPr>
            <w:rFonts w:ascii="仿宋" w:eastAsia="仿宋" w:hAnsi="仿宋" w:cs="仿宋" w:hint="eastAsia"/>
            <w:lang w:eastAsia="zh-CN"/>
          </w:rPr>
          <w:t>(四)、土建工程建设指标</w:t>
        </w:r>
        <w:r>
          <w:tab/>
        </w:r>
        <w:r>
          <w:fldChar w:fldCharType="begin"/>
        </w:r>
        <w:r>
          <w:instrText xml:space="preserve"> PAGEREF _Toc8666 \h </w:instrText>
        </w:r>
        <w:r>
          <w:fldChar w:fldCharType="separate"/>
        </w:r>
        <w:r>
          <w:t>8</w:t>
        </w:r>
        <w:r>
          <w:fldChar w:fldCharType="end"/>
        </w:r>
      </w:hyperlink>
    </w:p>
    <w:p>
      <w:pPr>
        <w:pStyle w:val="TOC1"/>
        <w:tabs>
          <w:tab w:val="right" w:leader="dot" w:pos="8306"/>
        </w:tabs>
      </w:pPr>
      <w:hyperlink w:anchor="_Toc13889" w:history="1">
        <w:r>
          <w:rPr>
            <w:rFonts w:ascii="仿宋" w:eastAsia="仿宋" w:hAnsi="仿宋" w:cs="仿宋" w:hint="eastAsia"/>
            <w:lang w:eastAsia="zh-CN"/>
          </w:rPr>
          <w:t>三、自复保险丝项目概论</w:t>
        </w:r>
        <w:r>
          <w:tab/>
        </w:r>
        <w:r>
          <w:fldChar w:fldCharType="begin"/>
        </w:r>
        <w:r>
          <w:instrText xml:space="preserve"> PAGEREF _Toc13889 \h </w:instrText>
        </w:r>
        <w:r>
          <w:fldChar w:fldCharType="separate"/>
        </w:r>
        <w:r>
          <w:t>8</w:t>
        </w:r>
        <w:r>
          <w:fldChar w:fldCharType="end"/>
        </w:r>
      </w:hyperlink>
    </w:p>
    <w:p>
      <w:pPr>
        <w:pStyle w:val="TOC2"/>
        <w:tabs>
          <w:tab w:val="right" w:leader="dot" w:pos="8306"/>
        </w:tabs>
      </w:pPr>
      <w:hyperlink w:anchor="_Toc16669" w:history="1">
        <w:r>
          <w:rPr>
            <w:rFonts w:ascii="仿宋" w:eastAsia="仿宋" w:hAnsi="仿宋" w:cs="仿宋" w:hint="eastAsia"/>
            <w:lang w:eastAsia="zh-CN"/>
          </w:rPr>
          <w:t>(一)、自复保险丝项目概况</w:t>
        </w:r>
        <w:r>
          <w:tab/>
        </w:r>
        <w:r>
          <w:fldChar w:fldCharType="begin"/>
        </w:r>
        <w:r>
          <w:instrText xml:space="preserve"> PAGEREF _Toc16669 \h </w:instrText>
        </w:r>
        <w:r>
          <w:fldChar w:fldCharType="separate"/>
        </w:r>
        <w:r>
          <w:t>8</w:t>
        </w:r>
        <w:r>
          <w:fldChar w:fldCharType="end"/>
        </w:r>
      </w:hyperlink>
    </w:p>
    <w:p>
      <w:pPr>
        <w:pStyle w:val="TOC2"/>
        <w:tabs>
          <w:tab w:val="right" w:leader="dot" w:pos="8306"/>
        </w:tabs>
      </w:pPr>
      <w:hyperlink w:anchor="_Toc20871" w:history="1">
        <w:r>
          <w:rPr>
            <w:rFonts w:ascii="仿宋" w:eastAsia="仿宋" w:hAnsi="仿宋" w:cs="仿宋" w:hint="eastAsia"/>
            <w:lang w:eastAsia="zh-CN"/>
          </w:rPr>
          <w:t>(二)、自复保险丝项目目标</w:t>
        </w:r>
        <w:r>
          <w:tab/>
        </w:r>
        <w:r>
          <w:fldChar w:fldCharType="begin"/>
        </w:r>
        <w:r>
          <w:instrText xml:space="preserve"> PAGEREF _Toc20871 \h </w:instrText>
        </w:r>
        <w:r>
          <w:fldChar w:fldCharType="separate"/>
        </w:r>
        <w:r>
          <w:t>10</w:t>
        </w:r>
        <w:r>
          <w:fldChar w:fldCharType="end"/>
        </w:r>
      </w:hyperlink>
    </w:p>
    <w:p>
      <w:pPr>
        <w:pStyle w:val="TOC2"/>
        <w:tabs>
          <w:tab w:val="right" w:leader="dot" w:pos="8306"/>
        </w:tabs>
      </w:pPr>
      <w:hyperlink w:anchor="_Toc12733" w:history="1">
        <w:r>
          <w:rPr>
            <w:rFonts w:ascii="仿宋" w:eastAsia="仿宋" w:hAnsi="仿宋" w:cs="仿宋" w:hint="eastAsia"/>
            <w:lang w:eastAsia="zh-CN"/>
          </w:rPr>
          <w:t>(三)、自复保险丝项目提出的理由</w:t>
        </w:r>
        <w:r>
          <w:tab/>
        </w:r>
        <w:r>
          <w:fldChar w:fldCharType="begin"/>
        </w:r>
        <w:r>
          <w:instrText xml:space="preserve"> PAGEREF _Toc12733 \h </w:instrText>
        </w:r>
        <w:r>
          <w:fldChar w:fldCharType="separate"/>
        </w:r>
        <w:r>
          <w:t>11</w:t>
        </w:r>
        <w:r>
          <w:fldChar w:fldCharType="end"/>
        </w:r>
      </w:hyperlink>
    </w:p>
    <w:p>
      <w:pPr>
        <w:pStyle w:val="TOC2"/>
        <w:tabs>
          <w:tab w:val="right" w:leader="dot" w:pos="8306"/>
        </w:tabs>
      </w:pPr>
      <w:hyperlink w:anchor="_Toc12139" w:history="1">
        <w:r>
          <w:rPr>
            <w:rFonts w:ascii="仿宋" w:eastAsia="仿宋" w:hAnsi="仿宋" w:cs="仿宋" w:hint="eastAsia"/>
            <w:lang w:eastAsia="zh-CN"/>
          </w:rPr>
          <w:t>(四)、自复保险丝项目意义</w:t>
        </w:r>
        <w:r>
          <w:tab/>
        </w:r>
        <w:r>
          <w:fldChar w:fldCharType="begin"/>
        </w:r>
        <w:r>
          <w:instrText xml:space="preserve"> PAGEREF _Toc12139 \h </w:instrText>
        </w:r>
        <w:r>
          <w:fldChar w:fldCharType="separate"/>
        </w:r>
        <w:r>
          <w:t>13</w:t>
        </w:r>
        <w:r>
          <w:fldChar w:fldCharType="end"/>
        </w:r>
      </w:hyperlink>
    </w:p>
    <w:p>
      <w:pPr>
        <w:pStyle w:val="TOC2"/>
        <w:tabs>
          <w:tab w:val="right" w:leader="dot" w:pos="8306"/>
        </w:tabs>
      </w:pPr>
      <w:hyperlink w:anchor="_Toc9054" w:history="1">
        <w:r>
          <w:rPr>
            <w:rFonts w:ascii="仿宋" w:eastAsia="仿宋" w:hAnsi="仿宋" w:cs="仿宋" w:hint="eastAsia"/>
            <w:lang w:eastAsia="zh-CN"/>
          </w:rPr>
          <w:t>(五)、自复保险丝项目背景</w:t>
        </w:r>
        <w:r>
          <w:tab/>
        </w:r>
        <w:r>
          <w:fldChar w:fldCharType="begin"/>
        </w:r>
        <w:r>
          <w:instrText xml:space="preserve"> PAGEREF _Toc9054 \h </w:instrText>
        </w:r>
        <w:r>
          <w:fldChar w:fldCharType="separate"/>
        </w:r>
        <w:r>
          <w:t>14</w:t>
        </w:r>
        <w:r>
          <w:fldChar w:fldCharType="end"/>
        </w:r>
      </w:hyperlink>
    </w:p>
    <w:p>
      <w:pPr>
        <w:pStyle w:val="TOC1"/>
        <w:tabs>
          <w:tab w:val="right" w:leader="dot" w:pos="8306"/>
        </w:tabs>
      </w:pPr>
      <w:hyperlink w:anchor="_Toc26815" w:history="1">
        <w:r>
          <w:rPr>
            <w:rFonts w:ascii="仿宋" w:eastAsia="仿宋" w:hAnsi="仿宋" w:cs="仿宋" w:hint="eastAsia"/>
            <w:lang w:eastAsia="zh-CN"/>
          </w:rPr>
          <w:t>四、产品规划分析</w:t>
        </w:r>
        <w:r>
          <w:tab/>
        </w:r>
        <w:r>
          <w:fldChar w:fldCharType="begin"/>
        </w:r>
        <w:r>
          <w:instrText xml:space="preserve"> PAGEREF _Toc26815 \h </w:instrText>
        </w:r>
        <w:r>
          <w:fldChar w:fldCharType="separate"/>
        </w:r>
        <w:r>
          <w:t>14</w:t>
        </w:r>
        <w:r>
          <w:fldChar w:fldCharType="end"/>
        </w:r>
      </w:hyperlink>
    </w:p>
    <w:p>
      <w:pPr>
        <w:pStyle w:val="TOC2"/>
        <w:tabs>
          <w:tab w:val="right" w:leader="dot" w:pos="8306"/>
        </w:tabs>
      </w:pPr>
      <w:hyperlink w:anchor="_Toc15452" w:history="1">
        <w:r>
          <w:rPr>
            <w:rFonts w:ascii="仿宋" w:eastAsia="仿宋" w:hAnsi="仿宋" w:cs="仿宋" w:hint="eastAsia"/>
            <w:lang w:eastAsia="zh-CN"/>
          </w:rPr>
          <w:t>(一)、产品规划</w:t>
        </w:r>
        <w:r>
          <w:tab/>
        </w:r>
        <w:r>
          <w:fldChar w:fldCharType="begin"/>
        </w:r>
        <w:r>
          <w:instrText xml:space="preserve"> PAGEREF _Toc15452 \h </w:instrText>
        </w:r>
        <w:r>
          <w:fldChar w:fldCharType="separate"/>
        </w:r>
        <w:r>
          <w:t>14</w:t>
        </w:r>
        <w:r>
          <w:fldChar w:fldCharType="end"/>
        </w:r>
      </w:hyperlink>
    </w:p>
    <w:p>
      <w:pPr>
        <w:pStyle w:val="TOC2"/>
        <w:tabs>
          <w:tab w:val="right" w:leader="dot" w:pos="8306"/>
        </w:tabs>
      </w:pPr>
      <w:hyperlink w:anchor="_Toc32762" w:history="1">
        <w:r>
          <w:rPr>
            <w:rFonts w:ascii="仿宋" w:eastAsia="仿宋" w:hAnsi="仿宋" w:cs="仿宋" w:hint="eastAsia"/>
            <w:lang w:eastAsia="zh-CN"/>
          </w:rPr>
          <w:t>(二)、建设规模</w:t>
        </w:r>
        <w:r>
          <w:tab/>
        </w:r>
        <w:r>
          <w:fldChar w:fldCharType="begin"/>
        </w:r>
        <w:r>
          <w:instrText xml:space="preserve"> PAGEREF _Toc32762 \h </w:instrText>
        </w:r>
        <w:r>
          <w:fldChar w:fldCharType="separate"/>
        </w:r>
        <w:r>
          <w:t>15</w:t>
        </w:r>
        <w:r>
          <w:fldChar w:fldCharType="end"/>
        </w:r>
      </w:hyperlink>
    </w:p>
    <w:p>
      <w:pPr>
        <w:pStyle w:val="TOC1"/>
        <w:tabs>
          <w:tab w:val="right" w:leader="dot" w:pos="8306"/>
        </w:tabs>
      </w:pPr>
      <w:hyperlink w:anchor="_Toc15540" w:history="1">
        <w:r>
          <w:rPr>
            <w:rFonts w:ascii="仿宋" w:eastAsia="仿宋" w:hAnsi="仿宋" w:cs="仿宋" w:hint="eastAsia"/>
            <w:lang w:eastAsia="zh-CN"/>
          </w:rPr>
          <w:t>五、自复保险丝项目危机管理</w:t>
        </w:r>
        <w:r>
          <w:tab/>
        </w:r>
        <w:r>
          <w:fldChar w:fldCharType="begin"/>
        </w:r>
        <w:r>
          <w:instrText xml:space="preserve"> PAGEREF _Toc15540 \h </w:instrText>
        </w:r>
        <w:r>
          <w:fldChar w:fldCharType="separate"/>
        </w:r>
        <w:r>
          <w:t>16</w:t>
        </w:r>
        <w:r>
          <w:fldChar w:fldCharType="end"/>
        </w:r>
      </w:hyperlink>
    </w:p>
    <w:p>
      <w:pPr>
        <w:pStyle w:val="TOC2"/>
        <w:tabs>
          <w:tab w:val="right" w:leader="dot" w:pos="8306"/>
        </w:tabs>
      </w:pPr>
      <w:hyperlink w:anchor="_Toc26361" w:history="1">
        <w:r>
          <w:rPr>
            <w:rFonts w:ascii="仿宋" w:eastAsia="仿宋" w:hAnsi="仿宋" w:cs="仿宋" w:hint="eastAsia"/>
            <w:lang w:eastAsia="zh-CN"/>
          </w:rPr>
          <w:t>(一)、危机预警与识别</w:t>
        </w:r>
        <w:r>
          <w:tab/>
        </w:r>
        <w:r>
          <w:fldChar w:fldCharType="begin"/>
        </w:r>
        <w:r>
          <w:instrText xml:space="preserve"> PAGEREF _Toc26361 \h </w:instrText>
        </w:r>
        <w:r>
          <w:fldChar w:fldCharType="separate"/>
        </w:r>
        <w:r>
          <w:t>16</w:t>
        </w:r>
        <w:r>
          <w:fldChar w:fldCharType="end"/>
        </w:r>
      </w:hyperlink>
    </w:p>
    <w:p>
      <w:pPr>
        <w:pStyle w:val="TOC2"/>
        <w:tabs>
          <w:tab w:val="right" w:leader="dot" w:pos="8306"/>
        </w:tabs>
      </w:pPr>
      <w:hyperlink w:anchor="_Toc8511" w:history="1">
        <w:r>
          <w:rPr>
            <w:rFonts w:ascii="仿宋" w:eastAsia="仿宋" w:hAnsi="仿宋" w:cs="仿宋" w:hint="eastAsia"/>
            <w:lang w:eastAsia="zh-CN"/>
          </w:rPr>
          <w:t>(二)、危机应对与恢复</w:t>
        </w:r>
        <w:r>
          <w:tab/>
        </w:r>
        <w:r>
          <w:fldChar w:fldCharType="begin"/>
        </w:r>
        <w:r>
          <w:instrText xml:space="preserve"> PAGEREF _Toc8511 \h </w:instrText>
        </w:r>
        <w:r>
          <w:fldChar w:fldCharType="separate"/>
        </w:r>
        <w:r>
          <w:t>17</w:t>
        </w:r>
        <w:r>
          <w:fldChar w:fldCharType="end"/>
        </w:r>
      </w:hyperlink>
    </w:p>
    <w:p>
      <w:pPr>
        <w:pStyle w:val="TOC1"/>
        <w:tabs>
          <w:tab w:val="right" w:leader="dot" w:pos="8306"/>
        </w:tabs>
      </w:pPr>
      <w:hyperlink w:anchor="_Toc30686" w:history="1">
        <w:r>
          <w:rPr>
            <w:rFonts w:ascii="仿宋" w:eastAsia="仿宋" w:hAnsi="仿宋" w:cs="仿宋" w:hint="eastAsia"/>
            <w:lang w:eastAsia="zh-CN"/>
          </w:rPr>
          <w:t>六、市场分析、调研</w:t>
        </w:r>
        <w:r>
          <w:tab/>
        </w:r>
        <w:r>
          <w:fldChar w:fldCharType="begin"/>
        </w:r>
        <w:r>
          <w:instrText xml:space="preserve"> PAGEREF _Toc30686 \h </w:instrText>
        </w:r>
        <w:r>
          <w:fldChar w:fldCharType="separate"/>
        </w:r>
        <w:r>
          <w:t>19</w:t>
        </w:r>
        <w:r>
          <w:fldChar w:fldCharType="end"/>
        </w:r>
      </w:hyperlink>
    </w:p>
    <w:p>
      <w:pPr>
        <w:pStyle w:val="TOC2"/>
        <w:tabs>
          <w:tab w:val="right" w:leader="dot" w:pos="8306"/>
        </w:tabs>
      </w:pPr>
      <w:hyperlink w:anchor="_Toc4507" w:history="1">
        <w:r>
          <w:rPr>
            <w:rFonts w:ascii="仿宋" w:eastAsia="仿宋" w:hAnsi="仿宋" w:cs="仿宋" w:hint="eastAsia"/>
            <w:lang w:eastAsia="zh-CN"/>
          </w:rPr>
          <w:t>(一)、自复保险丝行业分析</w:t>
        </w:r>
        <w:r>
          <w:tab/>
        </w:r>
        <w:r>
          <w:fldChar w:fldCharType="begin"/>
        </w:r>
        <w:r>
          <w:instrText xml:space="preserve"> PAGEREF _Toc4507 \h </w:instrText>
        </w:r>
        <w:r>
          <w:fldChar w:fldCharType="separate"/>
        </w:r>
        <w:r>
          <w:t>19</w:t>
        </w:r>
        <w:r>
          <w:fldChar w:fldCharType="end"/>
        </w:r>
      </w:hyperlink>
    </w:p>
    <w:p>
      <w:pPr>
        <w:pStyle w:val="TOC2"/>
        <w:tabs>
          <w:tab w:val="right" w:leader="dot" w:pos="8306"/>
        </w:tabs>
      </w:pPr>
      <w:hyperlink w:anchor="_Toc8651" w:history="1">
        <w:r>
          <w:rPr>
            <w:rFonts w:ascii="仿宋" w:eastAsia="仿宋" w:hAnsi="仿宋" w:cs="仿宋" w:hint="eastAsia"/>
            <w:lang w:eastAsia="zh-CN"/>
          </w:rPr>
          <w:t>(二)、自复保险丝市场分析预测</w:t>
        </w:r>
        <w:r>
          <w:tab/>
        </w:r>
        <w:r>
          <w:fldChar w:fldCharType="begin"/>
        </w:r>
        <w:r>
          <w:instrText xml:space="preserve"> PAGEREF _Toc8651 \h </w:instrText>
        </w:r>
        <w:r>
          <w:fldChar w:fldCharType="separate"/>
        </w:r>
        <w:r>
          <w:t>19</w:t>
        </w:r>
        <w:r>
          <w:fldChar w:fldCharType="end"/>
        </w:r>
      </w:hyperlink>
    </w:p>
    <w:p>
      <w:pPr>
        <w:pStyle w:val="TOC1"/>
        <w:tabs>
          <w:tab w:val="right" w:leader="dot" w:pos="8306"/>
        </w:tabs>
      </w:pPr>
      <w:hyperlink w:anchor="_Toc30322" w:history="1">
        <w:r>
          <w:rPr>
            <w:rFonts w:ascii="仿宋" w:eastAsia="仿宋" w:hAnsi="仿宋" w:cs="仿宋" w:hint="eastAsia"/>
            <w:lang w:eastAsia="zh-CN"/>
          </w:rPr>
          <w:t>七、自复保险丝项目财务管理</w:t>
        </w:r>
        <w:r>
          <w:tab/>
        </w:r>
        <w:r>
          <w:fldChar w:fldCharType="begin"/>
        </w:r>
        <w:r>
          <w:instrText xml:space="preserve"> PAGEREF _Toc30322 \h </w:instrText>
        </w:r>
        <w:r>
          <w:fldChar w:fldCharType="separate"/>
        </w:r>
        <w:r>
          <w:t>20</w:t>
        </w:r>
        <w:r>
          <w:fldChar w:fldCharType="end"/>
        </w:r>
      </w:hyperlink>
    </w:p>
    <w:p>
      <w:pPr>
        <w:pStyle w:val="TOC2"/>
        <w:tabs>
          <w:tab w:val="right" w:leader="dot" w:pos="8306"/>
        </w:tabs>
      </w:pPr>
      <w:hyperlink w:anchor="_Toc20618" w:history="1">
        <w:r>
          <w:rPr>
            <w:rFonts w:ascii="仿宋" w:eastAsia="仿宋" w:hAnsi="仿宋" w:cs="仿宋" w:hint="eastAsia"/>
            <w:lang w:eastAsia="zh-CN"/>
          </w:rPr>
          <w:t>(一)、资金需求大</w:t>
        </w:r>
        <w:r>
          <w:tab/>
        </w:r>
        <w:r>
          <w:fldChar w:fldCharType="begin"/>
        </w:r>
        <w:r>
          <w:instrText xml:space="preserve"> PAGEREF _Toc20618 \h </w:instrText>
        </w:r>
        <w:r>
          <w:fldChar w:fldCharType="separate"/>
        </w:r>
        <w:r>
          <w:t>20</w:t>
        </w:r>
        <w:r>
          <w:fldChar w:fldCharType="end"/>
        </w:r>
      </w:hyperlink>
    </w:p>
    <w:p>
      <w:pPr>
        <w:pStyle w:val="TOC2"/>
        <w:tabs>
          <w:tab w:val="right" w:leader="dot" w:pos="8306"/>
        </w:tabs>
      </w:pPr>
      <w:hyperlink w:anchor="_Toc17162" w:history="1">
        <w:r>
          <w:rPr>
            <w:rFonts w:ascii="仿宋" w:eastAsia="仿宋" w:hAnsi="仿宋" w:cs="仿宋" w:hint="eastAsia"/>
            <w:lang w:eastAsia="zh-CN"/>
          </w:rPr>
          <w:t>(二)、研发周期长</w:t>
        </w:r>
        <w:r>
          <w:tab/>
        </w:r>
        <w:r>
          <w:fldChar w:fldCharType="begin"/>
        </w:r>
        <w:r>
          <w:instrText xml:space="preserve"> PAGEREF _Toc17162 \h </w:instrText>
        </w:r>
        <w:r>
          <w:fldChar w:fldCharType="separate"/>
        </w:r>
        <w:r>
          <w:t>21</w:t>
        </w:r>
        <w:r>
          <w:fldChar w:fldCharType="end"/>
        </w:r>
      </w:hyperlink>
    </w:p>
    <w:p>
      <w:pPr>
        <w:pStyle w:val="TOC2"/>
        <w:tabs>
          <w:tab w:val="right" w:leader="dot" w:pos="8306"/>
        </w:tabs>
      </w:pPr>
      <w:hyperlink w:anchor="_Toc3681" w:history="1">
        <w:r>
          <w:rPr>
            <w:rFonts w:ascii="仿宋" w:eastAsia="仿宋" w:hAnsi="仿宋" w:cs="仿宋" w:hint="eastAsia"/>
            <w:lang w:eastAsia="zh-CN"/>
          </w:rPr>
          <w:t>(三)、市场风险大</w:t>
        </w:r>
        <w:r>
          <w:tab/>
        </w:r>
        <w:r>
          <w:fldChar w:fldCharType="begin"/>
        </w:r>
        <w:r>
          <w:instrText xml:space="preserve"> PAGEREF _Toc3681 \h </w:instrText>
        </w:r>
        <w:r>
          <w:fldChar w:fldCharType="separate"/>
        </w:r>
        <w:r>
          <w:t>23</w:t>
        </w:r>
        <w:r>
          <w:fldChar w:fldCharType="end"/>
        </w:r>
      </w:hyperlink>
    </w:p>
    <w:p>
      <w:pPr>
        <w:pStyle w:val="TOC2"/>
        <w:tabs>
          <w:tab w:val="right" w:leader="dot" w:pos="8306"/>
        </w:tabs>
      </w:pPr>
      <w:hyperlink w:anchor="_Toc5185" w:history="1">
        <w:r>
          <w:rPr>
            <w:rFonts w:ascii="仿宋" w:eastAsia="仿宋" w:hAnsi="仿宋" w:cs="仿宋" w:hint="eastAsia"/>
            <w:lang w:eastAsia="zh-CN"/>
          </w:rPr>
          <w:t>(四)、利润率高</w:t>
        </w:r>
        <w:r>
          <w:tab/>
        </w:r>
        <w:r>
          <w:fldChar w:fldCharType="begin"/>
        </w:r>
        <w:r>
          <w:instrText xml:space="preserve"> PAGEREF _Toc5185 \h </w:instrText>
        </w:r>
        <w:r>
          <w:fldChar w:fldCharType="separate"/>
        </w:r>
        <w:r>
          <w:t>25</w:t>
        </w:r>
        <w:r>
          <w:fldChar w:fldCharType="end"/>
        </w:r>
      </w:hyperlink>
    </w:p>
    <w:p>
      <w:pPr>
        <w:pStyle w:val="TOC1"/>
        <w:tabs>
          <w:tab w:val="right" w:leader="dot" w:pos="8306"/>
        </w:tabs>
      </w:pPr>
      <w:hyperlink w:anchor="_Toc6567" w:history="1">
        <w:r>
          <w:rPr>
            <w:rFonts w:ascii="仿宋" w:eastAsia="仿宋" w:hAnsi="仿宋" w:cs="仿宋" w:hint="eastAsia"/>
            <w:lang w:eastAsia="zh-CN"/>
          </w:rPr>
          <w:t>八、自复保险丝项目计划安排</w:t>
        </w:r>
        <w:r>
          <w:tab/>
        </w:r>
        <w:r>
          <w:fldChar w:fldCharType="begin"/>
        </w:r>
        <w:r>
          <w:instrText xml:space="preserve"> PAGEREF _Toc6567 \h </w:instrText>
        </w:r>
        <w:r>
          <w:fldChar w:fldCharType="separate"/>
        </w:r>
        <w:r>
          <w:t>27</w:t>
        </w:r>
        <w:r>
          <w:fldChar w:fldCharType="end"/>
        </w:r>
      </w:hyperlink>
    </w:p>
    <w:p>
      <w:pPr>
        <w:pStyle w:val="TOC2"/>
        <w:tabs>
          <w:tab w:val="right" w:leader="dot" w:pos="8306"/>
        </w:tabs>
      </w:pPr>
      <w:hyperlink w:anchor="_Toc6230" w:history="1">
        <w:r>
          <w:rPr>
            <w:rFonts w:ascii="仿宋" w:eastAsia="仿宋" w:hAnsi="仿宋" w:cs="仿宋" w:hint="eastAsia"/>
            <w:lang w:eastAsia="zh-CN"/>
          </w:rPr>
          <w:t>(一)、建设周期</w:t>
        </w:r>
        <w:r>
          <w:tab/>
        </w:r>
        <w:r>
          <w:fldChar w:fldCharType="begin"/>
        </w:r>
        <w:r>
          <w:instrText xml:space="preserve"> PAGEREF _Toc6230 \h </w:instrText>
        </w:r>
        <w:r>
          <w:fldChar w:fldCharType="separate"/>
        </w:r>
        <w:r>
          <w:t>27</w:t>
        </w:r>
        <w:r>
          <w:fldChar w:fldCharType="end"/>
        </w:r>
      </w:hyperlink>
    </w:p>
    <w:p>
      <w:pPr>
        <w:pStyle w:val="TOC2"/>
        <w:tabs>
          <w:tab w:val="right" w:leader="dot" w:pos="8306"/>
        </w:tabs>
      </w:pPr>
      <w:hyperlink w:anchor="_Toc13264" w:history="1">
        <w:r>
          <w:rPr>
            <w:rFonts w:ascii="仿宋" w:eastAsia="仿宋" w:hAnsi="仿宋" w:cs="仿宋" w:hint="eastAsia"/>
            <w:lang w:eastAsia="zh-CN"/>
          </w:rPr>
          <w:t>(二)、建设进度</w:t>
        </w:r>
        <w:r>
          <w:tab/>
        </w:r>
        <w:r>
          <w:fldChar w:fldCharType="begin"/>
        </w:r>
        <w:r>
          <w:instrText xml:space="preserve"> PAGEREF _Toc13264 \h </w:instrText>
        </w:r>
        <w:r>
          <w:fldChar w:fldCharType="separate"/>
        </w:r>
        <w:r>
          <w:t>28</w:t>
        </w:r>
        <w:r>
          <w:fldChar w:fldCharType="end"/>
        </w:r>
      </w:hyperlink>
    </w:p>
    <w:p>
      <w:pPr>
        <w:pStyle w:val="TOC2"/>
        <w:tabs>
          <w:tab w:val="right" w:leader="dot" w:pos="8306"/>
        </w:tabs>
      </w:pPr>
      <w:hyperlink w:anchor="_Toc3647" w:history="1">
        <w:r>
          <w:rPr>
            <w:rFonts w:ascii="仿宋" w:eastAsia="仿宋" w:hAnsi="仿宋" w:cs="仿宋" w:hint="eastAsia"/>
            <w:lang w:eastAsia="zh-CN"/>
          </w:rPr>
          <w:t>(三)、进度安排注意事项</w:t>
        </w:r>
        <w:r>
          <w:tab/>
        </w:r>
        <w:r>
          <w:fldChar w:fldCharType="begin"/>
        </w:r>
        <w:r>
          <w:instrText xml:space="preserve"> PAGEREF _Toc3647 \h </w:instrText>
        </w:r>
        <w:r>
          <w:fldChar w:fldCharType="separate"/>
        </w:r>
        <w:r>
          <w:t>29</w:t>
        </w:r>
        <w:r>
          <w:fldChar w:fldCharType="end"/>
        </w:r>
      </w:hyperlink>
    </w:p>
    <w:p>
      <w:pPr>
        <w:pStyle w:val="TOC2"/>
        <w:tabs>
          <w:tab w:val="right" w:leader="dot" w:pos="8306"/>
        </w:tabs>
      </w:pPr>
      <w:hyperlink w:anchor="_Toc24074" w:history="1">
        <w:r>
          <w:rPr>
            <w:rFonts w:ascii="仿宋" w:eastAsia="仿宋" w:hAnsi="仿宋" w:cs="仿宋" w:hint="eastAsia"/>
            <w:lang w:eastAsia="zh-CN"/>
          </w:rPr>
          <w:t>(四)、人力资源配置</w:t>
        </w:r>
        <w:r>
          <w:tab/>
        </w:r>
        <w:r>
          <w:fldChar w:fldCharType="begin"/>
        </w:r>
        <w:r>
          <w:instrText xml:space="preserve"> PAGEREF _Toc24074 \h </w:instrText>
        </w:r>
        <w:r>
          <w:fldChar w:fldCharType="separate"/>
        </w:r>
        <w:r>
          <w:t>31</w:t>
        </w:r>
        <w:r>
          <w:fldChar w:fldCharType="end"/>
        </w:r>
      </w:hyperlink>
    </w:p>
    <w:p>
      <w:pPr>
        <w:pStyle w:val="TOC1"/>
        <w:tabs>
          <w:tab w:val="right" w:leader="dot" w:pos="8306"/>
        </w:tabs>
      </w:pPr>
      <w:hyperlink w:anchor="_Toc24659" w:history="1">
        <w:r>
          <w:rPr>
            <w:rFonts w:ascii="仿宋" w:eastAsia="仿宋" w:hAnsi="仿宋" w:cs="仿宋" w:hint="eastAsia"/>
            <w:lang w:eastAsia="zh-CN"/>
          </w:rPr>
          <w:t>九、生产安全保护</w:t>
        </w:r>
        <w:r>
          <w:tab/>
        </w:r>
        <w:r>
          <w:fldChar w:fldCharType="begin"/>
        </w:r>
        <w:r>
          <w:instrText xml:space="preserve"> PAGEREF _Toc24659 \h </w:instrText>
        </w:r>
        <w:r>
          <w:fldChar w:fldCharType="separate"/>
        </w:r>
        <w:r>
          <w:t>32</w:t>
        </w:r>
        <w:r>
          <w:fldChar w:fldCharType="end"/>
        </w:r>
      </w:hyperlink>
    </w:p>
    <w:p>
      <w:pPr>
        <w:pStyle w:val="TOC2"/>
        <w:tabs>
          <w:tab w:val="right" w:leader="dot" w:pos="8306"/>
        </w:tabs>
      </w:pPr>
      <w:hyperlink w:anchor="_Toc6056" w:history="1">
        <w:r>
          <w:rPr>
            <w:rFonts w:ascii="仿宋" w:eastAsia="仿宋" w:hAnsi="仿宋" w:cs="仿宋" w:hint="eastAsia"/>
            <w:lang w:eastAsia="zh-CN"/>
          </w:rPr>
          <w:t>(一)、消防安全</w:t>
        </w:r>
        <w:r>
          <w:tab/>
        </w:r>
        <w:r>
          <w:fldChar w:fldCharType="begin"/>
        </w:r>
        <w:r>
          <w:instrText xml:space="preserve"> PAGEREF _Toc6056 \h </w:instrText>
        </w:r>
        <w:r>
          <w:fldChar w:fldCharType="separate"/>
        </w:r>
        <w:r>
          <w:t>32</w:t>
        </w:r>
        <w:r>
          <w:fldChar w:fldCharType="end"/>
        </w:r>
      </w:hyperlink>
    </w:p>
    <w:p>
      <w:pPr>
        <w:pStyle w:val="TOC2"/>
        <w:tabs>
          <w:tab w:val="right" w:leader="dot" w:pos="8306"/>
        </w:tabs>
      </w:pPr>
      <w:hyperlink w:anchor="_Toc15757" w:history="1">
        <w:r>
          <w:rPr>
            <w:rFonts w:ascii="仿宋" w:eastAsia="仿宋" w:hAnsi="仿宋" w:cs="仿宋" w:hint="eastAsia"/>
            <w:lang w:eastAsia="zh-CN"/>
          </w:rPr>
          <w:t>(二)、防火防爆总图布置措施</w:t>
        </w:r>
        <w:r>
          <w:tab/>
        </w:r>
        <w:r>
          <w:fldChar w:fldCharType="begin"/>
        </w:r>
        <w:r>
          <w:instrText xml:space="preserve"> PAGEREF _Toc15757 \h </w:instrText>
        </w:r>
        <w:r>
          <w:fldChar w:fldCharType="separate"/>
        </w:r>
        <w:r>
          <w:t>33</w:t>
        </w:r>
        <w:r>
          <w:fldChar w:fldCharType="end"/>
        </w:r>
      </w:hyperlink>
    </w:p>
    <w:p>
      <w:pPr>
        <w:pStyle w:val="TOC2"/>
        <w:tabs>
          <w:tab w:val="right" w:leader="dot" w:pos="8306"/>
        </w:tabs>
      </w:pPr>
      <w:hyperlink w:anchor="_Toc5348" w:history="1">
        <w:r>
          <w:rPr>
            <w:rFonts w:ascii="仿宋" w:eastAsia="仿宋" w:hAnsi="仿宋" w:cs="仿宋" w:hint="eastAsia"/>
            <w:lang w:eastAsia="zh-CN"/>
          </w:rPr>
          <w:t>(三)、自然灾害防范措施</w:t>
        </w:r>
        <w:r>
          <w:tab/>
        </w:r>
        <w:r>
          <w:fldChar w:fldCharType="begin"/>
        </w:r>
        <w:r>
          <w:instrText xml:space="preserve"> PAGEREF _Toc5348 \h </w:instrText>
        </w:r>
        <w:r>
          <w:fldChar w:fldCharType="separate"/>
        </w:r>
        <w:r>
          <w:t>34</w:t>
        </w:r>
        <w:r>
          <w:fldChar w:fldCharType="end"/>
        </w:r>
      </w:hyperlink>
    </w:p>
    <w:p>
      <w:pPr>
        <w:pStyle w:val="TOC2"/>
        <w:tabs>
          <w:tab w:val="right" w:leader="dot" w:pos="8306"/>
        </w:tabs>
      </w:pPr>
      <w:hyperlink w:anchor="_Toc28092" w:history="1">
        <w:r>
          <w:rPr>
            <w:rFonts w:ascii="仿宋" w:eastAsia="仿宋" w:hAnsi="仿宋" w:cs="仿宋" w:hint="eastAsia"/>
            <w:lang w:eastAsia="zh-CN"/>
          </w:rPr>
          <w:t>(四)、安全色及安全标志使用要求</w:t>
        </w:r>
        <w:r>
          <w:tab/>
        </w:r>
        <w:r>
          <w:fldChar w:fldCharType="begin"/>
        </w:r>
        <w:r>
          <w:instrText xml:space="preserve"> PAGEREF _Toc28092 \h </w:instrText>
        </w:r>
        <w:r>
          <w:fldChar w:fldCharType="separate"/>
        </w:r>
        <w:r>
          <w:t>35</w:t>
        </w:r>
        <w:r>
          <w:fldChar w:fldCharType="end"/>
        </w:r>
      </w:hyperlink>
    </w:p>
    <w:p>
      <w:pPr>
        <w:pStyle w:val="TOC2"/>
        <w:tabs>
          <w:tab w:val="right" w:leader="dot" w:pos="8306"/>
        </w:tabs>
      </w:pPr>
      <w:hyperlink w:anchor="_Toc22728" w:history="1">
        <w:r>
          <w:rPr>
            <w:rFonts w:ascii="仿宋" w:eastAsia="仿宋" w:hAnsi="仿宋" w:cs="仿宋" w:hint="eastAsia"/>
            <w:lang w:eastAsia="zh-CN"/>
          </w:rPr>
          <w:t>(五)、防尘防毒措施</w:t>
        </w:r>
        <w:r>
          <w:tab/>
        </w:r>
        <w:r>
          <w:fldChar w:fldCharType="begin"/>
        </w:r>
        <w:r>
          <w:instrText xml:space="preserve"> PAGEREF _Toc22728 \h </w:instrText>
        </w:r>
        <w:r>
          <w:fldChar w:fldCharType="separate"/>
        </w:r>
        <w:r>
          <w:t>36</w:t>
        </w:r>
        <w:r>
          <w:fldChar w:fldCharType="end"/>
        </w:r>
      </w:hyperlink>
    </w:p>
    <w:p>
      <w:pPr>
        <w:pStyle w:val="TOC2"/>
        <w:tabs>
          <w:tab w:val="right" w:leader="dot" w:pos="8306"/>
        </w:tabs>
      </w:pPr>
      <w:hyperlink w:anchor="_Toc16472" w:history="1">
        <w:r>
          <w:rPr>
            <w:rFonts w:ascii="仿宋" w:eastAsia="仿宋" w:hAnsi="仿宋" w:cs="仿宋" w:hint="eastAsia"/>
            <w:lang w:eastAsia="zh-CN"/>
          </w:rPr>
          <w:t>(六)、防静电、触电防护及防雷措施</w:t>
        </w:r>
        <w:r>
          <w:tab/>
        </w:r>
        <w:r>
          <w:fldChar w:fldCharType="begin"/>
        </w:r>
        <w:r>
          <w:instrText xml:space="preserve"> PAGEREF _Toc16472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13" w:history="1">
        <w:r>
          <w:rPr>
            <w:rFonts w:ascii="仿宋" w:eastAsia="仿宋" w:hAnsi="仿宋" w:cs="仿宋" w:hint="eastAsia"/>
            <w:lang w:eastAsia="zh-CN"/>
          </w:rPr>
          <w:t>(七)、机械设备安全保障措施</w:t>
        </w:r>
        <w:r>
          <w:tab/>
        </w:r>
        <w:r>
          <w:fldChar w:fldCharType="begin"/>
        </w:r>
        <w:r>
          <w:instrText xml:space="preserve"> PAGEREF _Toc13113 \h </w:instrText>
        </w:r>
        <w:r>
          <w:fldChar w:fldCharType="separate"/>
        </w:r>
        <w:r>
          <w:t>38</w:t>
        </w:r>
        <w:r>
          <w:fldChar w:fldCharType="end"/>
        </w:r>
      </w:hyperlink>
    </w:p>
    <w:p>
      <w:pPr>
        <w:pStyle w:val="TOC1"/>
        <w:tabs>
          <w:tab w:val="right" w:leader="dot" w:pos="8306"/>
        </w:tabs>
      </w:pPr>
      <w:hyperlink w:anchor="_Toc13013" w:history="1">
        <w:r>
          <w:rPr>
            <w:rFonts w:ascii="仿宋" w:eastAsia="仿宋" w:hAnsi="仿宋" w:cs="仿宋" w:hint="eastAsia"/>
            <w:lang w:eastAsia="zh-CN"/>
          </w:rPr>
          <w:t>十、自复保险丝项目人力资源管理</w:t>
        </w:r>
        <w:r>
          <w:tab/>
        </w:r>
        <w:r>
          <w:fldChar w:fldCharType="begin"/>
        </w:r>
        <w:r>
          <w:instrText xml:space="preserve"> PAGEREF _Toc13013 \h </w:instrText>
        </w:r>
        <w:r>
          <w:fldChar w:fldCharType="separate"/>
        </w:r>
        <w:r>
          <w:t>40</w:t>
        </w:r>
        <w:r>
          <w:fldChar w:fldCharType="end"/>
        </w:r>
      </w:hyperlink>
    </w:p>
    <w:p>
      <w:pPr>
        <w:pStyle w:val="TOC2"/>
        <w:tabs>
          <w:tab w:val="right" w:leader="dot" w:pos="8306"/>
        </w:tabs>
      </w:pPr>
      <w:hyperlink w:anchor="_Toc27767" w:history="1">
        <w:r>
          <w:rPr>
            <w:rFonts w:ascii="仿宋" w:eastAsia="仿宋" w:hAnsi="仿宋" w:cs="仿宋" w:hint="eastAsia"/>
            <w:lang w:eastAsia="zh-CN"/>
          </w:rPr>
          <w:t>(一)、建立健全的预算管理制度</w:t>
        </w:r>
        <w:r>
          <w:tab/>
        </w:r>
        <w:r>
          <w:fldChar w:fldCharType="begin"/>
        </w:r>
        <w:r>
          <w:instrText xml:space="preserve"> PAGEREF _Toc27767 \h </w:instrText>
        </w:r>
        <w:r>
          <w:fldChar w:fldCharType="separate"/>
        </w:r>
        <w:r>
          <w:t>40</w:t>
        </w:r>
        <w:r>
          <w:fldChar w:fldCharType="end"/>
        </w:r>
      </w:hyperlink>
    </w:p>
    <w:p>
      <w:pPr>
        <w:pStyle w:val="TOC2"/>
        <w:tabs>
          <w:tab w:val="right" w:leader="dot" w:pos="8306"/>
        </w:tabs>
      </w:pPr>
      <w:hyperlink w:anchor="_Toc4772" w:history="1">
        <w:r>
          <w:rPr>
            <w:rFonts w:ascii="仿宋" w:eastAsia="仿宋" w:hAnsi="仿宋" w:cs="仿宋" w:hint="eastAsia"/>
            <w:lang w:eastAsia="zh-CN"/>
          </w:rPr>
          <w:t>(二)、加强资金流动监控</w:t>
        </w:r>
        <w:r>
          <w:tab/>
        </w:r>
        <w:r>
          <w:fldChar w:fldCharType="begin"/>
        </w:r>
        <w:r>
          <w:instrText xml:space="preserve"> PAGEREF _Toc4772 \h </w:instrText>
        </w:r>
        <w:r>
          <w:fldChar w:fldCharType="separate"/>
        </w:r>
        <w:r>
          <w:t>41</w:t>
        </w:r>
        <w:r>
          <w:fldChar w:fldCharType="end"/>
        </w:r>
      </w:hyperlink>
    </w:p>
    <w:p>
      <w:pPr>
        <w:pStyle w:val="TOC2"/>
        <w:tabs>
          <w:tab w:val="right" w:leader="dot" w:pos="8306"/>
        </w:tabs>
      </w:pPr>
      <w:hyperlink w:anchor="_Toc29076" w:history="1">
        <w:r>
          <w:rPr>
            <w:rFonts w:ascii="仿宋" w:eastAsia="仿宋" w:hAnsi="仿宋" w:cs="仿宋" w:hint="eastAsia"/>
            <w:lang w:eastAsia="zh-CN"/>
          </w:rPr>
          <w:t>(三)、制定完善的风险控制机制</w:t>
        </w:r>
        <w:r>
          <w:tab/>
        </w:r>
        <w:r>
          <w:fldChar w:fldCharType="begin"/>
        </w:r>
        <w:r>
          <w:instrText xml:space="preserve"> PAGEREF _Toc29076 \h </w:instrText>
        </w:r>
        <w:r>
          <w:fldChar w:fldCharType="separate"/>
        </w:r>
        <w:r>
          <w:t>42</w:t>
        </w:r>
        <w:r>
          <w:fldChar w:fldCharType="end"/>
        </w:r>
      </w:hyperlink>
    </w:p>
    <w:p>
      <w:pPr>
        <w:pStyle w:val="TOC2"/>
        <w:tabs>
          <w:tab w:val="right" w:leader="dot" w:pos="8306"/>
        </w:tabs>
      </w:pPr>
      <w:hyperlink w:anchor="_Toc16462" w:history="1">
        <w:r>
          <w:rPr>
            <w:rFonts w:ascii="仿宋" w:eastAsia="仿宋" w:hAnsi="仿宋" w:cs="仿宋" w:hint="eastAsia"/>
            <w:lang w:eastAsia="zh-CN"/>
          </w:rPr>
          <w:t>(四)、优化成本管理</w:t>
        </w:r>
        <w:r>
          <w:tab/>
        </w:r>
        <w:r>
          <w:fldChar w:fldCharType="begin"/>
        </w:r>
        <w:r>
          <w:instrText xml:space="preserve"> PAGEREF _Toc16462 \h </w:instrText>
        </w:r>
        <w:r>
          <w:fldChar w:fldCharType="separate"/>
        </w:r>
        <w:r>
          <w:t>44</w:t>
        </w:r>
        <w:r>
          <w:fldChar w:fldCharType="end"/>
        </w:r>
      </w:hyperlink>
    </w:p>
    <w:p>
      <w:pPr>
        <w:pStyle w:val="TOC1"/>
        <w:tabs>
          <w:tab w:val="right" w:leader="dot" w:pos="8306"/>
        </w:tabs>
      </w:pPr>
      <w:hyperlink w:anchor="_Toc12720" w:history="1">
        <w:r>
          <w:rPr>
            <w:rFonts w:ascii="仿宋" w:eastAsia="仿宋" w:hAnsi="仿宋" w:cs="仿宋" w:hint="eastAsia"/>
            <w:lang w:eastAsia="zh-CN"/>
          </w:rPr>
          <w:t>十一、自复保险丝项目投资规划</w:t>
        </w:r>
        <w:r>
          <w:tab/>
        </w:r>
        <w:r>
          <w:fldChar w:fldCharType="begin"/>
        </w:r>
        <w:r>
          <w:instrText xml:space="preserve"> PAGEREF _Toc12720 \h </w:instrText>
        </w:r>
        <w:r>
          <w:fldChar w:fldCharType="separate"/>
        </w:r>
        <w:r>
          <w:t>45</w:t>
        </w:r>
        <w:r>
          <w:fldChar w:fldCharType="end"/>
        </w:r>
      </w:hyperlink>
    </w:p>
    <w:p>
      <w:pPr>
        <w:pStyle w:val="TOC2"/>
        <w:tabs>
          <w:tab w:val="right" w:leader="dot" w:pos="8306"/>
        </w:tabs>
      </w:pPr>
      <w:hyperlink w:anchor="_Toc9288" w:history="1">
        <w:r>
          <w:rPr>
            <w:rFonts w:ascii="仿宋" w:eastAsia="仿宋" w:hAnsi="仿宋" w:cs="仿宋" w:hint="eastAsia"/>
            <w:lang w:eastAsia="zh-CN"/>
          </w:rPr>
          <w:t>(一)、自复保险丝项目总投资估算</w:t>
        </w:r>
        <w:r>
          <w:tab/>
        </w:r>
        <w:r>
          <w:fldChar w:fldCharType="begin"/>
        </w:r>
        <w:r>
          <w:instrText xml:space="preserve"> PAGEREF _Toc9288 \h </w:instrText>
        </w:r>
        <w:r>
          <w:fldChar w:fldCharType="separate"/>
        </w:r>
        <w:r>
          <w:t>45</w:t>
        </w:r>
        <w:r>
          <w:fldChar w:fldCharType="end"/>
        </w:r>
      </w:hyperlink>
    </w:p>
    <w:p>
      <w:pPr>
        <w:pStyle w:val="TOC2"/>
        <w:tabs>
          <w:tab w:val="right" w:leader="dot" w:pos="8306"/>
        </w:tabs>
      </w:pPr>
      <w:hyperlink w:anchor="_Toc6648" w:history="1">
        <w:r>
          <w:rPr>
            <w:rFonts w:ascii="仿宋" w:eastAsia="仿宋" w:hAnsi="仿宋" w:cs="仿宋" w:hint="eastAsia"/>
            <w:lang w:eastAsia="zh-CN"/>
          </w:rPr>
          <w:t>(二)、资金筹措</w:t>
        </w:r>
        <w:r>
          <w:tab/>
        </w:r>
        <w:r>
          <w:fldChar w:fldCharType="begin"/>
        </w:r>
        <w:r>
          <w:instrText xml:space="preserve"> PAGEREF _Toc6648 \h </w:instrText>
        </w:r>
        <w:r>
          <w:fldChar w:fldCharType="separate"/>
        </w:r>
        <w:r>
          <w:t>46</w:t>
        </w:r>
        <w:r>
          <w:fldChar w:fldCharType="end"/>
        </w:r>
      </w:hyperlink>
    </w:p>
    <w:p>
      <w:pPr>
        <w:pStyle w:val="TOC1"/>
        <w:tabs>
          <w:tab w:val="right" w:leader="dot" w:pos="8306"/>
        </w:tabs>
      </w:pPr>
      <w:hyperlink w:anchor="_Toc11115" w:history="1">
        <w:r>
          <w:rPr>
            <w:rFonts w:ascii="仿宋" w:eastAsia="仿宋" w:hAnsi="仿宋" w:cs="仿宋" w:hint="eastAsia"/>
            <w:lang w:eastAsia="zh-CN"/>
          </w:rPr>
          <w:t>十二、自复保险丝项目创新与研发</w:t>
        </w:r>
        <w:r>
          <w:tab/>
        </w:r>
        <w:r>
          <w:fldChar w:fldCharType="begin"/>
        </w:r>
        <w:r>
          <w:instrText xml:space="preserve"> PAGEREF _Toc11115 \h </w:instrText>
        </w:r>
        <w:r>
          <w:fldChar w:fldCharType="separate"/>
        </w:r>
        <w:r>
          <w:t>47</w:t>
        </w:r>
        <w:r>
          <w:fldChar w:fldCharType="end"/>
        </w:r>
      </w:hyperlink>
    </w:p>
    <w:p>
      <w:pPr>
        <w:pStyle w:val="TOC2"/>
        <w:tabs>
          <w:tab w:val="right" w:leader="dot" w:pos="8306"/>
        </w:tabs>
      </w:pPr>
      <w:hyperlink w:anchor="_Toc20156" w:history="1">
        <w:r>
          <w:rPr>
            <w:rFonts w:ascii="仿宋" w:eastAsia="仿宋" w:hAnsi="仿宋" w:cs="仿宋" w:hint="eastAsia"/>
            <w:lang w:eastAsia="zh-CN"/>
          </w:rPr>
          <w:t>(一)、创新策略与方向</w:t>
        </w:r>
        <w:r>
          <w:tab/>
        </w:r>
        <w:r>
          <w:fldChar w:fldCharType="begin"/>
        </w:r>
        <w:r>
          <w:instrText xml:space="preserve"> PAGEREF _Toc20156 \h </w:instrText>
        </w:r>
        <w:r>
          <w:fldChar w:fldCharType="separate"/>
        </w:r>
        <w:r>
          <w:t>47</w:t>
        </w:r>
        <w:r>
          <w:fldChar w:fldCharType="end"/>
        </w:r>
      </w:hyperlink>
    </w:p>
    <w:p>
      <w:pPr>
        <w:pStyle w:val="TOC2"/>
        <w:tabs>
          <w:tab w:val="right" w:leader="dot" w:pos="8306"/>
        </w:tabs>
      </w:pPr>
      <w:hyperlink w:anchor="_Toc4154" w:history="1">
        <w:r>
          <w:rPr>
            <w:rFonts w:ascii="仿宋" w:eastAsia="仿宋" w:hAnsi="仿宋" w:cs="仿宋" w:hint="eastAsia"/>
            <w:lang w:eastAsia="zh-CN"/>
          </w:rPr>
          <w:t>(二)、研发规划与投入</w:t>
        </w:r>
        <w:r>
          <w:tab/>
        </w:r>
        <w:r>
          <w:fldChar w:fldCharType="begin"/>
        </w:r>
        <w:r>
          <w:instrText xml:space="preserve"> PAGEREF _Toc4154 \h </w:instrText>
        </w:r>
        <w:r>
          <w:fldChar w:fldCharType="separate"/>
        </w:r>
        <w:r>
          <w:t>48</w:t>
        </w:r>
        <w:r>
          <w:fldChar w:fldCharType="end"/>
        </w:r>
      </w:hyperlink>
    </w:p>
    <w:p>
      <w:pPr>
        <w:pStyle w:val="TOC1"/>
        <w:tabs>
          <w:tab w:val="right" w:leader="dot" w:pos="8306"/>
        </w:tabs>
      </w:pPr>
      <w:hyperlink w:anchor="_Toc29209" w:history="1">
        <w:r>
          <w:rPr>
            <w:rFonts w:ascii="仿宋" w:eastAsia="仿宋" w:hAnsi="仿宋" w:cs="仿宋" w:hint="eastAsia"/>
            <w:lang w:eastAsia="zh-CN"/>
          </w:rPr>
          <w:t>十三、营销与推广策略</w:t>
        </w:r>
        <w:r>
          <w:tab/>
        </w:r>
        <w:r>
          <w:fldChar w:fldCharType="begin"/>
        </w:r>
        <w:r>
          <w:instrText xml:space="preserve"> PAGEREF _Toc29209 \h </w:instrText>
        </w:r>
        <w:r>
          <w:fldChar w:fldCharType="separate"/>
        </w:r>
        <w:r>
          <w:t>50</w:t>
        </w:r>
        <w:r>
          <w:fldChar w:fldCharType="end"/>
        </w:r>
      </w:hyperlink>
    </w:p>
    <w:p>
      <w:pPr>
        <w:pStyle w:val="TOC2"/>
        <w:tabs>
          <w:tab w:val="right" w:leader="dot" w:pos="8306"/>
        </w:tabs>
      </w:pPr>
      <w:hyperlink w:anchor="_Toc8034" w:history="1">
        <w:r>
          <w:rPr>
            <w:rFonts w:ascii="仿宋" w:eastAsia="仿宋" w:hAnsi="仿宋" w:cs="仿宋" w:hint="eastAsia"/>
            <w:lang w:eastAsia="zh-CN"/>
          </w:rPr>
          <w:t>(一)、产品/服务定位与特点</w:t>
        </w:r>
        <w:r>
          <w:tab/>
        </w:r>
        <w:r>
          <w:fldChar w:fldCharType="begin"/>
        </w:r>
        <w:r>
          <w:instrText xml:space="preserve"> PAGEREF _Toc8034 \h </w:instrText>
        </w:r>
        <w:r>
          <w:fldChar w:fldCharType="separate"/>
        </w:r>
        <w:r>
          <w:t>50</w:t>
        </w:r>
        <w:r>
          <w:fldChar w:fldCharType="end"/>
        </w:r>
      </w:hyperlink>
    </w:p>
    <w:p>
      <w:pPr>
        <w:pStyle w:val="TOC2"/>
        <w:tabs>
          <w:tab w:val="right" w:leader="dot" w:pos="8306"/>
        </w:tabs>
      </w:pPr>
      <w:hyperlink w:anchor="_Toc3335" w:history="1">
        <w:r>
          <w:rPr>
            <w:rFonts w:ascii="仿宋" w:eastAsia="仿宋" w:hAnsi="仿宋" w:cs="仿宋" w:hint="eastAsia"/>
            <w:lang w:eastAsia="zh-CN"/>
          </w:rPr>
          <w:t>(二)、市场定位与竞争分析</w:t>
        </w:r>
        <w:r>
          <w:tab/>
        </w:r>
        <w:r>
          <w:fldChar w:fldCharType="begin"/>
        </w:r>
        <w:r>
          <w:instrText xml:space="preserve"> PAGEREF _Toc3335 \h </w:instrText>
        </w:r>
        <w:r>
          <w:fldChar w:fldCharType="separate"/>
        </w:r>
        <w:r>
          <w:t>51</w:t>
        </w:r>
        <w:r>
          <w:fldChar w:fldCharType="end"/>
        </w:r>
      </w:hyperlink>
    </w:p>
    <w:p>
      <w:pPr>
        <w:pStyle w:val="TOC2"/>
        <w:tabs>
          <w:tab w:val="right" w:leader="dot" w:pos="8306"/>
        </w:tabs>
      </w:pPr>
      <w:hyperlink w:anchor="_Toc22797" w:history="1">
        <w:r>
          <w:rPr>
            <w:rFonts w:ascii="仿宋" w:eastAsia="仿宋" w:hAnsi="仿宋" w:cs="仿宋" w:hint="eastAsia"/>
            <w:lang w:eastAsia="zh-CN"/>
          </w:rPr>
          <w:t>(三)、营销渠道与策略</w:t>
        </w:r>
        <w:r>
          <w:tab/>
        </w:r>
        <w:r>
          <w:fldChar w:fldCharType="begin"/>
        </w:r>
        <w:r>
          <w:instrText xml:space="preserve"> PAGEREF _Toc22797 \h </w:instrText>
        </w:r>
        <w:r>
          <w:fldChar w:fldCharType="separate"/>
        </w:r>
        <w:r>
          <w:t>53</w:t>
        </w:r>
        <w:r>
          <w:fldChar w:fldCharType="end"/>
        </w:r>
      </w:hyperlink>
    </w:p>
    <w:p>
      <w:pPr>
        <w:pStyle w:val="TOC2"/>
        <w:tabs>
          <w:tab w:val="right" w:leader="dot" w:pos="8306"/>
        </w:tabs>
      </w:pPr>
      <w:hyperlink w:anchor="_Toc5580" w:history="1">
        <w:r>
          <w:rPr>
            <w:rFonts w:ascii="仿宋" w:eastAsia="仿宋" w:hAnsi="仿宋" w:cs="仿宋" w:hint="eastAsia"/>
            <w:lang w:eastAsia="zh-CN"/>
          </w:rPr>
          <w:t>(四)、推广与宣传活动</w:t>
        </w:r>
        <w:r>
          <w:tab/>
        </w:r>
        <w:r>
          <w:fldChar w:fldCharType="begin"/>
        </w:r>
        <w:r>
          <w:instrText xml:space="preserve"> PAGEREF _Toc5580 \h </w:instrText>
        </w:r>
        <w:r>
          <w:fldChar w:fldCharType="separate"/>
        </w:r>
        <w:r>
          <w:t>54</w:t>
        </w:r>
        <w:r>
          <w:fldChar w:fldCharType="end"/>
        </w:r>
      </w:hyperlink>
    </w:p>
    <w:p>
      <w:pPr>
        <w:pStyle w:val="TOC1"/>
        <w:tabs>
          <w:tab w:val="right" w:leader="dot" w:pos="8306"/>
        </w:tabs>
      </w:pPr>
      <w:hyperlink w:anchor="_Toc7685" w:history="1">
        <w:r>
          <w:rPr>
            <w:rFonts w:ascii="仿宋" w:eastAsia="仿宋" w:hAnsi="仿宋" w:cs="仿宋" w:hint="eastAsia"/>
            <w:lang w:eastAsia="zh-CN"/>
          </w:rPr>
          <w:t>十四、利益相关者分析与沟通计划</w:t>
        </w:r>
        <w:r>
          <w:tab/>
        </w:r>
        <w:r>
          <w:fldChar w:fldCharType="begin"/>
        </w:r>
        <w:r>
          <w:instrText xml:space="preserve"> PAGEREF _Toc7685 \h </w:instrText>
        </w:r>
        <w:r>
          <w:fldChar w:fldCharType="separate"/>
        </w:r>
        <w:r>
          <w:t>59</w:t>
        </w:r>
        <w:r>
          <w:fldChar w:fldCharType="end"/>
        </w:r>
      </w:hyperlink>
    </w:p>
    <w:p>
      <w:pPr>
        <w:pStyle w:val="TOC2"/>
        <w:tabs>
          <w:tab w:val="right" w:leader="dot" w:pos="8306"/>
        </w:tabs>
      </w:pPr>
      <w:hyperlink w:anchor="_Toc10028" w:history="1">
        <w:r>
          <w:rPr>
            <w:rFonts w:ascii="仿宋" w:eastAsia="仿宋" w:hAnsi="仿宋" w:cs="仿宋" w:hint="eastAsia"/>
            <w:lang w:eastAsia="zh-CN"/>
          </w:rPr>
          <w:t>(一)、利益相关者分析</w:t>
        </w:r>
        <w:r>
          <w:tab/>
        </w:r>
        <w:r>
          <w:fldChar w:fldCharType="begin"/>
        </w:r>
        <w:r>
          <w:instrText xml:space="preserve"> PAGEREF _Toc10028 \h </w:instrText>
        </w:r>
        <w:r>
          <w:fldChar w:fldCharType="separate"/>
        </w:r>
        <w:r>
          <w:t>59</w:t>
        </w:r>
        <w:r>
          <w:fldChar w:fldCharType="end"/>
        </w:r>
      </w:hyperlink>
    </w:p>
    <w:p>
      <w:pPr>
        <w:pStyle w:val="TOC2"/>
        <w:tabs>
          <w:tab w:val="right" w:leader="dot" w:pos="8306"/>
        </w:tabs>
      </w:pPr>
      <w:hyperlink w:anchor="_Toc20152" w:history="1">
        <w:r>
          <w:rPr>
            <w:rFonts w:ascii="仿宋" w:eastAsia="仿宋" w:hAnsi="仿宋" w:cs="仿宋" w:hint="eastAsia"/>
            <w:lang w:eastAsia="zh-CN"/>
          </w:rPr>
          <w:t>(二)、沟通计划</w:t>
        </w:r>
        <w:r>
          <w:tab/>
        </w:r>
        <w:r>
          <w:fldChar w:fldCharType="begin"/>
        </w:r>
        <w:r>
          <w:instrText xml:space="preserve"> PAGEREF _Toc20152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85"/>
      <w:r>
        <w:rPr>
          <w:rFonts w:ascii="仿宋" w:eastAsia="仿宋" w:hAnsi="仿宋" w:cs="仿宋" w:hint="eastAsia"/>
          <w:sz w:val="28"/>
          <w:lang w:eastAsia="zh-CN"/>
        </w:rPr>
        <w:t>一、自复保险丝项目可持续发展</w:t>
      </w:r>
      <w:bookmarkEnd w:id="2"/>
    </w:p>
    <w:p>
      <w:pPr>
        <w:pStyle w:val="Heading2"/>
        <w:rPr>
          <w:rFonts w:ascii="仿宋" w:eastAsia="仿宋" w:hAnsi="仿宋" w:cs="仿宋" w:hint="eastAsia"/>
          <w:lang w:eastAsia="zh-CN"/>
        </w:rPr>
      </w:pPr>
      <w:bookmarkStart w:id="3" w:name="_Toc260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复保险丝项目中，自复保险丝项目团队着眼于未来，明确了可持续发展的战略方向。制定的具体可持续发展目标包括降低资源使用、采用环保技术、最大化社会效益等。这一步骤不仅有助于自复保险丝项目在环保和社会责任方面达到最高标准，也为未来提供了明确的指引，确保自复保险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可持续实践的融入自复保险丝项目管理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复保险丝项目管理周期。从自复保险丝项目规划开始，自复保险丝项目团队就考虑了环境和社会的因素。在执行阶段，自复保险丝项目团队积极推动绿色技术的应用，优化资源利用。此外，关注员工的社会责任，通过培训和沟通活动提高员工对可持续发展的认知，使他们能够在日常工作中践行可持续实践。这些举措不仅为自复保险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9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扎根于自复保险丝项目的可持续发展理念，我们深信环保与社会责任是自复保险丝项目成功的关键支柱。在自复保险丝项目的每一步，我们都致力于通过创新和实践，履行对环境和社会的坚定责任。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团队通过引入先进的环保技术、建立高效的废物处理系统以及推动能源节约措施，积极履行环保责任。定期的环保监测和评估确保自复保险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不仅致力于自身可持续发展，还注重对社会的回馈。通过支持社区自复保险丝项目、参与慈善事业、提供培训机会等方式，自复保险丝项目积极履行社会责任。与当地社区建立积极互动，关注员工的工作与生活平衡，以及员工的身心健康，是自复保险丝项目在社会责任层面的关键举措。这样的实践不仅增强了自复保险丝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866"/>
      <w:r>
        <w:rPr>
          <w:rFonts w:ascii="仿宋" w:eastAsia="仿宋" w:hAnsi="仿宋" w:cs="仿宋" w:hint="eastAsia"/>
          <w:sz w:val="28"/>
          <w:lang w:eastAsia="zh-CN"/>
        </w:rPr>
        <w:t>二、自复保险丝项目土建工程</w:t>
      </w:r>
      <w:bookmarkEnd w:id="5"/>
    </w:p>
    <w:p>
      <w:pPr>
        <w:pStyle w:val="Heading2"/>
        <w:rPr>
          <w:rFonts w:ascii="仿宋" w:eastAsia="仿宋" w:hAnsi="仿宋" w:cs="仿宋" w:hint="eastAsia"/>
          <w:lang w:eastAsia="zh-CN"/>
        </w:rPr>
      </w:pPr>
      <w:bookmarkStart w:id="6" w:name="_Toc96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在自复保险丝项目的建筑工程设计中，我们将秉承一系列重要的设计原则，以确保自复保险丝项目建筑在功能、美观、可持续性等方面达到最佳效果。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首要原则是确保建筑的功能性得到最大化的发挥。我们将充分理解自复保险丝项目的实际需求，合理布局各个功能区域，保证建筑在满足业务需求的同时，提供高效的工作环境。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在建筑设计中，我们将综合考虑建设和运营成本。通过精细的经济效益分析，确保设计方案在高效利用资源的同时，对自复保险丝项目的长期盈利能力有积极的贡献。</w:t>
      </w:r>
    </w:p>
    <w:p>
      <w:pPr>
        <w:pStyle w:val="Heading2"/>
        <w:ind w:firstLine="560" w:firstLineChars="200"/>
        <w:rPr>
          <w:rFonts w:ascii="仿宋" w:eastAsia="仿宋" w:hAnsi="仿宋" w:cs="仿宋" w:hint="eastAsia"/>
          <w:sz w:val="28"/>
          <w:lang w:eastAsia="zh-CN"/>
        </w:rPr>
      </w:pPr>
      <w:bookmarkStart w:id="7" w:name="_Toc3053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复保险丝项目的土建工程设计中，我们将精准设定设计年限，结合自复保险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复保险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6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自复保险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复保险丝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复保险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6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本期工程自复保险丝项目预计总建筑面积XXX平方米，其中：计容建筑面积XXX平方米，计划建筑工程投资XX万元，占自复保险丝项目总投资的XX%。</w:t>
      </w:r>
    </w:p>
    <w:p>
      <w:pPr>
        <w:pStyle w:val="Heading1"/>
        <w:ind w:firstLine="560" w:firstLineChars="200"/>
        <w:rPr>
          <w:rFonts w:ascii="仿宋" w:eastAsia="仿宋" w:hAnsi="仿宋" w:cs="仿宋" w:hint="eastAsia"/>
          <w:sz w:val="28"/>
          <w:lang w:eastAsia="zh-CN"/>
        </w:rPr>
      </w:pPr>
      <w:bookmarkStart w:id="10" w:name="_Toc13889"/>
      <w:r>
        <w:rPr>
          <w:rFonts w:ascii="仿宋" w:eastAsia="仿宋" w:hAnsi="仿宋" w:cs="仿宋" w:hint="eastAsia"/>
          <w:sz w:val="28"/>
          <w:lang w:eastAsia="zh-CN"/>
        </w:rPr>
        <w:t>三、自复保险丝项目概论</w:t>
      </w:r>
      <w:bookmarkEnd w:id="10"/>
    </w:p>
    <w:p>
      <w:pPr>
        <w:pStyle w:val="Heading2"/>
        <w:rPr>
          <w:rFonts w:ascii="仿宋" w:eastAsia="仿宋" w:hAnsi="仿宋" w:cs="仿宋" w:hint="eastAsia"/>
          <w:lang w:eastAsia="zh-CN"/>
        </w:rPr>
      </w:pPr>
      <w:bookmarkStart w:id="11" w:name="_Toc16669"/>
      <w:r>
        <w:rPr>
          <w:rFonts w:ascii="仿宋" w:eastAsia="仿宋" w:hAnsi="仿宋" w:cs="仿宋" w:hint="eastAsia"/>
          <w:lang w:eastAsia="zh-CN"/>
        </w:rPr>
        <w:t>(一)、自复保险丝项目概况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起源追溯至对市场的深入洞察。市场的不断演变与变革为自复保险丝项目提供了难得的机遇。当前市场存在的需求缺口和变革的大环境共同构成了自复保险丝项目的背景。这个自复保险丝项目旨在充分利用市场机遇，填补行业中尚未满足的需求，为客户提供全新的解决方案。市场的变革和需求的增长使得这个自复保险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自复保险丝项目名称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正式命名为自复保险丝。这个名称不仅仅是一个标识，更代表了自复保险丝项目的核心理念和愿景。它蕴含着自复保险丝项目所要解决问题的关键字，具有强烈的表达和辨识度，为自复保险丝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自复保险丝项目目标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核心目标是提供一种全新、高效的解决方案，满足客户日益增长的需求。自复保险丝项目追求的不仅仅是满足市场需求，更是在市场中获得卓越的竞争优势。通过不断提升产品或服务的质量和创新水平，自复保险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自复保险丝项目范围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全面涵盖了产品研发、制造、市场推广和售后服务，确保从产品设计到最终用户体验的全方位关注。这一全面的自复保险丝项目范围是为了确保自复保险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自复保险丝项目时间表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自复保险丝项目计划在未来18个月内完成，包括研发、测试、市场试点和正式推出等不同阶段。这个时间表的合理设计是为了确保自复保险丝项目各个阶段的顺利推进，以便按时交付高质量的成果。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自复保险丝项目预算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自复保险丝项目总预算估算为XX百万美元，主要分配在研发、市场推广、人员培训和运营等方面。这一充足的预算为自复保险丝项目提供了充足的资源，确保自复保险丝项目在各个方面都能取得优异的表现。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自复保险丝项目风险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可能面临的风险包括市场接受度低、技术难题、竞争激烈等。自复保险丝项目团队已经制定了相应的风险应对计划，通过前瞻性的风险管理，确保自复保险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自复保险丝项目团队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自复保险丝项目汇聚了一支经验丰富、多领域专业素养的核心团队，确保自复保险丝项目在各个方面都能拥有高水平的执行力。团队的协同作战是自复保险丝项目成功的关键因素之一。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自复保险丝项目背景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自复保险丝项目的背景根植于市场对更高效、创新产品的渴望，同时也受到科技发展对行业格局的深刻改变的影响。这为自复保险丝项目提供了广阔的发展空间和市场需求。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自复保险丝项目现状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截至目前，自复保险丝项目已完成市场调研和技术验证，取得了初步的成功。这为自复保险丝项目在未来的发展奠定了坚实的基础，为更远大的目标打下了坚实的基石。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871"/>
      <w:r>
        <w:rPr>
          <w:rFonts w:ascii="仿宋" w:eastAsia="仿宋" w:hAnsi="仿宋" w:cs="仿宋" w:hint="eastAsia"/>
          <w:sz w:val="28"/>
          <w:lang w:eastAsia="zh-CN"/>
        </w:rPr>
        <w:t>(二)、自复保险丝项目目标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keyword》自复保险丝项目首要业务目标是在市场中占据有利地位，实现产品/服务的成功推广和销售。通过不断提升产品质量、创新性，自复保险丝项目追求成为行业中的领导者，赢得更多客户的青睐。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在科技迅速发展的时代，自复保险丝项目着眼于技术创新。通过持续的研发和技术升级，自复保险丝项目旨在推出更具创新性的产品或服务，以满足市场对新鲜、先进解决方案的需求。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为了建立可持续的客户关系，自复保险丝项目设定了客户满意度目标。通过提供卓越的产品质量和优质的客户服务，自复保险丝项目追求赢得客户的信任和忠诚度，确保他们的满意度达到行业领先水平。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自复保险丝项目注重社会责任和可持续发展。通过实施环保、社会责任自复保险丝项目，自复保险丝项目致力于在经济发展的同时保护环境，促进社会公平，实现可持续经营。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自复保险丝项目的团队是实现目标的核心驱动力。因此，自复保险丝项目设定了团队发展目标，包括提升团队成员的专业技能、培养领导力，以及搭建协同高效的团队工作氛围。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733"/>
      <w:r>
        <w:rPr>
          <w:rFonts w:ascii="仿宋" w:eastAsia="仿宋" w:hAnsi="仿宋" w:cs="仿宋" w:hint="eastAsia"/>
          <w:sz w:val="28"/>
          <w:lang w:eastAsia="zh-CN"/>
        </w:rPr>
        <w:t>(三)、自复保险丝项目提出的理由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自复保险丝项目提出的理由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源于对市场机遇的深刻洞察。当前市场中存在的需求缺口和行业发展趋势表明，有巨大的商业机会等待被开发。通过准确捕捉市场机遇，自复保险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复保险丝项目的理念基于对技术创新的信仰。通过持续的研发和技术投入，自复保险丝项目有望推出更具创新性的产品或服务。在科技飞速发展的当下，自复保险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是为了增强企业的行业竞争力。通过提升产品或服务的质量和独特性，自复保险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响应了消费者需求的变化。随着社会和科技的不断发展，消费者对产品和服务的需求也在发生变化。通过深入了解并及时回应消费者的新需求，自复保险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自复保险丝项目的提出是企业战略发展规划的一部分。在面对日益激烈的市场竞争和不断变化的商业环境中，自复保险丝项目作为企业战略的一环，旨在为企业开辟新的增长领域，巩固企业在行业中的地位。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不仅仅是基于商业考量，还注重社会责任。通过推出环保、社会责任等方面的自复保险丝项目，自复保险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自复保险丝项目的提出反映了对利益相关者期望的关注。包括客户、员工、投资者等利益相关者在企业发展中都有着各自的期望，自复保险丝项目力求在满足这些期望的同时，取得更大的共赢。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139"/>
      <w:r>
        <w:rPr>
          <w:rFonts w:ascii="仿宋" w:eastAsia="仿宋" w:hAnsi="仿宋" w:cs="仿宋" w:hint="eastAsia"/>
          <w:sz w:val="28"/>
          <w:lang w:eastAsia="zh-CN"/>
        </w:rPr>
        <w:t>(四)、自复保险丝项目意义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在实施自复保险丝项目的过程中，我们不仅仅是在追逐商业成功，更是为企业和社会的多个层面创造了深远的意义。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首要意义在于提升企业的市场竞争力。通过持续的创新和对产品质量的高标准要求，自复保险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复保险丝项目的推进将促使行业技术水平的提升。通过引入先进技术和创新性解决方案，自复保险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复保险丝项目不仅创造了大量就业机会，提高了就业水平，还注重社会责任和环保。通过参与社会公益事业和推动环保自复保险丝项目，自复保险丝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综合而言，自复保险丝项目意义重大，不仅推动了企业的发展，也为行业和社会的进步贡献了积极力量。这是一个全面而深刻的影响，将在未来产生可持续的正面效应。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054"/>
      <w:r>
        <w:rPr>
          <w:rFonts w:ascii="仿宋" w:eastAsia="仿宋" w:hAnsi="仿宋" w:cs="仿宋" w:hint="eastAsia"/>
          <w:sz w:val="28"/>
          <w:lang w:eastAsia="zh-CN"/>
        </w:rPr>
        <w:t>(五)、自复保险丝项目背景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在当今迅猛发展的商业环境中，自复保险丝项目的动因根植于对多方面因素的审慎考量。这个自复保险丝项目的提出并非孤立的决策，而是对企业所处背景深入思考的产物。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复保险丝项目背后的首要原因。科技的迅速发展和全球市场的快速变化使得企业必须灵活应对。自复保险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竞争的激烈程度也是自复保险丝项目背景中不可忽视的一环。企业需要在激烈竞争中脱颖而出，为此，自复保险丝项目致力于打破常规，提供独特的价值主张，以吸引客户并确保市场份额的增长。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技术的迅速发展为企业带来了机遇与挑战。作为自复保险丝项目启动的背景之一，对新兴技术的应用将有助于提升企业的技术水平，使其在不断演进的商业环境中保持竞争优势。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此外，社会对企业责任的期望也在逐渐升高。自复保险丝项目充分融入了社会责任的理念，通过可持续经营和社会公益自复保险丝项目，企图为社会贡献一份力量，在商业成功的同时关注社会价值。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81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45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自复保险丝项目的主要产品是XXXX，预计年产值为XXX万元。这一产品在市场中占据着重要的地位，其广泛的应用范围使得该自复保险丝项目的市场前景非常广阔。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复保险丝项目的xxx产品作为重要的原材料之一，将在多个领域发挥关键作用。其在建筑、交通、能源等方面的广泛应用将为整个产业链提供强大的支持，形成产业协同效应。自复保险丝项目的年产值XXX万XXX万XXX万万元不仅反映了其在市场上的巨大潜力，更预示着它对国民经济的积极贡献。这种关联度高、涉及面广的产业关系，使得该自复保险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76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总征地面积为XXXX平方米，相当于约XX.XX亩，其中净用地面积为XXXX平方米，红线范围内相当于约XX.XX亩。这一用地规模充分考虑了自复保险丝项目的建设需求，保障了自复保险丝项目在合适的空间内得以充分发展。自复保险丝项目规划的总建筑面积为XXXX平方米，其中主体工程建设占XXXX平方米，计容建筑面积达XXXX平方米。预计建筑工程的投资将达到XXXX万元，为自复保险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计划购置的设备共计XXXX台（套），设备购置费用为XXXX万元。这一设备购置计划充分考虑到自复保险丝项目的生产需求和技术要求，确保了自复保险丝项目在生产运营中具备先进的技术装备和高效的生产能力。设备的合理配置将为自复保险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计划总投资为XXXX万元，预计年实现营业收入为XXXX万元。这一产能规模的设定旨在确保自复保险丝项目能够在投资与回报之间取得平衡，实现长期可持续的发展。自复保险丝项目的总投资充分考虑到各个方面的需求，包括用地建设、设备购置等多个环节，以确保自复保险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5540"/>
      <w:r>
        <w:rPr>
          <w:rFonts w:ascii="仿宋" w:eastAsia="仿宋" w:hAnsi="仿宋" w:cs="仿宋" w:hint="eastAsia"/>
          <w:sz w:val="28"/>
          <w:lang w:eastAsia="zh-CN"/>
        </w:rPr>
        <w:t>五、自复保险丝项目危机管理</w:t>
      </w:r>
      <w:bookmarkEnd w:id="19"/>
    </w:p>
    <w:p>
      <w:pPr>
        <w:pStyle w:val="Heading2"/>
        <w:rPr>
          <w:rFonts w:ascii="仿宋" w:eastAsia="仿宋" w:hAnsi="仿宋" w:cs="仿宋" w:hint="eastAsia"/>
          <w:lang w:eastAsia="zh-CN"/>
        </w:rPr>
      </w:pPr>
      <w:bookmarkStart w:id="20" w:name="_Toc2636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https://d.book118.com/645040034313011110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4254D"/>
    <w:rsid w:val="05F42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04003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2024-02-10T05:50:00Z</dcterms:created>
  <dcterms:modified xsi:type="dcterms:W3CDTF">2024-02-10T05:50:51Z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AE52B0BDAD9548F7AF6412923A36BCA8_11</vt:lpwstr>
  </property>
  <property fmtid="{D5CDD505-2E9C-101B-9397-08002B2CF9AE}" pid="3" name="KSOProductBuildVer">
    <vt:lpwstr>2052-12.1.0.16250</vt:lpwstr>
  </property>
</Properties>
</file>