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1" w:history="1">
        <w:r>
          <w:rPr>
            <w:rFonts w:ascii="仿宋" w:eastAsia="仿宋" w:hAnsi="仿宋" w:cs="仿宋" w:hint="eastAsia"/>
            <w:lang w:eastAsia="zh-CN"/>
          </w:rPr>
          <w:t>序言</w:t>
        </w:r>
        <w:r>
          <w:tab/>
        </w:r>
        <w:r>
          <w:fldChar w:fldCharType="begin"/>
        </w:r>
        <w:r>
          <w:instrText xml:space="preserve"> PAGEREF _Toc17041 \h </w:instrText>
        </w:r>
        <w:r>
          <w:fldChar w:fldCharType="separate"/>
        </w:r>
        <w:r>
          <w:t>3</w:t>
        </w:r>
        <w:r>
          <w:fldChar w:fldCharType="end"/>
        </w:r>
      </w:hyperlink>
    </w:p>
    <w:p>
      <w:pPr>
        <w:pStyle w:val="TOC1"/>
        <w:tabs>
          <w:tab w:val="right" w:leader="dot" w:pos="8306"/>
        </w:tabs>
      </w:pPr>
      <w:hyperlink w:anchor="_Toc26706" w:history="1">
        <w:r>
          <w:rPr>
            <w:rFonts w:ascii="仿宋" w:eastAsia="仿宋" w:hAnsi="仿宋" w:cs="仿宋" w:hint="eastAsia"/>
            <w:lang w:eastAsia="zh-CN"/>
          </w:rPr>
          <w:t>一、蜂蜜项目可持续发展</w:t>
        </w:r>
        <w:r>
          <w:tab/>
        </w:r>
        <w:r>
          <w:fldChar w:fldCharType="begin"/>
        </w:r>
        <w:r>
          <w:instrText xml:space="preserve"> PAGEREF _Toc26706 \h </w:instrText>
        </w:r>
        <w:r>
          <w:fldChar w:fldCharType="separate"/>
        </w:r>
        <w:r>
          <w:t>3</w:t>
        </w:r>
        <w:r>
          <w:fldChar w:fldCharType="end"/>
        </w:r>
      </w:hyperlink>
    </w:p>
    <w:p>
      <w:pPr>
        <w:pStyle w:val="TOC2"/>
        <w:tabs>
          <w:tab w:val="right" w:leader="dot" w:pos="8306"/>
        </w:tabs>
      </w:pPr>
      <w:hyperlink w:anchor="_Toc31407" w:history="1">
        <w:r>
          <w:rPr>
            <w:rFonts w:ascii="仿宋" w:eastAsia="仿宋" w:hAnsi="仿宋" w:cs="仿宋" w:hint="eastAsia"/>
            <w:lang w:eastAsia="zh-CN"/>
          </w:rPr>
          <w:t>(一)、可持续战略与实践</w:t>
        </w:r>
        <w:r>
          <w:tab/>
        </w:r>
        <w:r>
          <w:fldChar w:fldCharType="begin"/>
        </w:r>
        <w:r>
          <w:instrText xml:space="preserve"> PAGEREF _Toc31407 \h </w:instrText>
        </w:r>
        <w:r>
          <w:fldChar w:fldCharType="separate"/>
        </w:r>
        <w:r>
          <w:t>3</w:t>
        </w:r>
        <w:r>
          <w:fldChar w:fldCharType="end"/>
        </w:r>
      </w:hyperlink>
    </w:p>
    <w:p>
      <w:pPr>
        <w:pStyle w:val="TOC2"/>
        <w:tabs>
          <w:tab w:val="right" w:leader="dot" w:pos="8306"/>
        </w:tabs>
      </w:pPr>
      <w:hyperlink w:anchor="_Toc20523" w:history="1">
        <w:r>
          <w:rPr>
            <w:rFonts w:ascii="仿宋" w:eastAsia="仿宋" w:hAnsi="仿宋" w:cs="仿宋" w:hint="eastAsia"/>
            <w:lang w:eastAsia="zh-CN"/>
          </w:rPr>
          <w:t>(二)、环保与社会责任</w:t>
        </w:r>
        <w:r>
          <w:tab/>
        </w:r>
        <w:r>
          <w:fldChar w:fldCharType="begin"/>
        </w:r>
        <w:r>
          <w:instrText xml:space="preserve"> PAGEREF _Toc20523 \h </w:instrText>
        </w:r>
        <w:r>
          <w:fldChar w:fldCharType="separate"/>
        </w:r>
        <w:r>
          <w:t>4</w:t>
        </w:r>
        <w:r>
          <w:fldChar w:fldCharType="end"/>
        </w:r>
      </w:hyperlink>
    </w:p>
    <w:p>
      <w:pPr>
        <w:pStyle w:val="TOC1"/>
        <w:tabs>
          <w:tab w:val="right" w:leader="dot" w:pos="8306"/>
        </w:tabs>
      </w:pPr>
      <w:hyperlink w:anchor="_Toc9134" w:history="1">
        <w:r>
          <w:rPr>
            <w:rFonts w:ascii="仿宋" w:eastAsia="仿宋" w:hAnsi="仿宋" w:cs="仿宋" w:hint="eastAsia"/>
            <w:lang w:eastAsia="zh-CN"/>
          </w:rPr>
          <w:t>二、蜂蜜项目概论</w:t>
        </w:r>
        <w:r>
          <w:tab/>
        </w:r>
        <w:r>
          <w:fldChar w:fldCharType="begin"/>
        </w:r>
        <w:r>
          <w:instrText xml:space="preserve"> PAGEREF _Toc9134 \h </w:instrText>
        </w:r>
        <w:r>
          <w:fldChar w:fldCharType="separate"/>
        </w:r>
        <w:r>
          <w:t>4</w:t>
        </w:r>
        <w:r>
          <w:fldChar w:fldCharType="end"/>
        </w:r>
      </w:hyperlink>
    </w:p>
    <w:p>
      <w:pPr>
        <w:pStyle w:val="TOC2"/>
        <w:tabs>
          <w:tab w:val="right" w:leader="dot" w:pos="8306"/>
        </w:tabs>
      </w:pPr>
      <w:hyperlink w:anchor="_Toc45" w:history="1">
        <w:r>
          <w:rPr>
            <w:rFonts w:ascii="仿宋" w:eastAsia="仿宋" w:hAnsi="仿宋" w:cs="仿宋" w:hint="eastAsia"/>
            <w:lang w:eastAsia="zh-CN"/>
          </w:rPr>
          <w:t>(一)、蜂蜜项目概况</w:t>
        </w:r>
        <w:r>
          <w:tab/>
        </w:r>
        <w:r>
          <w:fldChar w:fldCharType="begin"/>
        </w:r>
        <w:r>
          <w:instrText xml:space="preserve"> PAGEREF _Toc45 \h </w:instrText>
        </w:r>
        <w:r>
          <w:fldChar w:fldCharType="separate"/>
        </w:r>
        <w:r>
          <w:t>4</w:t>
        </w:r>
        <w:r>
          <w:fldChar w:fldCharType="end"/>
        </w:r>
      </w:hyperlink>
    </w:p>
    <w:p>
      <w:pPr>
        <w:pStyle w:val="TOC2"/>
        <w:tabs>
          <w:tab w:val="right" w:leader="dot" w:pos="8306"/>
        </w:tabs>
      </w:pPr>
      <w:hyperlink w:anchor="_Toc11465" w:history="1">
        <w:r>
          <w:rPr>
            <w:rFonts w:ascii="仿宋" w:eastAsia="仿宋" w:hAnsi="仿宋" w:cs="仿宋" w:hint="eastAsia"/>
            <w:lang w:eastAsia="zh-CN"/>
          </w:rPr>
          <w:t>(二)、蜂蜜项目目标</w:t>
        </w:r>
        <w:r>
          <w:tab/>
        </w:r>
        <w:r>
          <w:fldChar w:fldCharType="begin"/>
        </w:r>
        <w:r>
          <w:instrText xml:space="preserve"> PAGEREF _Toc11465 \h </w:instrText>
        </w:r>
        <w:r>
          <w:fldChar w:fldCharType="separate"/>
        </w:r>
        <w:r>
          <w:t>7</w:t>
        </w:r>
        <w:r>
          <w:fldChar w:fldCharType="end"/>
        </w:r>
      </w:hyperlink>
    </w:p>
    <w:p>
      <w:pPr>
        <w:pStyle w:val="TOC2"/>
        <w:tabs>
          <w:tab w:val="right" w:leader="dot" w:pos="8306"/>
        </w:tabs>
      </w:pPr>
      <w:hyperlink w:anchor="_Toc19229" w:history="1">
        <w:r>
          <w:rPr>
            <w:rFonts w:ascii="仿宋" w:eastAsia="仿宋" w:hAnsi="仿宋" w:cs="仿宋" w:hint="eastAsia"/>
            <w:lang w:eastAsia="zh-CN"/>
          </w:rPr>
          <w:t>(三)、蜂蜜项目提出的理由</w:t>
        </w:r>
        <w:r>
          <w:tab/>
        </w:r>
        <w:r>
          <w:fldChar w:fldCharType="begin"/>
        </w:r>
        <w:r>
          <w:instrText xml:space="preserve"> PAGEREF _Toc19229 \h </w:instrText>
        </w:r>
        <w:r>
          <w:fldChar w:fldCharType="separate"/>
        </w:r>
        <w:r>
          <w:t>7</w:t>
        </w:r>
        <w:r>
          <w:fldChar w:fldCharType="end"/>
        </w:r>
      </w:hyperlink>
    </w:p>
    <w:p>
      <w:pPr>
        <w:pStyle w:val="TOC2"/>
        <w:tabs>
          <w:tab w:val="right" w:leader="dot" w:pos="8306"/>
        </w:tabs>
      </w:pPr>
      <w:hyperlink w:anchor="_Toc1112" w:history="1">
        <w:r>
          <w:rPr>
            <w:rFonts w:ascii="仿宋" w:eastAsia="仿宋" w:hAnsi="仿宋" w:cs="仿宋" w:hint="eastAsia"/>
            <w:lang w:eastAsia="zh-CN"/>
          </w:rPr>
          <w:t>(四)、蜂蜜项目意义</w:t>
        </w:r>
        <w:r>
          <w:tab/>
        </w:r>
        <w:r>
          <w:fldChar w:fldCharType="begin"/>
        </w:r>
        <w:r>
          <w:instrText xml:space="preserve"> PAGEREF _Toc1112 \h </w:instrText>
        </w:r>
        <w:r>
          <w:fldChar w:fldCharType="separate"/>
        </w:r>
        <w:r>
          <w:t>9</w:t>
        </w:r>
        <w:r>
          <w:fldChar w:fldCharType="end"/>
        </w:r>
      </w:hyperlink>
    </w:p>
    <w:p>
      <w:pPr>
        <w:pStyle w:val="TOC2"/>
        <w:tabs>
          <w:tab w:val="right" w:leader="dot" w:pos="8306"/>
        </w:tabs>
      </w:pPr>
      <w:hyperlink w:anchor="_Toc23026" w:history="1">
        <w:r>
          <w:rPr>
            <w:rFonts w:ascii="仿宋" w:eastAsia="仿宋" w:hAnsi="仿宋" w:cs="仿宋" w:hint="eastAsia"/>
            <w:lang w:eastAsia="zh-CN"/>
          </w:rPr>
          <w:t>(五)、蜂蜜项目背景</w:t>
        </w:r>
        <w:r>
          <w:tab/>
        </w:r>
        <w:r>
          <w:fldChar w:fldCharType="begin"/>
        </w:r>
        <w:r>
          <w:instrText xml:space="preserve"> PAGEREF _Toc23026 \h </w:instrText>
        </w:r>
        <w:r>
          <w:fldChar w:fldCharType="separate"/>
        </w:r>
        <w:r>
          <w:t>10</w:t>
        </w:r>
        <w:r>
          <w:fldChar w:fldCharType="end"/>
        </w:r>
      </w:hyperlink>
    </w:p>
    <w:p>
      <w:pPr>
        <w:pStyle w:val="TOC1"/>
        <w:tabs>
          <w:tab w:val="right" w:leader="dot" w:pos="8306"/>
        </w:tabs>
      </w:pPr>
      <w:hyperlink w:anchor="_Toc23410" w:history="1">
        <w:r>
          <w:rPr>
            <w:rFonts w:ascii="仿宋" w:eastAsia="仿宋" w:hAnsi="仿宋" w:cs="仿宋" w:hint="eastAsia"/>
            <w:lang w:eastAsia="zh-CN"/>
          </w:rPr>
          <w:t>三、市场分析、调研</w:t>
        </w:r>
        <w:r>
          <w:tab/>
        </w:r>
        <w:r>
          <w:fldChar w:fldCharType="begin"/>
        </w:r>
        <w:r>
          <w:instrText xml:space="preserve"> PAGEREF _Toc23410 \h </w:instrText>
        </w:r>
        <w:r>
          <w:fldChar w:fldCharType="separate"/>
        </w:r>
        <w:r>
          <w:t>11</w:t>
        </w:r>
        <w:r>
          <w:fldChar w:fldCharType="end"/>
        </w:r>
      </w:hyperlink>
    </w:p>
    <w:p>
      <w:pPr>
        <w:pStyle w:val="TOC2"/>
        <w:tabs>
          <w:tab w:val="right" w:leader="dot" w:pos="8306"/>
        </w:tabs>
      </w:pPr>
      <w:hyperlink w:anchor="_Toc32124" w:history="1">
        <w:r>
          <w:rPr>
            <w:rFonts w:ascii="仿宋" w:eastAsia="仿宋" w:hAnsi="仿宋" w:cs="仿宋" w:hint="eastAsia"/>
            <w:lang w:eastAsia="zh-CN"/>
          </w:rPr>
          <w:t>(一)、蜂蜜行业分析</w:t>
        </w:r>
        <w:r>
          <w:tab/>
        </w:r>
        <w:r>
          <w:fldChar w:fldCharType="begin"/>
        </w:r>
        <w:r>
          <w:instrText xml:space="preserve"> PAGEREF _Toc32124 \h </w:instrText>
        </w:r>
        <w:r>
          <w:fldChar w:fldCharType="separate"/>
        </w:r>
        <w:r>
          <w:t>11</w:t>
        </w:r>
        <w:r>
          <w:fldChar w:fldCharType="end"/>
        </w:r>
      </w:hyperlink>
    </w:p>
    <w:p>
      <w:pPr>
        <w:pStyle w:val="TOC2"/>
        <w:tabs>
          <w:tab w:val="right" w:leader="dot" w:pos="8306"/>
        </w:tabs>
      </w:pPr>
      <w:hyperlink w:anchor="_Toc23406" w:history="1">
        <w:r>
          <w:rPr>
            <w:rFonts w:ascii="仿宋" w:eastAsia="仿宋" w:hAnsi="仿宋" w:cs="仿宋" w:hint="eastAsia"/>
            <w:lang w:eastAsia="zh-CN"/>
          </w:rPr>
          <w:t>(二)、蜂蜜市场分析预测</w:t>
        </w:r>
        <w:r>
          <w:tab/>
        </w:r>
        <w:r>
          <w:fldChar w:fldCharType="begin"/>
        </w:r>
        <w:r>
          <w:instrText xml:space="preserve"> PAGEREF _Toc23406 \h </w:instrText>
        </w:r>
        <w:r>
          <w:fldChar w:fldCharType="separate"/>
        </w:r>
        <w:r>
          <w:t>11</w:t>
        </w:r>
        <w:r>
          <w:fldChar w:fldCharType="end"/>
        </w:r>
      </w:hyperlink>
    </w:p>
    <w:p>
      <w:pPr>
        <w:pStyle w:val="TOC1"/>
        <w:tabs>
          <w:tab w:val="right" w:leader="dot" w:pos="8306"/>
        </w:tabs>
      </w:pPr>
      <w:hyperlink w:anchor="_Toc3668" w:history="1">
        <w:r>
          <w:rPr>
            <w:rFonts w:ascii="仿宋" w:eastAsia="仿宋" w:hAnsi="仿宋" w:cs="仿宋" w:hint="eastAsia"/>
            <w:lang w:eastAsia="zh-CN"/>
          </w:rPr>
          <w:t>四、产品规划分析</w:t>
        </w:r>
        <w:r>
          <w:tab/>
        </w:r>
        <w:r>
          <w:fldChar w:fldCharType="begin"/>
        </w:r>
        <w:r>
          <w:instrText xml:space="preserve"> PAGEREF _Toc3668 \h </w:instrText>
        </w:r>
        <w:r>
          <w:fldChar w:fldCharType="separate"/>
        </w:r>
        <w:r>
          <w:t>12</w:t>
        </w:r>
        <w:r>
          <w:fldChar w:fldCharType="end"/>
        </w:r>
      </w:hyperlink>
    </w:p>
    <w:p>
      <w:pPr>
        <w:pStyle w:val="TOC2"/>
        <w:tabs>
          <w:tab w:val="right" w:leader="dot" w:pos="8306"/>
        </w:tabs>
      </w:pPr>
      <w:hyperlink w:anchor="_Toc1185" w:history="1">
        <w:r>
          <w:rPr>
            <w:rFonts w:ascii="仿宋" w:eastAsia="仿宋" w:hAnsi="仿宋" w:cs="仿宋" w:hint="eastAsia"/>
            <w:lang w:eastAsia="zh-CN"/>
          </w:rPr>
          <w:t>(一)、产品规划</w:t>
        </w:r>
        <w:r>
          <w:tab/>
        </w:r>
        <w:r>
          <w:fldChar w:fldCharType="begin"/>
        </w:r>
        <w:r>
          <w:instrText xml:space="preserve"> PAGEREF _Toc1185 \h </w:instrText>
        </w:r>
        <w:r>
          <w:fldChar w:fldCharType="separate"/>
        </w:r>
        <w:r>
          <w:t>12</w:t>
        </w:r>
        <w:r>
          <w:fldChar w:fldCharType="end"/>
        </w:r>
      </w:hyperlink>
    </w:p>
    <w:p>
      <w:pPr>
        <w:pStyle w:val="TOC2"/>
        <w:tabs>
          <w:tab w:val="right" w:leader="dot" w:pos="8306"/>
        </w:tabs>
      </w:pPr>
      <w:hyperlink w:anchor="_Toc21810" w:history="1">
        <w:r>
          <w:rPr>
            <w:rFonts w:ascii="仿宋" w:eastAsia="仿宋" w:hAnsi="仿宋" w:cs="仿宋" w:hint="eastAsia"/>
            <w:lang w:eastAsia="zh-CN"/>
          </w:rPr>
          <w:t>(二)、建设规模</w:t>
        </w:r>
        <w:r>
          <w:tab/>
        </w:r>
        <w:r>
          <w:fldChar w:fldCharType="begin"/>
        </w:r>
        <w:r>
          <w:instrText xml:space="preserve"> PAGEREF _Toc21810 \h </w:instrText>
        </w:r>
        <w:r>
          <w:fldChar w:fldCharType="separate"/>
        </w:r>
        <w:r>
          <w:t>13</w:t>
        </w:r>
        <w:r>
          <w:fldChar w:fldCharType="end"/>
        </w:r>
      </w:hyperlink>
    </w:p>
    <w:p>
      <w:pPr>
        <w:pStyle w:val="TOC1"/>
        <w:tabs>
          <w:tab w:val="right" w:leader="dot" w:pos="8306"/>
        </w:tabs>
      </w:pPr>
      <w:hyperlink w:anchor="_Toc26566" w:history="1">
        <w:r>
          <w:rPr>
            <w:rFonts w:ascii="仿宋" w:eastAsia="仿宋" w:hAnsi="仿宋" w:cs="仿宋" w:hint="eastAsia"/>
            <w:lang w:eastAsia="zh-CN"/>
          </w:rPr>
          <w:t>五、蜂蜜项目土建工程</w:t>
        </w:r>
        <w:r>
          <w:tab/>
        </w:r>
        <w:r>
          <w:fldChar w:fldCharType="begin"/>
        </w:r>
        <w:r>
          <w:instrText xml:space="preserve"> PAGEREF _Toc26566 \h </w:instrText>
        </w:r>
        <w:r>
          <w:fldChar w:fldCharType="separate"/>
        </w:r>
        <w:r>
          <w:t>14</w:t>
        </w:r>
        <w:r>
          <w:fldChar w:fldCharType="end"/>
        </w:r>
      </w:hyperlink>
    </w:p>
    <w:p>
      <w:pPr>
        <w:pStyle w:val="TOC2"/>
        <w:tabs>
          <w:tab w:val="right" w:leader="dot" w:pos="8306"/>
        </w:tabs>
      </w:pPr>
      <w:hyperlink w:anchor="_Toc1827" w:history="1">
        <w:r>
          <w:rPr>
            <w:rFonts w:ascii="仿宋" w:eastAsia="仿宋" w:hAnsi="仿宋" w:cs="仿宋" w:hint="eastAsia"/>
            <w:lang w:eastAsia="zh-CN"/>
          </w:rPr>
          <w:t>(一)、建筑工程设计原则</w:t>
        </w:r>
        <w:r>
          <w:tab/>
        </w:r>
        <w:r>
          <w:fldChar w:fldCharType="begin"/>
        </w:r>
        <w:r>
          <w:instrText xml:space="preserve"> PAGEREF _Toc1827 \h </w:instrText>
        </w:r>
        <w:r>
          <w:fldChar w:fldCharType="separate"/>
        </w:r>
        <w:r>
          <w:t>14</w:t>
        </w:r>
        <w:r>
          <w:fldChar w:fldCharType="end"/>
        </w:r>
      </w:hyperlink>
    </w:p>
    <w:p>
      <w:pPr>
        <w:pStyle w:val="TOC2"/>
        <w:tabs>
          <w:tab w:val="right" w:leader="dot" w:pos="8306"/>
        </w:tabs>
      </w:pPr>
      <w:hyperlink w:anchor="_Toc14325" w:history="1">
        <w:r>
          <w:rPr>
            <w:rFonts w:ascii="仿宋" w:eastAsia="仿宋" w:hAnsi="仿宋" w:cs="仿宋" w:hint="eastAsia"/>
            <w:lang w:eastAsia="zh-CN"/>
          </w:rPr>
          <w:t>(二)、土建工程设计年限及安全等级</w:t>
        </w:r>
        <w:r>
          <w:tab/>
        </w:r>
        <w:r>
          <w:fldChar w:fldCharType="begin"/>
        </w:r>
        <w:r>
          <w:instrText xml:space="preserve"> PAGEREF _Toc14325 \h </w:instrText>
        </w:r>
        <w:r>
          <w:fldChar w:fldCharType="separate"/>
        </w:r>
        <w:r>
          <w:t>15</w:t>
        </w:r>
        <w:r>
          <w:fldChar w:fldCharType="end"/>
        </w:r>
      </w:hyperlink>
    </w:p>
    <w:p>
      <w:pPr>
        <w:pStyle w:val="TOC2"/>
        <w:tabs>
          <w:tab w:val="right" w:leader="dot" w:pos="8306"/>
        </w:tabs>
      </w:pPr>
      <w:hyperlink w:anchor="_Toc31791" w:history="1">
        <w:r>
          <w:rPr>
            <w:rFonts w:ascii="仿宋" w:eastAsia="仿宋" w:hAnsi="仿宋" w:cs="仿宋" w:hint="eastAsia"/>
            <w:lang w:eastAsia="zh-CN"/>
          </w:rPr>
          <w:t>(三)、建筑工程设计总体要求</w:t>
        </w:r>
        <w:r>
          <w:tab/>
        </w:r>
        <w:r>
          <w:fldChar w:fldCharType="begin"/>
        </w:r>
        <w:r>
          <w:instrText xml:space="preserve"> PAGEREF _Toc31791 \h </w:instrText>
        </w:r>
        <w:r>
          <w:fldChar w:fldCharType="separate"/>
        </w:r>
        <w:r>
          <w:t>16</w:t>
        </w:r>
        <w:r>
          <w:fldChar w:fldCharType="end"/>
        </w:r>
      </w:hyperlink>
    </w:p>
    <w:p>
      <w:pPr>
        <w:pStyle w:val="TOC2"/>
        <w:tabs>
          <w:tab w:val="right" w:leader="dot" w:pos="8306"/>
        </w:tabs>
      </w:pPr>
      <w:hyperlink w:anchor="_Toc24862" w:history="1">
        <w:r>
          <w:rPr>
            <w:rFonts w:ascii="仿宋" w:eastAsia="仿宋" w:hAnsi="仿宋" w:cs="仿宋" w:hint="eastAsia"/>
            <w:lang w:eastAsia="zh-CN"/>
          </w:rPr>
          <w:t>(四)、土建工程建设指标</w:t>
        </w:r>
        <w:r>
          <w:tab/>
        </w:r>
        <w:r>
          <w:fldChar w:fldCharType="begin"/>
        </w:r>
        <w:r>
          <w:instrText xml:space="preserve"> PAGEREF _Toc24862 \h </w:instrText>
        </w:r>
        <w:r>
          <w:fldChar w:fldCharType="separate"/>
        </w:r>
        <w:r>
          <w:t>17</w:t>
        </w:r>
        <w:r>
          <w:fldChar w:fldCharType="end"/>
        </w:r>
      </w:hyperlink>
    </w:p>
    <w:p>
      <w:pPr>
        <w:pStyle w:val="TOC1"/>
        <w:tabs>
          <w:tab w:val="right" w:leader="dot" w:pos="8306"/>
        </w:tabs>
      </w:pPr>
      <w:hyperlink w:anchor="_Toc15472" w:history="1">
        <w:r>
          <w:rPr>
            <w:rFonts w:ascii="仿宋" w:eastAsia="仿宋" w:hAnsi="仿宋" w:cs="仿宋" w:hint="eastAsia"/>
            <w:lang w:eastAsia="zh-CN"/>
          </w:rPr>
          <w:t>六、蜂蜜项目建设背景及必要性分析</w:t>
        </w:r>
        <w:r>
          <w:tab/>
        </w:r>
        <w:r>
          <w:fldChar w:fldCharType="begin"/>
        </w:r>
        <w:r>
          <w:instrText xml:space="preserve"> PAGEREF _Toc15472 \h </w:instrText>
        </w:r>
        <w:r>
          <w:fldChar w:fldCharType="separate"/>
        </w:r>
        <w:r>
          <w:t>17</w:t>
        </w:r>
        <w:r>
          <w:fldChar w:fldCharType="end"/>
        </w:r>
      </w:hyperlink>
    </w:p>
    <w:p>
      <w:pPr>
        <w:pStyle w:val="TOC2"/>
        <w:tabs>
          <w:tab w:val="right" w:leader="dot" w:pos="8306"/>
        </w:tabs>
      </w:pPr>
      <w:hyperlink w:anchor="_Toc28493" w:history="1">
        <w:r>
          <w:rPr>
            <w:rFonts w:ascii="仿宋" w:eastAsia="仿宋" w:hAnsi="仿宋" w:cs="仿宋" w:hint="eastAsia"/>
            <w:lang w:eastAsia="zh-CN"/>
          </w:rPr>
          <w:t>(一)、蜂蜜项目背景分析</w:t>
        </w:r>
        <w:r>
          <w:tab/>
        </w:r>
        <w:r>
          <w:fldChar w:fldCharType="begin"/>
        </w:r>
        <w:r>
          <w:instrText xml:space="preserve"> PAGEREF _Toc28493 \h </w:instrText>
        </w:r>
        <w:r>
          <w:fldChar w:fldCharType="separate"/>
        </w:r>
        <w:r>
          <w:t>17</w:t>
        </w:r>
        <w:r>
          <w:fldChar w:fldCharType="end"/>
        </w:r>
      </w:hyperlink>
    </w:p>
    <w:p>
      <w:pPr>
        <w:pStyle w:val="TOC2"/>
        <w:tabs>
          <w:tab w:val="right" w:leader="dot" w:pos="8306"/>
        </w:tabs>
      </w:pPr>
      <w:hyperlink w:anchor="_Toc7853" w:history="1">
        <w:r>
          <w:rPr>
            <w:rFonts w:ascii="仿宋" w:eastAsia="仿宋" w:hAnsi="仿宋" w:cs="仿宋" w:hint="eastAsia"/>
            <w:lang w:eastAsia="zh-CN"/>
          </w:rPr>
          <w:t>(二)、蜂蜜项目建设必要性分析</w:t>
        </w:r>
        <w:r>
          <w:tab/>
        </w:r>
        <w:r>
          <w:fldChar w:fldCharType="begin"/>
        </w:r>
        <w:r>
          <w:instrText xml:space="preserve"> PAGEREF _Toc7853 \h </w:instrText>
        </w:r>
        <w:r>
          <w:fldChar w:fldCharType="separate"/>
        </w:r>
        <w:r>
          <w:t>19</w:t>
        </w:r>
        <w:r>
          <w:fldChar w:fldCharType="end"/>
        </w:r>
      </w:hyperlink>
    </w:p>
    <w:p>
      <w:pPr>
        <w:pStyle w:val="TOC1"/>
        <w:tabs>
          <w:tab w:val="right" w:leader="dot" w:pos="8306"/>
        </w:tabs>
      </w:pPr>
      <w:hyperlink w:anchor="_Toc13653" w:history="1">
        <w:r>
          <w:rPr>
            <w:rFonts w:ascii="仿宋" w:eastAsia="仿宋" w:hAnsi="仿宋" w:cs="仿宋" w:hint="eastAsia"/>
            <w:lang w:eastAsia="zh-CN"/>
          </w:rPr>
          <w:t>七、蜂蜜项目环境影响分析</w:t>
        </w:r>
        <w:r>
          <w:tab/>
        </w:r>
        <w:r>
          <w:fldChar w:fldCharType="begin"/>
        </w:r>
        <w:r>
          <w:instrText xml:space="preserve"> PAGEREF _Toc13653 \h </w:instrText>
        </w:r>
        <w:r>
          <w:fldChar w:fldCharType="separate"/>
        </w:r>
        <w:r>
          <w:t>20</w:t>
        </w:r>
        <w:r>
          <w:fldChar w:fldCharType="end"/>
        </w:r>
      </w:hyperlink>
    </w:p>
    <w:p>
      <w:pPr>
        <w:pStyle w:val="TOC2"/>
        <w:tabs>
          <w:tab w:val="right" w:leader="dot" w:pos="8306"/>
        </w:tabs>
      </w:pPr>
      <w:hyperlink w:anchor="_Toc19698" w:history="1">
        <w:r>
          <w:rPr>
            <w:rFonts w:ascii="仿宋" w:eastAsia="仿宋" w:hAnsi="仿宋" w:cs="仿宋" w:hint="eastAsia"/>
            <w:lang w:eastAsia="zh-CN"/>
          </w:rPr>
          <w:t>(一)、建设区域环境质量现状</w:t>
        </w:r>
        <w:r>
          <w:tab/>
        </w:r>
        <w:r>
          <w:fldChar w:fldCharType="begin"/>
        </w:r>
        <w:r>
          <w:instrText xml:space="preserve"> PAGEREF _Toc19698 \h </w:instrText>
        </w:r>
        <w:r>
          <w:fldChar w:fldCharType="separate"/>
        </w:r>
        <w:r>
          <w:t>20</w:t>
        </w:r>
        <w:r>
          <w:fldChar w:fldCharType="end"/>
        </w:r>
      </w:hyperlink>
    </w:p>
    <w:p>
      <w:pPr>
        <w:pStyle w:val="TOC2"/>
        <w:tabs>
          <w:tab w:val="right" w:leader="dot" w:pos="8306"/>
        </w:tabs>
      </w:pPr>
      <w:hyperlink w:anchor="_Toc21907" w:history="1">
        <w:r>
          <w:rPr>
            <w:rFonts w:ascii="仿宋" w:eastAsia="仿宋" w:hAnsi="仿宋" w:cs="仿宋" w:hint="eastAsia"/>
            <w:lang w:eastAsia="zh-CN"/>
          </w:rPr>
          <w:t>(二)、建设期环境保护</w:t>
        </w:r>
        <w:r>
          <w:tab/>
        </w:r>
        <w:r>
          <w:fldChar w:fldCharType="begin"/>
        </w:r>
        <w:r>
          <w:instrText xml:space="preserve"> PAGEREF _Toc21907 \h </w:instrText>
        </w:r>
        <w:r>
          <w:fldChar w:fldCharType="separate"/>
        </w:r>
        <w:r>
          <w:t>22</w:t>
        </w:r>
        <w:r>
          <w:fldChar w:fldCharType="end"/>
        </w:r>
      </w:hyperlink>
    </w:p>
    <w:p>
      <w:pPr>
        <w:pStyle w:val="TOC2"/>
        <w:tabs>
          <w:tab w:val="right" w:leader="dot" w:pos="8306"/>
        </w:tabs>
      </w:pPr>
      <w:hyperlink w:anchor="_Toc26297" w:history="1">
        <w:r>
          <w:rPr>
            <w:rFonts w:ascii="仿宋" w:eastAsia="仿宋" w:hAnsi="仿宋" w:cs="仿宋" w:hint="eastAsia"/>
            <w:lang w:eastAsia="zh-CN"/>
          </w:rPr>
          <w:t>(三)、运营期环境保护</w:t>
        </w:r>
        <w:r>
          <w:tab/>
        </w:r>
        <w:r>
          <w:fldChar w:fldCharType="begin"/>
        </w:r>
        <w:r>
          <w:instrText xml:space="preserve"> PAGEREF _Toc26297 \h </w:instrText>
        </w:r>
        <w:r>
          <w:fldChar w:fldCharType="separate"/>
        </w:r>
        <w:r>
          <w:t>23</w:t>
        </w:r>
        <w:r>
          <w:fldChar w:fldCharType="end"/>
        </w:r>
      </w:hyperlink>
    </w:p>
    <w:p>
      <w:pPr>
        <w:pStyle w:val="TOC2"/>
        <w:tabs>
          <w:tab w:val="right" w:leader="dot" w:pos="8306"/>
        </w:tabs>
      </w:pPr>
      <w:hyperlink w:anchor="_Toc9691" w:history="1">
        <w:r>
          <w:rPr>
            <w:rFonts w:ascii="仿宋" w:eastAsia="仿宋" w:hAnsi="仿宋" w:cs="仿宋" w:hint="eastAsia"/>
            <w:lang w:eastAsia="zh-CN"/>
          </w:rPr>
          <w:t>(四)、蜂蜜项目建设对区域经济的影响</w:t>
        </w:r>
        <w:r>
          <w:tab/>
        </w:r>
        <w:r>
          <w:fldChar w:fldCharType="begin"/>
        </w:r>
        <w:r>
          <w:instrText xml:space="preserve"> PAGEREF _Toc9691 \h </w:instrText>
        </w:r>
        <w:r>
          <w:fldChar w:fldCharType="separate"/>
        </w:r>
        <w:r>
          <w:t>24</w:t>
        </w:r>
        <w:r>
          <w:fldChar w:fldCharType="end"/>
        </w:r>
      </w:hyperlink>
    </w:p>
    <w:p>
      <w:pPr>
        <w:pStyle w:val="TOC2"/>
        <w:tabs>
          <w:tab w:val="right" w:leader="dot" w:pos="8306"/>
        </w:tabs>
      </w:pPr>
      <w:hyperlink w:anchor="_Toc30120" w:history="1">
        <w:r>
          <w:rPr>
            <w:rFonts w:ascii="仿宋" w:eastAsia="仿宋" w:hAnsi="仿宋" w:cs="仿宋" w:hint="eastAsia"/>
            <w:lang w:eastAsia="zh-CN"/>
          </w:rPr>
          <w:t>(五)、废弃物处理</w:t>
        </w:r>
        <w:r>
          <w:tab/>
        </w:r>
        <w:r>
          <w:fldChar w:fldCharType="begin"/>
        </w:r>
        <w:r>
          <w:instrText xml:space="preserve"> PAGEREF _Toc30120 \h </w:instrText>
        </w:r>
        <w:r>
          <w:fldChar w:fldCharType="separate"/>
        </w:r>
        <w:r>
          <w:t>26</w:t>
        </w:r>
        <w:r>
          <w:fldChar w:fldCharType="end"/>
        </w:r>
      </w:hyperlink>
    </w:p>
    <w:p>
      <w:pPr>
        <w:pStyle w:val="TOC2"/>
        <w:tabs>
          <w:tab w:val="right" w:leader="dot" w:pos="8306"/>
        </w:tabs>
      </w:pPr>
      <w:hyperlink w:anchor="_Toc28632" w:history="1">
        <w:r>
          <w:rPr>
            <w:rFonts w:ascii="仿宋" w:eastAsia="仿宋" w:hAnsi="仿宋" w:cs="仿宋" w:hint="eastAsia"/>
            <w:lang w:eastAsia="zh-CN"/>
          </w:rPr>
          <w:t>(六)、特殊环境影响分析</w:t>
        </w:r>
        <w:r>
          <w:tab/>
        </w:r>
        <w:r>
          <w:fldChar w:fldCharType="begin"/>
        </w:r>
        <w:r>
          <w:instrText xml:space="preserve"> PAGEREF _Toc28632 \h </w:instrText>
        </w:r>
        <w:r>
          <w:fldChar w:fldCharType="separate"/>
        </w:r>
        <w:r>
          <w:t>27</w:t>
        </w:r>
        <w:r>
          <w:fldChar w:fldCharType="end"/>
        </w:r>
      </w:hyperlink>
    </w:p>
    <w:p>
      <w:pPr>
        <w:pStyle w:val="TOC2"/>
        <w:tabs>
          <w:tab w:val="right" w:leader="dot" w:pos="8306"/>
        </w:tabs>
      </w:pPr>
      <w:hyperlink w:anchor="_Toc20719" w:history="1">
        <w:r>
          <w:rPr>
            <w:rFonts w:ascii="仿宋" w:eastAsia="仿宋" w:hAnsi="仿宋" w:cs="仿宋" w:hint="eastAsia"/>
            <w:lang w:eastAsia="zh-CN"/>
          </w:rPr>
          <w:t>(七)、清洁生产</w:t>
        </w:r>
        <w:r>
          <w:tab/>
        </w:r>
        <w:r>
          <w:fldChar w:fldCharType="begin"/>
        </w:r>
        <w:r>
          <w:instrText xml:space="preserve"> PAGEREF _Toc20719 \h </w:instrText>
        </w:r>
        <w:r>
          <w:fldChar w:fldCharType="separate"/>
        </w:r>
        <w:r>
          <w:t>28</w:t>
        </w:r>
        <w:r>
          <w:fldChar w:fldCharType="end"/>
        </w:r>
      </w:hyperlink>
    </w:p>
    <w:p>
      <w:pPr>
        <w:pStyle w:val="TOC2"/>
        <w:tabs>
          <w:tab w:val="right" w:leader="dot" w:pos="8306"/>
        </w:tabs>
      </w:pPr>
      <w:hyperlink w:anchor="_Toc22886" w:history="1">
        <w:r>
          <w:rPr>
            <w:rFonts w:ascii="仿宋" w:eastAsia="仿宋" w:hAnsi="仿宋" w:cs="仿宋" w:hint="eastAsia"/>
            <w:lang w:eastAsia="zh-CN"/>
          </w:rPr>
          <w:t>(八)、环境保护综合评价</w:t>
        </w:r>
        <w:r>
          <w:tab/>
        </w:r>
        <w:r>
          <w:fldChar w:fldCharType="begin"/>
        </w:r>
        <w:r>
          <w:instrText xml:space="preserve"> PAGEREF _Toc22886 \h </w:instrText>
        </w:r>
        <w:r>
          <w:fldChar w:fldCharType="separate"/>
        </w:r>
        <w:r>
          <w:t>29</w:t>
        </w:r>
        <w:r>
          <w:fldChar w:fldCharType="end"/>
        </w:r>
      </w:hyperlink>
    </w:p>
    <w:p>
      <w:pPr>
        <w:pStyle w:val="TOC1"/>
        <w:tabs>
          <w:tab w:val="right" w:leader="dot" w:pos="8306"/>
        </w:tabs>
      </w:pPr>
      <w:hyperlink w:anchor="_Toc11456" w:history="1">
        <w:r>
          <w:rPr>
            <w:rFonts w:ascii="仿宋" w:eastAsia="仿宋" w:hAnsi="仿宋" w:cs="仿宋" w:hint="eastAsia"/>
            <w:lang w:eastAsia="zh-CN"/>
          </w:rPr>
          <w:t>八、蜂蜜项目社会影响</w:t>
        </w:r>
        <w:r>
          <w:tab/>
        </w:r>
        <w:r>
          <w:fldChar w:fldCharType="begin"/>
        </w:r>
        <w:r>
          <w:instrText xml:space="preserve"> PAGEREF _Toc11456 \h </w:instrText>
        </w:r>
        <w:r>
          <w:fldChar w:fldCharType="separate"/>
        </w:r>
        <w:r>
          <w:t>31</w:t>
        </w:r>
        <w:r>
          <w:fldChar w:fldCharType="end"/>
        </w:r>
      </w:hyperlink>
    </w:p>
    <w:p>
      <w:pPr>
        <w:pStyle w:val="TOC2"/>
        <w:tabs>
          <w:tab w:val="right" w:leader="dot" w:pos="8306"/>
        </w:tabs>
      </w:pPr>
      <w:hyperlink w:anchor="_Toc23718" w:history="1">
        <w:r>
          <w:rPr>
            <w:rFonts w:ascii="仿宋" w:eastAsia="仿宋" w:hAnsi="仿宋" w:cs="仿宋" w:hint="eastAsia"/>
            <w:lang w:eastAsia="zh-CN"/>
          </w:rPr>
          <w:t>(一)、社会责任与义务</w:t>
        </w:r>
        <w:r>
          <w:tab/>
        </w:r>
        <w:r>
          <w:fldChar w:fldCharType="begin"/>
        </w:r>
        <w:r>
          <w:instrText xml:space="preserve"> PAGEREF _Toc23718 \h </w:instrText>
        </w:r>
        <w:r>
          <w:fldChar w:fldCharType="separate"/>
        </w:r>
        <w:r>
          <w:t>31</w:t>
        </w:r>
        <w:r>
          <w:fldChar w:fldCharType="end"/>
        </w:r>
      </w:hyperlink>
    </w:p>
    <w:p>
      <w:pPr>
        <w:pStyle w:val="TOC2"/>
        <w:tabs>
          <w:tab w:val="right" w:leader="dot" w:pos="8306"/>
        </w:tabs>
      </w:pPr>
      <w:hyperlink w:anchor="_Toc16005" w:history="1">
        <w:r>
          <w:rPr>
            <w:rFonts w:ascii="仿宋" w:eastAsia="仿宋" w:hAnsi="仿宋" w:cs="仿宋" w:hint="eastAsia"/>
            <w:lang w:eastAsia="zh-CN"/>
          </w:rPr>
          <w:t>(二)、社会参与与沟通</w:t>
        </w:r>
        <w:r>
          <w:tab/>
        </w:r>
        <w:r>
          <w:fldChar w:fldCharType="begin"/>
        </w:r>
        <w:r>
          <w:instrText xml:space="preserve"> PAGEREF _Toc16005 \h </w:instrText>
        </w:r>
        <w:r>
          <w:fldChar w:fldCharType="separate"/>
        </w:r>
        <w:r>
          <w:t>31</w:t>
        </w:r>
        <w:r>
          <w:fldChar w:fldCharType="end"/>
        </w:r>
      </w:hyperlink>
    </w:p>
    <w:p>
      <w:pPr>
        <w:pStyle w:val="TOC1"/>
        <w:tabs>
          <w:tab w:val="right" w:leader="dot" w:pos="8306"/>
        </w:tabs>
      </w:pPr>
      <w:hyperlink w:anchor="_Toc13798" w:history="1">
        <w:r>
          <w:rPr>
            <w:rFonts w:ascii="仿宋" w:eastAsia="仿宋" w:hAnsi="仿宋" w:cs="仿宋" w:hint="eastAsia"/>
            <w:lang w:eastAsia="zh-CN"/>
          </w:rPr>
          <w:t>九、蜂蜜项目创新与研发</w:t>
        </w:r>
        <w:r>
          <w:tab/>
        </w:r>
        <w:r>
          <w:fldChar w:fldCharType="begin"/>
        </w:r>
        <w:r>
          <w:instrText xml:space="preserve"> PAGEREF _Toc13798 \h </w:instrText>
        </w:r>
        <w:r>
          <w:fldChar w:fldCharType="separate"/>
        </w:r>
        <w:r>
          <w:t>32</w:t>
        </w:r>
        <w:r>
          <w:fldChar w:fldCharType="end"/>
        </w:r>
      </w:hyperlink>
    </w:p>
    <w:p>
      <w:pPr>
        <w:pStyle w:val="TOC2"/>
        <w:tabs>
          <w:tab w:val="right" w:leader="dot" w:pos="8306"/>
        </w:tabs>
      </w:pPr>
      <w:hyperlink w:anchor="_Toc25528" w:history="1">
        <w:r>
          <w:rPr>
            <w:rFonts w:ascii="仿宋" w:eastAsia="仿宋" w:hAnsi="仿宋" w:cs="仿宋" w:hint="eastAsia"/>
            <w:lang w:eastAsia="zh-CN"/>
          </w:rPr>
          <w:t>(一)、创新策略与方向</w:t>
        </w:r>
        <w:r>
          <w:tab/>
        </w:r>
        <w:r>
          <w:fldChar w:fldCharType="begin"/>
        </w:r>
        <w:r>
          <w:instrText xml:space="preserve"> PAGEREF _Toc25528 \h </w:instrText>
        </w:r>
        <w:r>
          <w:fldChar w:fldCharType="separate"/>
        </w:r>
        <w:r>
          <w:t>32</w:t>
        </w:r>
        <w:r>
          <w:fldChar w:fldCharType="end"/>
        </w:r>
      </w:hyperlink>
    </w:p>
    <w:p>
      <w:pPr>
        <w:pStyle w:val="TOC2"/>
        <w:tabs>
          <w:tab w:val="right" w:leader="dot" w:pos="8306"/>
        </w:tabs>
      </w:pPr>
      <w:hyperlink w:anchor="_Toc7569" w:history="1">
        <w:r>
          <w:rPr>
            <w:rFonts w:ascii="仿宋" w:eastAsia="仿宋" w:hAnsi="仿宋" w:cs="仿宋" w:hint="eastAsia"/>
            <w:lang w:eastAsia="zh-CN"/>
          </w:rPr>
          <w:t>(二)、研发规划与投入</w:t>
        </w:r>
        <w:r>
          <w:tab/>
        </w:r>
        <w:r>
          <w:fldChar w:fldCharType="begin"/>
        </w:r>
        <w:r>
          <w:instrText xml:space="preserve"> PAGEREF _Toc7569 \h </w:instrText>
        </w:r>
        <w:r>
          <w:fldChar w:fldCharType="separate"/>
        </w:r>
        <w:r>
          <w:t>34</w:t>
        </w:r>
        <w:r>
          <w:fldChar w:fldCharType="end"/>
        </w:r>
      </w:hyperlink>
    </w:p>
    <w:p>
      <w:pPr>
        <w:pStyle w:val="TOC1"/>
        <w:tabs>
          <w:tab w:val="right" w:leader="dot" w:pos="8306"/>
        </w:tabs>
      </w:pPr>
      <w:hyperlink w:anchor="_Toc26763" w:history="1">
        <w:r>
          <w:rPr>
            <w:rFonts w:ascii="仿宋" w:eastAsia="仿宋" w:hAnsi="仿宋" w:cs="仿宋" w:hint="eastAsia"/>
            <w:lang w:eastAsia="zh-CN"/>
          </w:rPr>
          <w:t>十、蜂蜜项目人力资源培养与发展</w:t>
        </w:r>
        <w:r>
          <w:tab/>
        </w:r>
        <w:r>
          <w:fldChar w:fldCharType="begin"/>
        </w:r>
        <w:r>
          <w:instrText xml:space="preserve"> PAGEREF _Toc26763 \h </w:instrText>
        </w:r>
        <w:r>
          <w:fldChar w:fldCharType="separate"/>
        </w:r>
        <w:r>
          <w:t>35</w:t>
        </w:r>
        <w:r>
          <w:fldChar w:fldCharType="end"/>
        </w:r>
      </w:hyperlink>
    </w:p>
    <w:p>
      <w:pPr>
        <w:pStyle w:val="TOC2"/>
        <w:tabs>
          <w:tab w:val="right" w:leader="dot" w:pos="8306"/>
        </w:tabs>
      </w:pPr>
      <w:hyperlink w:anchor="_Toc5820" w:history="1">
        <w:r>
          <w:rPr>
            <w:rFonts w:ascii="仿宋" w:eastAsia="仿宋" w:hAnsi="仿宋" w:cs="仿宋" w:hint="eastAsia"/>
            <w:lang w:eastAsia="zh-CN"/>
          </w:rPr>
          <w:t>(一)、人才需求与规划</w:t>
        </w:r>
        <w:r>
          <w:tab/>
        </w:r>
        <w:r>
          <w:fldChar w:fldCharType="begin"/>
        </w:r>
        <w:r>
          <w:instrText xml:space="preserve"> PAGEREF _Toc5820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07" w:history="1">
        <w:r>
          <w:rPr>
            <w:rFonts w:ascii="仿宋" w:eastAsia="仿宋" w:hAnsi="仿宋" w:cs="仿宋" w:hint="eastAsia"/>
            <w:lang w:eastAsia="zh-CN"/>
          </w:rPr>
          <w:t>(二)、培训与发展计划</w:t>
        </w:r>
        <w:r>
          <w:tab/>
        </w:r>
        <w:r>
          <w:fldChar w:fldCharType="begin"/>
        </w:r>
        <w:r>
          <w:instrText xml:space="preserve"> PAGEREF _Toc13507 \h </w:instrText>
        </w:r>
        <w:r>
          <w:fldChar w:fldCharType="separate"/>
        </w:r>
        <w:r>
          <w:t>36</w:t>
        </w:r>
        <w:r>
          <w:fldChar w:fldCharType="end"/>
        </w:r>
      </w:hyperlink>
    </w:p>
    <w:p>
      <w:pPr>
        <w:pStyle w:val="TOC1"/>
        <w:tabs>
          <w:tab w:val="right" w:leader="dot" w:pos="8306"/>
        </w:tabs>
      </w:pPr>
      <w:hyperlink w:anchor="_Toc7952" w:history="1">
        <w:r>
          <w:rPr>
            <w:rFonts w:ascii="仿宋" w:eastAsia="仿宋" w:hAnsi="仿宋" w:cs="仿宋" w:hint="eastAsia"/>
            <w:lang w:eastAsia="zh-CN"/>
          </w:rPr>
          <w:t>十一、蜂蜜项目人力资源管理</w:t>
        </w:r>
        <w:r>
          <w:tab/>
        </w:r>
        <w:r>
          <w:fldChar w:fldCharType="begin"/>
        </w:r>
        <w:r>
          <w:instrText xml:space="preserve"> PAGEREF _Toc7952 \h </w:instrText>
        </w:r>
        <w:r>
          <w:fldChar w:fldCharType="separate"/>
        </w:r>
        <w:r>
          <w:t>36</w:t>
        </w:r>
        <w:r>
          <w:fldChar w:fldCharType="end"/>
        </w:r>
      </w:hyperlink>
    </w:p>
    <w:p>
      <w:pPr>
        <w:pStyle w:val="TOC2"/>
        <w:tabs>
          <w:tab w:val="right" w:leader="dot" w:pos="8306"/>
        </w:tabs>
      </w:pPr>
      <w:hyperlink w:anchor="_Toc6256" w:history="1">
        <w:r>
          <w:rPr>
            <w:rFonts w:ascii="仿宋" w:eastAsia="仿宋" w:hAnsi="仿宋" w:cs="仿宋" w:hint="eastAsia"/>
            <w:lang w:eastAsia="zh-CN"/>
          </w:rPr>
          <w:t>(一)、建立健全的预算管理制度</w:t>
        </w:r>
        <w:r>
          <w:tab/>
        </w:r>
        <w:r>
          <w:fldChar w:fldCharType="begin"/>
        </w:r>
        <w:r>
          <w:instrText xml:space="preserve"> PAGEREF _Toc6256 \h </w:instrText>
        </w:r>
        <w:r>
          <w:fldChar w:fldCharType="separate"/>
        </w:r>
        <w:r>
          <w:t>36</w:t>
        </w:r>
        <w:r>
          <w:fldChar w:fldCharType="end"/>
        </w:r>
      </w:hyperlink>
    </w:p>
    <w:p>
      <w:pPr>
        <w:pStyle w:val="TOC2"/>
        <w:tabs>
          <w:tab w:val="right" w:leader="dot" w:pos="8306"/>
        </w:tabs>
      </w:pPr>
      <w:hyperlink w:anchor="_Toc13094" w:history="1">
        <w:r>
          <w:rPr>
            <w:rFonts w:ascii="仿宋" w:eastAsia="仿宋" w:hAnsi="仿宋" w:cs="仿宋" w:hint="eastAsia"/>
            <w:lang w:eastAsia="zh-CN"/>
          </w:rPr>
          <w:t>(二)、加强资金流动监控</w:t>
        </w:r>
        <w:r>
          <w:tab/>
        </w:r>
        <w:r>
          <w:fldChar w:fldCharType="begin"/>
        </w:r>
        <w:r>
          <w:instrText xml:space="preserve"> PAGEREF _Toc13094 \h </w:instrText>
        </w:r>
        <w:r>
          <w:fldChar w:fldCharType="separate"/>
        </w:r>
        <w:r>
          <w:t>38</w:t>
        </w:r>
        <w:r>
          <w:fldChar w:fldCharType="end"/>
        </w:r>
      </w:hyperlink>
    </w:p>
    <w:p>
      <w:pPr>
        <w:pStyle w:val="TOC2"/>
        <w:tabs>
          <w:tab w:val="right" w:leader="dot" w:pos="8306"/>
        </w:tabs>
      </w:pPr>
      <w:hyperlink w:anchor="_Toc32622" w:history="1">
        <w:r>
          <w:rPr>
            <w:rFonts w:ascii="仿宋" w:eastAsia="仿宋" w:hAnsi="仿宋" w:cs="仿宋" w:hint="eastAsia"/>
            <w:lang w:eastAsia="zh-CN"/>
          </w:rPr>
          <w:t>(三)、制定完善的风险控制机制</w:t>
        </w:r>
        <w:r>
          <w:tab/>
        </w:r>
        <w:r>
          <w:fldChar w:fldCharType="begin"/>
        </w:r>
        <w:r>
          <w:instrText xml:space="preserve"> PAGEREF _Toc32622 \h </w:instrText>
        </w:r>
        <w:r>
          <w:fldChar w:fldCharType="separate"/>
        </w:r>
        <w:r>
          <w:t>39</w:t>
        </w:r>
        <w:r>
          <w:fldChar w:fldCharType="end"/>
        </w:r>
      </w:hyperlink>
    </w:p>
    <w:p>
      <w:pPr>
        <w:pStyle w:val="TOC2"/>
        <w:tabs>
          <w:tab w:val="right" w:leader="dot" w:pos="8306"/>
        </w:tabs>
      </w:pPr>
      <w:hyperlink w:anchor="_Toc29323" w:history="1">
        <w:r>
          <w:rPr>
            <w:rFonts w:ascii="仿宋" w:eastAsia="仿宋" w:hAnsi="仿宋" w:cs="仿宋" w:hint="eastAsia"/>
            <w:lang w:eastAsia="zh-CN"/>
          </w:rPr>
          <w:t>(四)、优化成本管理</w:t>
        </w:r>
        <w:r>
          <w:tab/>
        </w:r>
        <w:r>
          <w:fldChar w:fldCharType="begin"/>
        </w:r>
        <w:r>
          <w:instrText xml:space="preserve"> PAGEREF _Toc29323 \h </w:instrText>
        </w:r>
        <w:r>
          <w:fldChar w:fldCharType="separate"/>
        </w:r>
        <w:r>
          <w:t>40</w:t>
        </w:r>
        <w:r>
          <w:fldChar w:fldCharType="end"/>
        </w:r>
      </w:hyperlink>
    </w:p>
    <w:p>
      <w:pPr>
        <w:pStyle w:val="TOC1"/>
        <w:tabs>
          <w:tab w:val="right" w:leader="dot" w:pos="8306"/>
        </w:tabs>
      </w:pPr>
      <w:hyperlink w:anchor="_Toc18889" w:history="1">
        <w:r>
          <w:rPr>
            <w:rFonts w:ascii="仿宋" w:eastAsia="仿宋" w:hAnsi="仿宋" w:cs="仿宋" w:hint="eastAsia"/>
            <w:lang w:eastAsia="zh-CN"/>
          </w:rPr>
          <w:t>十二、蜂蜜项目投资规划</w:t>
        </w:r>
        <w:r>
          <w:tab/>
        </w:r>
        <w:r>
          <w:fldChar w:fldCharType="begin"/>
        </w:r>
        <w:r>
          <w:instrText xml:space="preserve"> PAGEREF _Toc18889 \h </w:instrText>
        </w:r>
        <w:r>
          <w:fldChar w:fldCharType="separate"/>
        </w:r>
        <w:r>
          <w:t>41</w:t>
        </w:r>
        <w:r>
          <w:fldChar w:fldCharType="end"/>
        </w:r>
      </w:hyperlink>
    </w:p>
    <w:p>
      <w:pPr>
        <w:pStyle w:val="TOC2"/>
        <w:tabs>
          <w:tab w:val="right" w:leader="dot" w:pos="8306"/>
        </w:tabs>
      </w:pPr>
      <w:hyperlink w:anchor="_Toc18686" w:history="1">
        <w:r>
          <w:rPr>
            <w:rFonts w:ascii="仿宋" w:eastAsia="仿宋" w:hAnsi="仿宋" w:cs="仿宋" w:hint="eastAsia"/>
            <w:lang w:eastAsia="zh-CN"/>
          </w:rPr>
          <w:t>(一)、蜂蜜项目总投资估算</w:t>
        </w:r>
        <w:r>
          <w:tab/>
        </w:r>
        <w:r>
          <w:fldChar w:fldCharType="begin"/>
        </w:r>
        <w:r>
          <w:instrText xml:space="preserve"> PAGEREF _Toc18686 \h </w:instrText>
        </w:r>
        <w:r>
          <w:fldChar w:fldCharType="separate"/>
        </w:r>
        <w:r>
          <w:t>41</w:t>
        </w:r>
        <w:r>
          <w:fldChar w:fldCharType="end"/>
        </w:r>
      </w:hyperlink>
    </w:p>
    <w:p>
      <w:pPr>
        <w:pStyle w:val="TOC2"/>
        <w:tabs>
          <w:tab w:val="right" w:leader="dot" w:pos="8306"/>
        </w:tabs>
      </w:pPr>
      <w:hyperlink w:anchor="_Toc14467" w:history="1">
        <w:r>
          <w:rPr>
            <w:rFonts w:ascii="仿宋" w:eastAsia="仿宋" w:hAnsi="仿宋" w:cs="仿宋" w:hint="eastAsia"/>
            <w:lang w:eastAsia="zh-CN"/>
          </w:rPr>
          <w:t>(二)、资金筹措</w:t>
        </w:r>
        <w:r>
          <w:tab/>
        </w:r>
        <w:r>
          <w:fldChar w:fldCharType="begin"/>
        </w:r>
        <w:r>
          <w:instrText xml:space="preserve"> PAGEREF _Toc14467 \h </w:instrText>
        </w:r>
        <w:r>
          <w:fldChar w:fldCharType="separate"/>
        </w:r>
        <w:r>
          <w:t>43</w:t>
        </w:r>
        <w:r>
          <w:fldChar w:fldCharType="end"/>
        </w:r>
      </w:hyperlink>
    </w:p>
    <w:p>
      <w:pPr>
        <w:pStyle w:val="TOC1"/>
        <w:tabs>
          <w:tab w:val="right" w:leader="dot" w:pos="8306"/>
        </w:tabs>
      </w:pPr>
      <w:hyperlink w:anchor="_Toc28341" w:history="1">
        <w:r>
          <w:rPr>
            <w:rFonts w:ascii="仿宋" w:eastAsia="仿宋" w:hAnsi="仿宋" w:cs="仿宋" w:hint="eastAsia"/>
            <w:lang w:eastAsia="zh-CN"/>
          </w:rPr>
          <w:t>十三、质量管理体系</w:t>
        </w:r>
        <w:r>
          <w:tab/>
        </w:r>
        <w:r>
          <w:fldChar w:fldCharType="begin"/>
        </w:r>
        <w:r>
          <w:instrText xml:space="preserve"> PAGEREF _Toc28341 \h </w:instrText>
        </w:r>
        <w:r>
          <w:fldChar w:fldCharType="separate"/>
        </w:r>
        <w:r>
          <w:t>43</w:t>
        </w:r>
        <w:r>
          <w:fldChar w:fldCharType="end"/>
        </w:r>
      </w:hyperlink>
    </w:p>
    <w:p>
      <w:pPr>
        <w:pStyle w:val="TOC2"/>
        <w:tabs>
          <w:tab w:val="right" w:leader="dot" w:pos="8306"/>
        </w:tabs>
      </w:pPr>
      <w:hyperlink w:anchor="_Toc6478" w:history="1">
        <w:r>
          <w:rPr>
            <w:rFonts w:ascii="仿宋" w:eastAsia="仿宋" w:hAnsi="仿宋" w:cs="仿宋" w:hint="eastAsia"/>
            <w:lang w:eastAsia="zh-CN"/>
          </w:rPr>
          <w:t>(一)、质量目标与方针</w:t>
        </w:r>
        <w:r>
          <w:tab/>
        </w:r>
        <w:r>
          <w:fldChar w:fldCharType="begin"/>
        </w:r>
        <w:r>
          <w:instrText xml:space="preserve"> PAGEREF _Toc6478 \h </w:instrText>
        </w:r>
        <w:r>
          <w:fldChar w:fldCharType="separate"/>
        </w:r>
        <w:r>
          <w:t>43</w:t>
        </w:r>
        <w:r>
          <w:fldChar w:fldCharType="end"/>
        </w:r>
      </w:hyperlink>
    </w:p>
    <w:p>
      <w:pPr>
        <w:pStyle w:val="TOC2"/>
        <w:tabs>
          <w:tab w:val="right" w:leader="dot" w:pos="8306"/>
        </w:tabs>
      </w:pPr>
      <w:hyperlink w:anchor="_Toc24485" w:history="1">
        <w:r>
          <w:rPr>
            <w:rFonts w:ascii="仿宋" w:eastAsia="仿宋" w:hAnsi="仿宋" w:cs="仿宋" w:hint="eastAsia"/>
            <w:lang w:eastAsia="zh-CN"/>
          </w:rPr>
          <w:t>(二)、质量管理责任</w:t>
        </w:r>
        <w:r>
          <w:tab/>
        </w:r>
        <w:r>
          <w:fldChar w:fldCharType="begin"/>
        </w:r>
        <w:r>
          <w:instrText xml:space="preserve"> PAGEREF _Toc24485 \h </w:instrText>
        </w:r>
        <w:r>
          <w:fldChar w:fldCharType="separate"/>
        </w:r>
        <w:r>
          <w:t>44</w:t>
        </w:r>
        <w:r>
          <w:fldChar w:fldCharType="end"/>
        </w:r>
      </w:hyperlink>
    </w:p>
    <w:p>
      <w:pPr>
        <w:pStyle w:val="TOC2"/>
        <w:tabs>
          <w:tab w:val="right" w:leader="dot" w:pos="8306"/>
        </w:tabs>
      </w:pPr>
      <w:hyperlink w:anchor="_Toc28973" w:history="1">
        <w:r>
          <w:rPr>
            <w:rFonts w:ascii="仿宋" w:eastAsia="仿宋" w:hAnsi="仿宋" w:cs="仿宋" w:hint="eastAsia"/>
            <w:lang w:eastAsia="zh-CN"/>
          </w:rPr>
          <w:t>(三)、质量管理体系文件</w:t>
        </w:r>
        <w:r>
          <w:tab/>
        </w:r>
        <w:r>
          <w:fldChar w:fldCharType="begin"/>
        </w:r>
        <w:r>
          <w:instrText xml:space="preserve"> PAGEREF _Toc28973 \h </w:instrText>
        </w:r>
        <w:r>
          <w:fldChar w:fldCharType="separate"/>
        </w:r>
        <w:r>
          <w:t>46</w:t>
        </w:r>
        <w:r>
          <w:fldChar w:fldCharType="end"/>
        </w:r>
      </w:hyperlink>
    </w:p>
    <w:p>
      <w:pPr>
        <w:pStyle w:val="TOC2"/>
        <w:tabs>
          <w:tab w:val="right" w:leader="dot" w:pos="8306"/>
        </w:tabs>
      </w:pPr>
      <w:hyperlink w:anchor="_Toc10780" w:history="1">
        <w:r>
          <w:rPr>
            <w:rFonts w:ascii="仿宋" w:eastAsia="仿宋" w:hAnsi="仿宋" w:cs="仿宋" w:hint="eastAsia"/>
            <w:lang w:eastAsia="zh-CN"/>
          </w:rPr>
          <w:t>(四)、质量培训与教育</w:t>
        </w:r>
        <w:r>
          <w:tab/>
        </w:r>
        <w:r>
          <w:fldChar w:fldCharType="begin"/>
        </w:r>
        <w:r>
          <w:instrText xml:space="preserve"> PAGEREF _Toc10780 \h </w:instrText>
        </w:r>
        <w:r>
          <w:fldChar w:fldCharType="separate"/>
        </w:r>
        <w:r>
          <w:t>48</w:t>
        </w:r>
        <w:r>
          <w:fldChar w:fldCharType="end"/>
        </w:r>
      </w:hyperlink>
    </w:p>
    <w:p>
      <w:pPr>
        <w:pStyle w:val="TOC2"/>
        <w:tabs>
          <w:tab w:val="right" w:leader="dot" w:pos="8306"/>
        </w:tabs>
      </w:pPr>
      <w:hyperlink w:anchor="_Toc9509" w:history="1">
        <w:r>
          <w:rPr>
            <w:rFonts w:ascii="仿宋" w:eastAsia="仿宋" w:hAnsi="仿宋" w:cs="仿宋" w:hint="eastAsia"/>
            <w:lang w:eastAsia="zh-CN"/>
          </w:rPr>
          <w:t>(五)、质量审核与评价</w:t>
        </w:r>
        <w:r>
          <w:tab/>
        </w:r>
        <w:r>
          <w:fldChar w:fldCharType="begin"/>
        </w:r>
        <w:r>
          <w:instrText xml:space="preserve"> PAGEREF _Toc9509 \h </w:instrText>
        </w:r>
        <w:r>
          <w:fldChar w:fldCharType="separate"/>
        </w:r>
        <w:r>
          <w:t>49</w:t>
        </w:r>
        <w:r>
          <w:fldChar w:fldCharType="end"/>
        </w:r>
      </w:hyperlink>
    </w:p>
    <w:p>
      <w:pPr>
        <w:pStyle w:val="TOC2"/>
        <w:tabs>
          <w:tab w:val="right" w:leader="dot" w:pos="8306"/>
        </w:tabs>
      </w:pPr>
      <w:hyperlink w:anchor="_Toc14138" w:history="1">
        <w:r>
          <w:rPr>
            <w:rFonts w:ascii="仿宋" w:eastAsia="仿宋" w:hAnsi="仿宋" w:cs="仿宋" w:hint="eastAsia"/>
            <w:lang w:eastAsia="zh-CN"/>
          </w:rPr>
          <w:t>(六)、不符合与纠正措施</w:t>
        </w:r>
        <w:r>
          <w:tab/>
        </w:r>
        <w:r>
          <w:fldChar w:fldCharType="begin"/>
        </w:r>
        <w:r>
          <w:instrText xml:space="preserve"> PAGEREF _Toc14138 \h </w:instrText>
        </w:r>
        <w:r>
          <w:fldChar w:fldCharType="separate"/>
        </w:r>
        <w:r>
          <w:t>50</w:t>
        </w:r>
        <w:r>
          <w:fldChar w:fldCharType="end"/>
        </w:r>
      </w:hyperlink>
    </w:p>
    <w:p>
      <w:pPr>
        <w:pStyle w:val="TOC1"/>
        <w:tabs>
          <w:tab w:val="right" w:leader="dot" w:pos="8306"/>
        </w:tabs>
      </w:pPr>
      <w:hyperlink w:anchor="_Toc22878" w:history="1">
        <w:r>
          <w:rPr>
            <w:rFonts w:ascii="仿宋" w:eastAsia="仿宋" w:hAnsi="仿宋" w:cs="仿宋" w:hint="eastAsia"/>
            <w:lang w:eastAsia="zh-CN"/>
          </w:rPr>
          <w:t>十四、蜂蜜项目工程方案分析</w:t>
        </w:r>
        <w:r>
          <w:tab/>
        </w:r>
        <w:r>
          <w:fldChar w:fldCharType="begin"/>
        </w:r>
        <w:r>
          <w:instrText xml:space="preserve"> PAGEREF _Toc22878 \h </w:instrText>
        </w:r>
        <w:r>
          <w:fldChar w:fldCharType="separate"/>
        </w:r>
        <w:r>
          <w:t>51</w:t>
        </w:r>
        <w:r>
          <w:fldChar w:fldCharType="end"/>
        </w:r>
      </w:hyperlink>
    </w:p>
    <w:p>
      <w:pPr>
        <w:pStyle w:val="TOC2"/>
        <w:tabs>
          <w:tab w:val="right" w:leader="dot" w:pos="8306"/>
        </w:tabs>
      </w:pPr>
      <w:hyperlink w:anchor="_Toc1023" w:history="1">
        <w:r>
          <w:rPr>
            <w:rFonts w:ascii="仿宋" w:eastAsia="仿宋" w:hAnsi="仿宋" w:cs="仿宋" w:hint="eastAsia"/>
            <w:lang w:eastAsia="zh-CN"/>
          </w:rPr>
          <w:t>(一)、建筑工程设计原则</w:t>
        </w:r>
        <w:r>
          <w:tab/>
        </w:r>
        <w:r>
          <w:fldChar w:fldCharType="begin"/>
        </w:r>
        <w:r>
          <w:instrText xml:space="preserve"> PAGEREF _Toc1023 \h </w:instrText>
        </w:r>
        <w:r>
          <w:fldChar w:fldCharType="separate"/>
        </w:r>
        <w:r>
          <w:t>51</w:t>
        </w:r>
        <w:r>
          <w:fldChar w:fldCharType="end"/>
        </w:r>
      </w:hyperlink>
    </w:p>
    <w:p>
      <w:pPr>
        <w:pStyle w:val="TOC2"/>
        <w:tabs>
          <w:tab w:val="right" w:leader="dot" w:pos="8306"/>
        </w:tabs>
      </w:pPr>
      <w:hyperlink w:anchor="_Toc16996" w:history="1">
        <w:r>
          <w:rPr>
            <w:rFonts w:ascii="仿宋" w:eastAsia="仿宋" w:hAnsi="仿宋" w:cs="仿宋" w:hint="eastAsia"/>
            <w:lang w:eastAsia="zh-CN"/>
          </w:rPr>
          <w:t>(二)、土建工程建设指标</w:t>
        </w:r>
        <w:r>
          <w:tab/>
        </w:r>
        <w:r>
          <w:fldChar w:fldCharType="begin"/>
        </w:r>
        <w:r>
          <w:instrText xml:space="preserve"> PAGEREF _Toc16996 \h </w:instrText>
        </w:r>
        <w:r>
          <w:fldChar w:fldCharType="separate"/>
        </w:r>
        <w:r>
          <w:t>54</w:t>
        </w:r>
        <w:r>
          <w:fldChar w:fldCharType="end"/>
        </w:r>
      </w:hyperlink>
    </w:p>
    <w:p>
      <w:pPr>
        <w:pStyle w:val="TOC1"/>
        <w:tabs>
          <w:tab w:val="right" w:leader="dot" w:pos="8306"/>
        </w:tabs>
      </w:pPr>
      <w:hyperlink w:anchor="_Toc14351" w:history="1">
        <w:r>
          <w:rPr>
            <w:rFonts w:ascii="仿宋" w:eastAsia="仿宋" w:hAnsi="仿宋" w:cs="仿宋" w:hint="eastAsia"/>
            <w:lang w:eastAsia="zh-CN"/>
          </w:rPr>
          <w:t>十五、蜂蜜项目治理与监督</w:t>
        </w:r>
        <w:r>
          <w:tab/>
        </w:r>
        <w:r>
          <w:fldChar w:fldCharType="begin"/>
        </w:r>
        <w:r>
          <w:instrText xml:space="preserve"> PAGEREF _Toc14351 \h </w:instrText>
        </w:r>
        <w:r>
          <w:fldChar w:fldCharType="separate"/>
        </w:r>
        <w:r>
          <w:t>56</w:t>
        </w:r>
        <w:r>
          <w:fldChar w:fldCharType="end"/>
        </w:r>
      </w:hyperlink>
    </w:p>
    <w:p>
      <w:pPr>
        <w:pStyle w:val="TOC2"/>
        <w:tabs>
          <w:tab w:val="right" w:leader="dot" w:pos="8306"/>
        </w:tabs>
      </w:pPr>
      <w:hyperlink w:anchor="_Toc16750" w:history="1">
        <w:r>
          <w:rPr>
            <w:rFonts w:ascii="仿宋" w:eastAsia="仿宋" w:hAnsi="仿宋" w:cs="仿宋" w:hint="eastAsia"/>
            <w:lang w:eastAsia="zh-CN"/>
          </w:rPr>
          <w:t>(一)、蜂蜜项目治理结构</w:t>
        </w:r>
        <w:r>
          <w:tab/>
        </w:r>
        <w:r>
          <w:fldChar w:fldCharType="begin"/>
        </w:r>
        <w:r>
          <w:instrText xml:space="preserve"> PAGEREF _Toc16750 \h </w:instrText>
        </w:r>
        <w:r>
          <w:fldChar w:fldCharType="separate"/>
        </w:r>
        <w:r>
          <w:t>56</w:t>
        </w:r>
        <w:r>
          <w:fldChar w:fldCharType="end"/>
        </w:r>
      </w:hyperlink>
    </w:p>
    <w:p>
      <w:pPr>
        <w:pStyle w:val="TOC2"/>
        <w:tabs>
          <w:tab w:val="right" w:leader="dot" w:pos="8306"/>
        </w:tabs>
      </w:pPr>
      <w:hyperlink w:anchor="_Toc12127" w:history="1">
        <w:r>
          <w:rPr>
            <w:rFonts w:ascii="仿宋" w:eastAsia="仿宋" w:hAnsi="仿宋" w:cs="仿宋" w:hint="eastAsia"/>
            <w:lang w:eastAsia="zh-CN"/>
          </w:rPr>
          <w:t>(二)、监督与审计</w:t>
        </w:r>
        <w:r>
          <w:tab/>
        </w:r>
        <w:r>
          <w:fldChar w:fldCharType="begin"/>
        </w:r>
        <w:r>
          <w:instrText xml:space="preserve"> PAGEREF _Toc12127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06"/>
      <w:r>
        <w:rPr>
          <w:rFonts w:ascii="仿宋" w:eastAsia="仿宋" w:hAnsi="仿宋" w:cs="仿宋" w:hint="eastAsia"/>
          <w:sz w:val="28"/>
          <w:lang w:eastAsia="zh-CN"/>
        </w:rPr>
        <w:t>一、蜂蜜项目可持续发展</w:t>
      </w:r>
      <w:bookmarkEnd w:id="2"/>
    </w:p>
    <w:p>
      <w:pPr>
        <w:pStyle w:val="Heading2"/>
        <w:rPr>
          <w:rFonts w:ascii="仿宋" w:eastAsia="仿宋" w:hAnsi="仿宋" w:cs="仿宋" w:hint="eastAsia"/>
          <w:lang w:eastAsia="zh-CN"/>
        </w:rPr>
      </w:pPr>
      <w:bookmarkStart w:id="3" w:name="_Toc314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蜂蜜项目团队着眼于未来，明确了可持续发展的战略方向。制定的具体可持续发展目标包括降低资源使用、采用环保技术、最大化社会效益等。这一步骤不仅有助于蜂蜜项目在环保和社会责任方面达到最高标准，也为未来提供了明确的指引，确保蜂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可持续实践的融入蜂蜜项目管理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蜂蜜项目管理周期。从蜂蜜项目规划开始，蜂蜜项目团队就考虑了环境和社会的因素。在执行阶段，蜂蜜项目团队积极推动绿色技术的应用，优化资源利用。此外，关注员工的社会责任，通过培训和沟通活动提高员工对可持续发展的认知，使他们能够在日常工作中践行可持续实践。这些举措不仅为蜂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5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扎根于蜂蜜项目的可持续发展理念，我们深信环保与社会责任是蜂蜜项目成功的关键支柱。在蜂蜜项目的每一步，我们都致力于通过创新和实践，履行对环境和社会的坚定责任。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团队通过引入先进的环保技术、建立高效的废物处理系统以及推动能源节约措施，积极履行环保责任。定期的环保监测和评估确保蜂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不仅致力于自身可持续发展，还注重对社会的回馈。通过支持社区蜂蜜项目、参与慈善事业、提供培训机会等方式，蜂蜜项目积极履行社会责任。与当地社区建立积极互动，关注员工的工作与生活平衡，以及员工的身心健康，是蜂蜜项目在社会责任层面的关键举措。这样的实践不仅增强了蜂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34"/>
      <w:r>
        <w:rPr>
          <w:rFonts w:ascii="仿宋" w:eastAsia="仿宋" w:hAnsi="仿宋" w:cs="仿宋" w:hint="eastAsia"/>
          <w:sz w:val="28"/>
          <w:lang w:eastAsia="zh-CN"/>
        </w:rPr>
        <w:t>二、蜂蜜项目概论</w:t>
      </w:r>
      <w:bookmarkEnd w:id="5"/>
    </w:p>
    <w:p>
      <w:pPr>
        <w:pStyle w:val="Heading2"/>
        <w:rPr>
          <w:rFonts w:ascii="仿宋" w:eastAsia="仿宋" w:hAnsi="仿宋" w:cs="仿宋" w:hint="eastAsia"/>
          <w:lang w:eastAsia="zh-CN"/>
        </w:rPr>
      </w:pPr>
      <w:bookmarkStart w:id="6" w:name="_Toc45"/>
      <w:r>
        <w:rPr>
          <w:rFonts w:ascii="仿宋" w:eastAsia="仿宋" w:hAnsi="仿宋" w:cs="仿宋" w:hint="eastAsia"/>
          <w:lang w:eastAsia="zh-CN"/>
        </w:rPr>
        <w:t>(一)、蜂蜜项目概况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起源追溯至对市场的深入洞察。市场的不断演变与变革为蜂蜜项目提供了难得的机遇。当前市场存在的需求缺口和变革的大环境共同构成了蜂蜜项目的背景。这个蜂蜜项目旨在充分利用市场机遇，填补行业中尚未满足的需求，为客户提供全新的解决方案。市场的变革和需求的增长使得这个蜂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蜂蜜项目名称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蜂蜜项目正式命名为蜂蜜。这个名称不仅仅是一个标识，更代表了蜂蜜项目的核心理念和愿景。它蕴含着蜂蜜项目所要解决问题的关键字，具有强烈的表达和辨识度，为蜂蜜项目树立了鲜明的品牌形象。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蜂蜜项目目标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核心目标是提供一种全新、高效的解决方案，满足客户日益增长的需求。蜂蜜项目追求的不仅仅是满足市场需求，更是在市场中获得卓越的竞争优势。通过不断提升产品或服务的质量和创新水平，蜂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蜂蜜项目范围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全面涵盖了产品研发、制造、市场推广和售后服务，确保从产品设计到最终用户体验的全方位关注。这一全面的蜂蜜项目范围是为了确保蜂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蜂蜜项目时间表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蜂蜜项目计划在未来18个月内完成，包括研发、测试、市场试点和正式推出等不同阶段。这个时间表的合理设计是为了确保蜂蜜项目各个阶段的顺利推进，以便按时交付高质量的成果。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蜂蜜项目预算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蜂蜜项目总预算估算为XX百万美元，主要分配在研发、市场推广、人员培训和运营等方面。这一充足的预算为蜂蜜项目提供了充足的资源，确保蜂蜜项目在各个方面都能取得优异的表现。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蜂蜜项目风险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蜂蜜项目可能面临的风险包括市场接受度低、技术难题、竞争激烈等。蜂蜜项目团队已经制定了相应的风险应对计划，通过前瞻性的风险管理，确保蜂蜜项目在面对不确定性时能够迅速做出应对。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蜂蜜项目团队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蜂蜜项目汇聚了一支经验丰富、多领域专业素养的核心团队，确保蜂蜜项目在各个方面都能拥有高水平的执行力。团队的协同作战是蜂蜜项目成功的关键因素之一。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蜂蜜项目背景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蜂蜜项目的背景根植于市场对更高效、创新产品的渴望，同时也受到科技发展对行业格局的深刻改变的影响。这为蜂蜜项目提供了广阔的发展空间和市场需求。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蜂蜜项目现状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截至目前，蜂蜜项目已完成市场调研和技术验证，取得了初步的成功。这为蜂蜜项目在未来的发展奠定了坚实的基础，为更远大的目标打下了坚实的基石。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465"/>
      <w:r>
        <w:rPr>
          <w:rFonts w:ascii="仿宋" w:eastAsia="仿宋" w:hAnsi="仿宋" w:cs="仿宋" w:hint="eastAsia"/>
          <w:sz w:val="28"/>
          <w:lang w:eastAsia="zh-CN"/>
        </w:rPr>
        <w:t>(二)、蜂蜜项目目标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keyword》蜂蜜项目首要业务目标是在市场中占据有利地位，实现产品/服务的成功推广和销售。通过不断提升产品质量、创新性，蜂蜜项目追求成为行业中的领导者，赢得更多客户的青睐。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在科技迅速发展的时代，蜂蜜项目着眼于技术创新。通过持续的研发和技术升级，蜂蜜项目旨在推出更具创新性的产品或服务，以满足市场对新鲜、先进解决方案的需求。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为了建立可持续的客户关系，蜂蜜项目设定了客户满意度目标。通过提供卓越的产品质量和优质的客户服务，蜂蜜项目追求赢得客户的信任和忠诚度，确保他们的满意度达到行业领先水平。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蜂蜜项目注重社会责任和可持续发展。通过实施环保、社会责任蜂蜜项目，蜂蜜项目致力于在经济发展的同时保护环境，促进社会公平，实现可持续经营。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蜂蜜项目的团队是实现目标的核心驱动力。因此，蜂蜜项目设定了团队发展目标，包括提升团队成员的专业技能、培养领导力，以及搭建协同高效的团队工作氛围。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229"/>
      <w:r>
        <w:rPr>
          <w:rFonts w:ascii="仿宋" w:eastAsia="仿宋" w:hAnsi="仿宋" w:cs="仿宋" w:hint="eastAsia"/>
          <w:sz w:val="28"/>
          <w:lang w:eastAsia="zh-CN"/>
        </w:rPr>
        <w:t>(三)、蜂蜜项目提出的理由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蜂蜜项目提出的理由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源于对市场机遇的深刻洞察。当前市场中存在的需求缺口和行业发展趋势表明，有巨大的商业机会等待被开发。通过准确捕捉市场机遇，蜂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理念基于对技术创新的信仰。通过持续的研发和技术投入，蜂蜜项目有望推出更具创新性的产品或服务。在科技飞速发展的当下，蜂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为了增强企业的行业竞争力。通过提升产品或服务的质量和独特性，蜂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响应了消费者需求的变化。随着社会和科技的不断发展，消费者对产品和服务的需求也在发生变化。通过深入了解并及时回应消费者的新需求，蜂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蜂蜜项目的提出是企业战略发展规划的一部分。在面对日益激烈的市场竞争和不断变化的商业环境中，蜂蜜项目作为企业战略的一环，旨在为企业开辟新的增长领域，巩固企业在行业中的地位。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蜂蜜项目的提出不仅仅是基于商业考量，还注重社会责任。通过推出环保、社会责任等方面的蜂蜜项目，蜂蜜企业可以在社会中树立积极形象，为社会做出积极贡献，实现经济效益和社会效益的双赢。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蜂蜜项目的提出反映了对利益相关者期望的关注。包括客户、员工、投资者等利益相关者在企业发展中都有着各自的期望，蜂蜜项目力求在满足这些期望的同时，取得更大的共赢。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12"/>
      <w:r>
        <w:rPr>
          <w:rFonts w:ascii="仿宋" w:eastAsia="仿宋" w:hAnsi="仿宋" w:cs="仿宋" w:hint="eastAsia"/>
          <w:sz w:val="28"/>
          <w:lang w:eastAsia="zh-CN"/>
        </w:rPr>
        <w:t>(四)、蜂蜜项目意义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在实施蜂蜜项目的过程中，我们不仅仅是在追逐商业成功，更是为企业和社会的多个层面创造了深远的意义。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首要意义在于提升企业的市场竞争力。通过持续的创新和对产品质量的高标准要求，蜂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蜂蜜项目的推进将促使行业技术水平的提升。通过引入先进技术和创新性解决方案，蜂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在社会层面，蜂蜜项目不仅创造了大量就业机会，提高了就业水平，还注重社会责任和环保。通过参与社会公益事业和推动环保蜂蜜项目，蜂蜜项目为社会贡献了一份力量，体现了企业对社会的积极回馈。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综合而言，蜂蜜项目意义重大，不仅推动了企业的发展，也为行业和社会的进步贡献了积极力量。这是一个全面而深刻的影响，将在未来产生可持续的正面效应。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026"/>
      <w:r>
        <w:rPr>
          <w:rFonts w:ascii="仿宋" w:eastAsia="仿宋" w:hAnsi="仿宋" w:cs="仿宋" w:hint="eastAsia"/>
          <w:sz w:val="28"/>
          <w:lang w:eastAsia="zh-CN"/>
        </w:rPr>
        <w:t>(五)、蜂蜜项目背景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在当今迅猛发展的商业环境中，蜂蜜项目的动因根植于对多方面因素的审慎考量。这个蜂蜜项目的提出并非孤立的决策，而是对企业所处背景深入思考的产物。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市场的不断演变是蜂蜜项目背后的首要原因。科技的迅速发展和全球市场的快速变化使得企业必须灵活应对。蜂蜜项目应运而生，旨在通过创新性的解决方案迎合市场的多变需求，赢得竞争中的先机。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竞争的激烈程度也是蜂蜜项目背景中不可忽视的一环。企业需要在激烈竞争中脱颖而出，为此，蜂蜜项目致力于打破常规，提供独特的价值主张，以吸引客户并确保市场份额的增长。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技术的迅速发展为企业带来了机遇与挑战。作为蜂蜜项目启动的背景之一，对新兴技术的应用将有助于提升企业的技术水平，使其在不断演进的商业环境中保持竞争优势。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此外，社会对企业责任的期望也在逐渐升高。蜂蜜项目充分融入了社会责任的理念，通过可持续经营和社会公益蜂蜜项目，企图为社会贡献一份力量，在商业成功的同时关注社会价值。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41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124"/>
      <w:r>
        <w:rPr>
          <w:rFonts w:ascii="仿宋" w:eastAsia="仿宋" w:hAnsi="仿宋" w:cs="仿宋" w:hint="eastAsia"/>
          <w:lang w:eastAsia="zh-CN"/>
        </w:rPr>
        <w:t>(一)、蜂蜜行业分析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蜂蜜行业一直以来都是市场的关注焦点。行业内的发展趋势、竞争态势以及潜在机会都对蜂蜜项目的推进产生深远的影响。通过深入研究行业的整体概貌，我们将更好地理解行业的核心特征，为蜂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行业，技术一直是推动创新和发展的关键因素。我们将对当前技术趋势进行详尽分析，包括但不限于人工智能、大数据应用、先进制造技术等。这有助于蜂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蜂蜜项目成功的基础。我们将对主要竞争对手进行深入研究，包括其市场份额、产品特点、市场定位等。通过全面了解竞争对手的优势和劣势，蜂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406"/>
      <w:r>
        <w:rPr>
          <w:rFonts w:ascii="仿宋" w:eastAsia="仿宋" w:hAnsi="仿宋" w:cs="仿宋" w:hint="eastAsia"/>
          <w:sz w:val="28"/>
          <w:lang w:eastAsia="zh-CN"/>
        </w:rPr>
        <w:t>(二)、蜂蜜市场分析预测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通过对市场规模的深入调研，我们将预测蜂蜜市场未来的增长趋势。这包括市场的整体规模、各细分领域的发展趋势等。蜂蜜项目可以根据市场的扩张速度和潜在机会，制定更符合市场需求的发展策略。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了解消费者的需求是市场分析的核心。我们将通过调查研究，深入挖掘目标消费者的需求特点、购买习惯以及对产品和服务的期望。这有助于蜂蜜项目更好地定位目标市场，提供更符合消费者期待的解决方案。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蜂蜜项目实施过程中需要充分考虑的因素。我们将对市场风险进行全面评估，包括但不限于政策法规风险、市场竞争风险、技术变革风险等。通过对潜在风险的深入分析，蜂蜜项目可以制定相应的风险缓解策略，降低不确定性对蜂蜜项目的影响。</w:t>
      </w:r>
    </w:p>
    <w:p>
      <w:pPr>
        <w:pStyle w:val="Heading1"/>
        <w:ind w:firstLine="560" w:firstLineChars="200"/>
        <w:rPr>
          <w:rFonts w:ascii="仿宋" w:eastAsia="仿宋" w:hAnsi="仿宋" w:cs="仿宋" w:hint="eastAsia"/>
          <w:sz w:val="28"/>
          <w:lang w:eastAsia="zh-CN"/>
        </w:rPr>
      </w:pPr>
      <w:bookmarkStart w:id="14" w:name="_Toc366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8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蜂蜜项目的主要产品是XXXX，预计年产值为XXX万元。这一产品在市场中占据着重要的地位，其广泛的应用范围使得该蜂蜜项目的市场前景非常广阔。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蜂蜜项目的xxx产品作为重要的原材料之一，将在多个领域发挥关键作用。其在建筑、交通、能源等方面的广泛应用将为整个产业链提供强大的支持，形成产业协同效应。蜂蜜项目的年产值XXX万XXX万XXX万万元不仅反映了其在市场上的巨大潜力，更预示着它对国民经济的积极贡献。这种关联度高、涉及面广的产业关系，使得该蜂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181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总征地面积为XXXX平方米，相当于约XX.XX亩，其中净用地面积为XXXX平方米，红线范围内相当于约XX.XX亩。这一用地规模充分考虑了蜂蜜项目的建设需求，保障了蜂蜜项目在合适的空间内得以充分发展。蜂蜜项目规划的总建筑面积为XXXX平方米，其中主体工程建设占XXXX平方米，计容建筑面积达XXXX平方米。预计建筑工程的投资将达到XXXX万元，为蜂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购置的设备共计XXXX台（套），设备购置费用为XXXX万元。这一设备购置计划充分考虑到蜂蜜项目的生产需求和技术要求，确保了蜂蜜项目在生产运营中具备先进的技术装备和高效的生产能力。设备的合理配置将为蜂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计划总投资为XXXX万元，预计年实现营业收入为XXXX万元。这一产能规模的设定旨在确保蜂蜜项目能够在投资与回报之间取得平衡，实现长期可持续的发展。蜂蜜项目的总投资充分考虑到各个方面的需求，包括用地建设、设备购置等多个环节，以确保蜂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566"/>
      <w:r>
        <w:rPr>
          <w:rFonts w:ascii="仿宋" w:eastAsia="仿宋" w:hAnsi="仿宋" w:cs="仿宋" w:hint="eastAsia"/>
          <w:sz w:val="28"/>
          <w:lang w:eastAsia="zh-CN"/>
        </w:rPr>
        <w:t>五、蜂蜜项目土建工程</w:t>
      </w:r>
      <w:bookmarkEnd w:id="17"/>
    </w:p>
    <w:p>
      <w:pPr>
        <w:pStyle w:val="Heading2"/>
        <w:rPr>
          <w:rFonts w:ascii="仿宋" w:eastAsia="仿宋" w:hAnsi="仿宋" w:cs="仿宋" w:hint="eastAsia"/>
          <w:lang w:eastAsia="zh-CN"/>
        </w:rPr>
      </w:pPr>
      <w:bookmarkStart w:id="18" w:name="_Toc182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在蜂蜜项目的建筑工程设计中，我们将秉承一系列重要的设计原则，以确保蜂蜜项目建筑在功能、美观、可持续性等方面达到最佳效果。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首要原则是确保建筑的功能性得到最大化的发挥。我们将充分理解蜂蜜项目的实际需求，合理布局各个功能区域，保证建筑在满足业务需求的同时，提供高效的工作环境。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在建筑设计中，我们将综合考虑建设和运营成本。通过精细的经济效益分析，确保设计方案在高效利用资源的同时，对蜂蜜项目的长期盈利能力有积极的贡献。</w:t>
      </w:r>
    </w:p>
    <w:p>
      <w:pPr>
        <w:pStyle w:val="Heading2"/>
        <w:ind w:firstLine="560" w:firstLineChars="200"/>
        <w:rPr>
          <w:rFonts w:ascii="仿宋" w:eastAsia="仿宋" w:hAnsi="仿宋" w:cs="仿宋" w:hint="eastAsia"/>
          <w:sz w:val="28"/>
          <w:lang w:eastAsia="zh-CN"/>
        </w:rPr>
      </w:pPr>
      <w:bookmarkStart w:id="19" w:name="_Toc1432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蜂蜜项目的土建工程设计中，我们将精准设定设计年限，结合蜂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蜂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31791"/>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https://d.book118.com/645120242333011103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30639"/>
    <w:rsid w:val="146306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1202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2024-02-06T09:20:00Z</dcterms:created>
  <dcterms:modified xsi:type="dcterms:W3CDTF">2024-02-06T09:20:20Z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E762F62C041C44459AFC878C3EDBC8F9_11</vt:lpwstr>
  </property>
  <property fmtid="{D5CDD505-2E9C-101B-9397-08002B2CF9AE}" pid="3" name="KSOProductBuildVer">
    <vt:lpwstr>2052-12.1.0.16250</vt:lpwstr>
  </property>
</Properties>
</file>