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通用数字仪表试验台项目规划设计蓝图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2" w:history="1">
        <w:r>
          <w:rPr>
            <w:rFonts w:ascii="仿宋" w:eastAsia="仿宋" w:hAnsi="仿宋" w:cs="仿宋" w:hint="eastAsia"/>
            <w:lang w:eastAsia="zh-CN"/>
          </w:rPr>
          <w:t>序言</w:t>
        </w:r>
        <w:r>
          <w:tab/>
        </w:r>
        <w:r>
          <w:fldChar w:fldCharType="begin"/>
        </w:r>
        <w:r>
          <w:instrText xml:space="preserve"> PAGEREF _Toc1572 \h </w:instrText>
        </w:r>
        <w:r>
          <w:fldChar w:fldCharType="separate"/>
        </w:r>
        <w:r>
          <w:t>3</w:t>
        </w:r>
        <w:r>
          <w:fldChar w:fldCharType="end"/>
        </w:r>
      </w:hyperlink>
    </w:p>
    <w:p>
      <w:pPr>
        <w:pStyle w:val="TOC1"/>
        <w:tabs>
          <w:tab w:val="right" w:leader="dot" w:pos="8306"/>
        </w:tabs>
      </w:pPr>
      <w:hyperlink w:anchor="_Toc5649" w:history="1">
        <w:r>
          <w:rPr>
            <w:rFonts w:ascii="仿宋" w:eastAsia="仿宋" w:hAnsi="仿宋" w:cs="仿宋" w:hint="eastAsia"/>
            <w:lang w:eastAsia="zh-CN"/>
          </w:rPr>
          <w:t>一、通用数字仪表试验台项目绩效评估</w:t>
        </w:r>
        <w:r>
          <w:tab/>
        </w:r>
        <w:r>
          <w:fldChar w:fldCharType="begin"/>
        </w:r>
        <w:r>
          <w:instrText xml:space="preserve"> PAGEREF _Toc5649 \h </w:instrText>
        </w:r>
        <w:r>
          <w:fldChar w:fldCharType="separate"/>
        </w:r>
        <w:r>
          <w:t>3</w:t>
        </w:r>
        <w:r>
          <w:fldChar w:fldCharType="end"/>
        </w:r>
      </w:hyperlink>
    </w:p>
    <w:p>
      <w:pPr>
        <w:pStyle w:val="TOC2"/>
        <w:tabs>
          <w:tab w:val="right" w:leader="dot" w:pos="8306"/>
        </w:tabs>
      </w:pPr>
      <w:hyperlink w:anchor="_Toc31320" w:history="1">
        <w:r>
          <w:rPr>
            <w:rFonts w:ascii="仿宋" w:eastAsia="仿宋" w:hAnsi="仿宋" w:cs="仿宋" w:hint="eastAsia"/>
            <w:lang w:eastAsia="zh-CN"/>
          </w:rPr>
          <w:t>(一)、绩效评估指标</w:t>
        </w:r>
        <w:r>
          <w:tab/>
        </w:r>
        <w:r>
          <w:fldChar w:fldCharType="begin"/>
        </w:r>
        <w:r>
          <w:instrText xml:space="preserve"> PAGEREF _Toc31320 \h </w:instrText>
        </w:r>
        <w:r>
          <w:fldChar w:fldCharType="separate"/>
        </w:r>
        <w:r>
          <w:t>3</w:t>
        </w:r>
        <w:r>
          <w:fldChar w:fldCharType="end"/>
        </w:r>
      </w:hyperlink>
    </w:p>
    <w:p>
      <w:pPr>
        <w:pStyle w:val="TOC2"/>
        <w:tabs>
          <w:tab w:val="right" w:leader="dot" w:pos="8306"/>
        </w:tabs>
      </w:pPr>
      <w:hyperlink w:anchor="_Toc8076" w:history="1">
        <w:r>
          <w:rPr>
            <w:rFonts w:ascii="仿宋" w:eastAsia="仿宋" w:hAnsi="仿宋" w:cs="仿宋" w:hint="eastAsia"/>
            <w:lang w:eastAsia="zh-CN"/>
          </w:rPr>
          <w:t>(二)、绩效评估方法</w:t>
        </w:r>
        <w:r>
          <w:tab/>
        </w:r>
        <w:r>
          <w:fldChar w:fldCharType="begin"/>
        </w:r>
        <w:r>
          <w:instrText xml:space="preserve"> PAGEREF _Toc8076 \h </w:instrText>
        </w:r>
        <w:r>
          <w:fldChar w:fldCharType="separate"/>
        </w:r>
        <w:r>
          <w:t>4</w:t>
        </w:r>
        <w:r>
          <w:fldChar w:fldCharType="end"/>
        </w:r>
      </w:hyperlink>
    </w:p>
    <w:p>
      <w:pPr>
        <w:pStyle w:val="TOC2"/>
        <w:tabs>
          <w:tab w:val="right" w:leader="dot" w:pos="8306"/>
        </w:tabs>
      </w:pPr>
      <w:hyperlink w:anchor="_Toc20300" w:history="1">
        <w:r>
          <w:rPr>
            <w:rFonts w:ascii="仿宋" w:eastAsia="仿宋" w:hAnsi="仿宋" w:cs="仿宋" w:hint="eastAsia"/>
            <w:lang w:eastAsia="zh-CN"/>
          </w:rPr>
          <w:t>(三)、绩效评估周期</w:t>
        </w:r>
        <w:r>
          <w:tab/>
        </w:r>
        <w:r>
          <w:fldChar w:fldCharType="begin"/>
        </w:r>
        <w:r>
          <w:instrText xml:space="preserve"> PAGEREF _Toc20300 \h </w:instrText>
        </w:r>
        <w:r>
          <w:fldChar w:fldCharType="separate"/>
        </w:r>
        <w:r>
          <w:t>5</w:t>
        </w:r>
        <w:r>
          <w:fldChar w:fldCharType="end"/>
        </w:r>
      </w:hyperlink>
    </w:p>
    <w:p>
      <w:pPr>
        <w:pStyle w:val="TOC1"/>
        <w:tabs>
          <w:tab w:val="right" w:leader="dot" w:pos="8306"/>
        </w:tabs>
      </w:pPr>
      <w:hyperlink w:anchor="_Toc24998" w:history="1">
        <w:r>
          <w:rPr>
            <w:rFonts w:ascii="仿宋" w:eastAsia="仿宋" w:hAnsi="仿宋" w:cs="仿宋" w:hint="eastAsia"/>
            <w:lang w:eastAsia="zh-CN"/>
          </w:rPr>
          <w:t>二、通用数字仪表试验台项目土建工程</w:t>
        </w:r>
        <w:r>
          <w:tab/>
        </w:r>
        <w:r>
          <w:fldChar w:fldCharType="begin"/>
        </w:r>
        <w:r>
          <w:instrText xml:space="preserve"> PAGEREF _Toc24998 \h </w:instrText>
        </w:r>
        <w:r>
          <w:fldChar w:fldCharType="separate"/>
        </w:r>
        <w:r>
          <w:t>6</w:t>
        </w:r>
        <w:r>
          <w:fldChar w:fldCharType="end"/>
        </w:r>
      </w:hyperlink>
    </w:p>
    <w:p>
      <w:pPr>
        <w:pStyle w:val="TOC2"/>
        <w:tabs>
          <w:tab w:val="right" w:leader="dot" w:pos="8306"/>
        </w:tabs>
      </w:pPr>
      <w:hyperlink w:anchor="_Toc1717" w:history="1">
        <w:r>
          <w:rPr>
            <w:rFonts w:ascii="仿宋" w:eastAsia="仿宋" w:hAnsi="仿宋" w:cs="仿宋" w:hint="eastAsia"/>
            <w:lang w:eastAsia="zh-CN"/>
          </w:rPr>
          <w:t>(一)、建筑工程设计原则</w:t>
        </w:r>
        <w:r>
          <w:tab/>
        </w:r>
        <w:r>
          <w:fldChar w:fldCharType="begin"/>
        </w:r>
        <w:r>
          <w:instrText xml:space="preserve"> PAGEREF _Toc1717 \h </w:instrText>
        </w:r>
        <w:r>
          <w:fldChar w:fldCharType="separate"/>
        </w:r>
        <w:r>
          <w:t>6</w:t>
        </w:r>
        <w:r>
          <w:fldChar w:fldCharType="end"/>
        </w:r>
      </w:hyperlink>
    </w:p>
    <w:p>
      <w:pPr>
        <w:pStyle w:val="TOC2"/>
        <w:tabs>
          <w:tab w:val="right" w:leader="dot" w:pos="8306"/>
        </w:tabs>
      </w:pPr>
      <w:hyperlink w:anchor="_Toc97" w:history="1">
        <w:r>
          <w:rPr>
            <w:rFonts w:ascii="仿宋" w:eastAsia="仿宋" w:hAnsi="仿宋" w:cs="仿宋" w:hint="eastAsia"/>
            <w:lang w:eastAsia="zh-CN"/>
          </w:rPr>
          <w:t>(二)、土建工程设计年限及安全等级</w:t>
        </w:r>
        <w:r>
          <w:tab/>
        </w:r>
        <w:r>
          <w:fldChar w:fldCharType="begin"/>
        </w:r>
        <w:r>
          <w:instrText xml:space="preserve"> PAGEREF _Toc97 \h </w:instrText>
        </w:r>
        <w:r>
          <w:fldChar w:fldCharType="separate"/>
        </w:r>
        <w:r>
          <w:t>8</w:t>
        </w:r>
        <w:r>
          <w:fldChar w:fldCharType="end"/>
        </w:r>
      </w:hyperlink>
    </w:p>
    <w:p>
      <w:pPr>
        <w:pStyle w:val="TOC2"/>
        <w:tabs>
          <w:tab w:val="right" w:leader="dot" w:pos="8306"/>
        </w:tabs>
      </w:pPr>
      <w:hyperlink w:anchor="_Toc8517" w:history="1">
        <w:r>
          <w:rPr>
            <w:rFonts w:ascii="仿宋" w:eastAsia="仿宋" w:hAnsi="仿宋" w:cs="仿宋" w:hint="eastAsia"/>
            <w:lang w:eastAsia="zh-CN"/>
          </w:rPr>
          <w:t>(三)、建筑工程设计总体要求</w:t>
        </w:r>
        <w:r>
          <w:tab/>
        </w:r>
        <w:r>
          <w:fldChar w:fldCharType="begin"/>
        </w:r>
        <w:r>
          <w:instrText xml:space="preserve"> PAGEREF _Toc8517 \h </w:instrText>
        </w:r>
        <w:r>
          <w:fldChar w:fldCharType="separate"/>
        </w:r>
        <w:r>
          <w:t>9</w:t>
        </w:r>
        <w:r>
          <w:fldChar w:fldCharType="end"/>
        </w:r>
      </w:hyperlink>
    </w:p>
    <w:p>
      <w:pPr>
        <w:pStyle w:val="TOC2"/>
        <w:tabs>
          <w:tab w:val="right" w:leader="dot" w:pos="8306"/>
        </w:tabs>
      </w:pPr>
      <w:hyperlink w:anchor="_Toc31628" w:history="1">
        <w:r>
          <w:rPr>
            <w:rFonts w:ascii="仿宋" w:eastAsia="仿宋" w:hAnsi="仿宋" w:cs="仿宋" w:hint="eastAsia"/>
            <w:lang w:eastAsia="zh-CN"/>
          </w:rPr>
          <w:t>(四)、土建工程建设指标</w:t>
        </w:r>
        <w:r>
          <w:tab/>
        </w:r>
        <w:r>
          <w:fldChar w:fldCharType="begin"/>
        </w:r>
        <w:r>
          <w:instrText xml:space="preserve"> PAGEREF _Toc31628 \h </w:instrText>
        </w:r>
        <w:r>
          <w:fldChar w:fldCharType="separate"/>
        </w:r>
        <w:r>
          <w:t>9</w:t>
        </w:r>
        <w:r>
          <w:fldChar w:fldCharType="end"/>
        </w:r>
      </w:hyperlink>
    </w:p>
    <w:p>
      <w:pPr>
        <w:pStyle w:val="TOC1"/>
        <w:tabs>
          <w:tab w:val="right" w:leader="dot" w:pos="8306"/>
        </w:tabs>
      </w:pPr>
      <w:hyperlink w:anchor="_Toc16848" w:history="1">
        <w:r>
          <w:rPr>
            <w:rFonts w:ascii="仿宋" w:eastAsia="仿宋" w:hAnsi="仿宋" w:cs="仿宋" w:hint="eastAsia"/>
            <w:lang w:eastAsia="zh-CN"/>
          </w:rPr>
          <w:t>三、市场分析、调研</w:t>
        </w:r>
        <w:r>
          <w:tab/>
        </w:r>
        <w:r>
          <w:fldChar w:fldCharType="begin"/>
        </w:r>
        <w:r>
          <w:instrText xml:space="preserve"> PAGEREF _Toc16848 \h </w:instrText>
        </w:r>
        <w:r>
          <w:fldChar w:fldCharType="separate"/>
        </w:r>
        <w:r>
          <w:t>10</w:t>
        </w:r>
        <w:r>
          <w:fldChar w:fldCharType="end"/>
        </w:r>
      </w:hyperlink>
    </w:p>
    <w:p>
      <w:pPr>
        <w:pStyle w:val="TOC2"/>
        <w:tabs>
          <w:tab w:val="right" w:leader="dot" w:pos="8306"/>
        </w:tabs>
      </w:pPr>
      <w:hyperlink w:anchor="_Toc3048" w:history="1">
        <w:r>
          <w:rPr>
            <w:rFonts w:ascii="仿宋" w:eastAsia="仿宋" w:hAnsi="仿宋" w:cs="仿宋" w:hint="eastAsia"/>
            <w:lang w:eastAsia="zh-CN"/>
          </w:rPr>
          <w:t>(一)、通用数字仪表试验台行业分析</w:t>
        </w:r>
        <w:r>
          <w:tab/>
        </w:r>
        <w:r>
          <w:fldChar w:fldCharType="begin"/>
        </w:r>
        <w:r>
          <w:instrText xml:space="preserve"> PAGEREF _Toc3048 \h </w:instrText>
        </w:r>
        <w:r>
          <w:fldChar w:fldCharType="separate"/>
        </w:r>
        <w:r>
          <w:t>10</w:t>
        </w:r>
        <w:r>
          <w:fldChar w:fldCharType="end"/>
        </w:r>
      </w:hyperlink>
    </w:p>
    <w:p>
      <w:pPr>
        <w:pStyle w:val="TOC2"/>
        <w:tabs>
          <w:tab w:val="right" w:leader="dot" w:pos="8306"/>
        </w:tabs>
      </w:pPr>
      <w:hyperlink w:anchor="_Toc16998" w:history="1">
        <w:r>
          <w:rPr>
            <w:rFonts w:ascii="仿宋" w:eastAsia="仿宋" w:hAnsi="仿宋" w:cs="仿宋" w:hint="eastAsia"/>
            <w:lang w:eastAsia="zh-CN"/>
          </w:rPr>
          <w:t>(二)、通用数字仪表试验台市场分析预测</w:t>
        </w:r>
        <w:r>
          <w:tab/>
        </w:r>
        <w:r>
          <w:fldChar w:fldCharType="begin"/>
        </w:r>
        <w:r>
          <w:instrText xml:space="preserve"> PAGEREF _Toc16998 \h </w:instrText>
        </w:r>
        <w:r>
          <w:fldChar w:fldCharType="separate"/>
        </w:r>
        <w:r>
          <w:t>10</w:t>
        </w:r>
        <w:r>
          <w:fldChar w:fldCharType="end"/>
        </w:r>
      </w:hyperlink>
    </w:p>
    <w:p>
      <w:pPr>
        <w:pStyle w:val="TOC1"/>
        <w:tabs>
          <w:tab w:val="right" w:leader="dot" w:pos="8306"/>
        </w:tabs>
      </w:pPr>
      <w:hyperlink w:anchor="_Toc24144" w:history="1">
        <w:r>
          <w:rPr>
            <w:rFonts w:ascii="仿宋" w:eastAsia="仿宋" w:hAnsi="仿宋" w:cs="仿宋" w:hint="eastAsia"/>
            <w:lang w:eastAsia="zh-CN"/>
          </w:rPr>
          <w:t>四、通用数字仪表试验台项目建设背景及必要性分析</w:t>
        </w:r>
        <w:r>
          <w:tab/>
        </w:r>
        <w:r>
          <w:fldChar w:fldCharType="begin"/>
        </w:r>
        <w:r>
          <w:instrText xml:space="preserve"> PAGEREF _Toc24144 \h </w:instrText>
        </w:r>
        <w:r>
          <w:fldChar w:fldCharType="separate"/>
        </w:r>
        <w:r>
          <w:t>11</w:t>
        </w:r>
        <w:r>
          <w:fldChar w:fldCharType="end"/>
        </w:r>
      </w:hyperlink>
    </w:p>
    <w:p>
      <w:pPr>
        <w:pStyle w:val="TOC2"/>
        <w:tabs>
          <w:tab w:val="right" w:leader="dot" w:pos="8306"/>
        </w:tabs>
      </w:pPr>
      <w:hyperlink w:anchor="_Toc4946" w:history="1">
        <w:r>
          <w:rPr>
            <w:rFonts w:ascii="仿宋" w:eastAsia="仿宋" w:hAnsi="仿宋" w:cs="仿宋" w:hint="eastAsia"/>
            <w:lang w:eastAsia="zh-CN"/>
          </w:rPr>
          <w:t>(一)、通用数字仪表试验台项目背景分析</w:t>
        </w:r>
        <w:r>
          <w:tab/>
        </w:r>
        <w:r>
          <w:fldChar w:fldCharType="begin"/>
        </w:r>
        <w:r>
          <w:instrText xml:space="preserve"> PAGEREF _Toc4946 \h </w:instrText>
        </w:r>
        <w:r>
          <w:fldChar w:fldCharType="separate"/>
        </w:r>
        <w:r>
          <w:t>11</w:t>
        </w:r>
        <w:r>
          <w:fldChar w:fldCharType="end"/>
        </w:r>
      </w:hyperlink>
    </w:p>
    <w:p>
      <w:pPr>
        <w:pStyle w:val="TOC2"/>
        <w:tabs>
          <w:tab w:val="right" w:leader="dot" w:pos="8306"/>
        </w:tabs>
      </w:pPr>
      <w:hyperlink w:anchor="_Toc17720" w:history="1">
        <w:r>
          <w:rPr>
            <w:rFonts w:ascii="仿宋" w:eastAsia="仿宋" w:hAnsi="仿宋" w:cs="仿宋" w:hint="eastAsia"/>
            <w:lang w:eastAsia="zh-CN"/>
          </w:rPr>
          <w:t>(二)、通用数字仪表试验台项目建设必要性分析</w:t>
        </w:r>
        <w:r>
          <w:tab/>
        </w:r>
        <w:r>
          <w:fldChar w:fldCharType="begin"/>
        </w:r>
        <w:r>
          <w:instrText xml:space="preserve"> PAGEREF _Toc17720 \h </w:instrText>
        </w:r>
        <w:r>
          <w:fldChar w:fldCharType="separate"/>
        </w:r>
        <w:r>
          <w:t>13</w:t>
        </w:r>
        <w:r>
          <w:fldChar w:fldCharType="end"/>
        </w:r>
      </w:hyperlink>
    </w:p>
    <w:p>
      <w:pPr>
        <w:pStyle w:val="TOC1"/>
        <w:tabs>
          <w:tab w:val="right" w:leader="dot" w:pos="8306"/>
        </w:tabs>
      </w:pPr>
      <w:hyperlink w:anchor="_Toc15151" w:history="1">
        <w:r>
          <w:rPr>
            <w:rFonts w:ascii="仿宋" w:eastAsia="仿宋" w:hAnsi="仿宋" w:cs="仿宋" w:hint="eastAsia"/>
            <w:lang w:eastAsia="zh-CN"/>
          </w:rPr>
          <w:t>五、通用数字仪表试验台项目建设单位说明</w:t>
        </w:r>
        <w:r>
          <w:tab/>
        </w:r>
        <w:r>
          <w:fldChar w:fldCharType="begin"/>
        </w:r>
        <w:r>
          <w:instrText xml:space="preserve"> PAGEREF _Toc15151 \h </w:instrText>
        </w:r>
        <w:r>
          <w:fldChar w:fldCharType="separate"/>
        </w:r>
        <w:r>
          <w:t>15</w:t>
        </w:r>
        <w:r>
          <w:fldChar w:fldCharType="end"/>
        </w:r>
      </w:hyperlink>
    </w:p>
    <w:p>
      <w:pPr>
        <w:pStyle w:val="TOC2"/>
        <w:tabs>
          <w:tab w:val="right" w:leader="dot" w:pos="8306"/>
        </w:tabs>
      </w:pPr>
      <w:hyperlink w:anchor="_Toc31486" w:history="1">
        <w:r>
          <w:rPr>
            <w:rFonts w:ascii="仿宋" w:eastAsia="仿宋" w:hAnsi="仿宋" w:cs="仿宋" w:hint="eastAsia"/>
            <w:lang w:eastAsia="zh-CN"/>
          </w:rPr>
          <w:t>(一)、通用数字仪表试验台项目承办单位基本情况</w:t>
        </w:r>
        <w:r>
          <w:tab/>
        </w:r>
        <w:r>
          <w:fldChar w:fldCharType="begin"/>
        </w:r>
        <w:r>
          <w:instrText xml:space="preserve"> PAGEREF _Toc31486 \h </w:instrText>
        </w:r>
        <w:r>
          <w:fldChar w:fldCharType="separate"/>
        </w:r>
        <w:r>
          <w:t>15</w:t>
        </w:r>
        <w:r>
          <w:fldChar w:fldCharType="end"/>
        </w:r>
      </w:hyperlink>
    </w:p>
    <w:p>
      <w:pPr>
        <w:pStyle w:val="TOC2"/>
        <w:tabs>
          <w:tab w:val="right" w:leader="dot" w:pos="8306"/>
        </w:tabs>
      </w:pPr>
      <w:hyperlink w:anchor="_Toc18535" w:history="1">
        <w:r>
          <w:rPr>
            <w:rFonts w:ascii="仿宋" w:eastAsia="仿宋" w:hAnsi="仿宋" w:cs="仿宋" w:hint="eastAsia"/>
            <w:lang w:eastAsia="zh-CN"/>
          </w:rPr>
          <w:t>(二)、公司经济效益分析</w:t>
        </w:r>
        <w:r>
          <w:tab/>
        </w:r>
        <w:r>
          <w:fldChar w:fldCharType="begin"/>
        </w:r>
        <w:r>
          <w:instrText xml:space="preserve"> PAGEREF _Toc18535 \h </w:instrText>
        </w:r>
        <w:r>
          <w:fldChar w:fldCharType="separate"/>
        </w:r>
        <w:r>
          <w:t>15</w:t>
        </w:r>
        <w:r>
          <w:fldChar w:fldCharType="end"/>
        </w:r>
      </w:hyperlink>
    </w:p>
    <w:p>
      <w:pPr>
        <w:pStyle w:val="TOC1"/>
        <w:tabs>
          <w:tab w:val="right" w:leader="dot" w:pos="8306"/>
        </w:tabs>
      </w:pPr>
      <w:hyperlink w:anchor="_Toc9182" w:history="1">
        <w:r>
          <w:rPr>
            <w:rFonts w:ascii="仿宋" w:eastAsia="仿宋" w:hAnsi="仿宋" w:cs="仿宋" w:hint="eastAsia"/>
            <w:lang w:eastAsia="zh-CN"/>
          </w:rPr>
          <w:t>六、工艺说明</w:t>
        </w:r>
        <w:r>
          <w:tab/>
        </w:r>
        <w:r>
          <w:fldChar w:fldCharType="begin"/>
        </w:r>
        <w:r>
          <w:instrText xml:space="preserve"> PAGEREF _Toc9182 \h </w:instrText>
        </w:r>
        <w:r>
          <w:fldChar w:fldCharType="separate"/>
        </w:r>
        <w:r>
          <w:t>16</w:t>
        </w:r>
        <w:r>
          <w:fldChar w:fldCharType="end"/>
        </w:r>
      </w:hyperlink>
    </w:p>
    <w:p>
      <w:pPr>
        <w:pStyle w:val="TOC2"/>
        <w:tabs>
          <w:tab w:val="right" w:leader="dot" w:pos="8306"/>
        </w:tabs>
      </w:pPr>
      <w:hyperlink w:anchor="_Toc18387" w:history="1">
        <w:r>
          <w:rPr>
            <w:rFonts w:ascii="仿宋" w:eastAsia="仿宋" w:hAnsi="仿宋" w:cs="仿宋" w:hint="eastAsia"/>
            <w:lang w:eastAsia="zh-CN"/>
          </w:rPr>
          <w:t>(一)、技术管理特点</w:t>
        </w:r>
        <w:r>
          <w:tab/>
        </w:r>
        <w:r>
          <w:fldChar w:fldCharType="begin"/>
        </w:r>
        <w:r>
          <w:instrText xml:space="preserve"> PAGEREF _Toc18387 \h </w:instrText>
        </w:r>
        <w:r>
          <w:fldChar w:fldCharType="separate"/>
        </w:r>
        <w:r>
          <w:t>16</w:t>
        </w:r>
        <w:r>
          <w:fldChar w:fldCharType="end"/>
        </w:r>
      </w:hyperlink>
    </w:p>
    <w:p>
      <w:pPr>
        <w:pStyle w:val="TOC2"/>
        <w:tabs>
          <w:tab w:val="right" w:leader="dot" w:pos="8306"/>
        </w:tabs>
      </w:pPr>
      <w:hyperlink w:anchor="_Toc29844" w:history="1">
        <w:r>
          <w:rPr>
            <w:rFonts w:ascii="仿宋" w:eastAsia="仿宋" w:hAnsi="仿宋" w:cs="仿宋" w:hint="eastAsia"/>
            <w:lang w:eastAsia="zh-CN"/>
          </w:rPr>
          <w:t>(二)、通用数字仪表试验台项目工艺技术设计方案</w:t>
        </w:r>
        <w:r>
          <w:tab/>
        </w:r>
        <w:r>
          <w:fldChar w:fldCharType="begin"/>
        </w:r>
        <w:r>
          <w:instrText xml:space="preserve"> PAGEREF _Toc29844 \h </w:instrText>
        </w:r>
        <w:r>
          <w:fldChar w:fldCharType="separate"/>
        </w:r>
        <w:r>
          <w:t>17</w:t>
        </w:r>
        <w:r>
          <w:fldChar w:fldCharType="end"/>
        </w:r>
      </w:hyperlink>
    </w:p>
    <w:p>
      <w:pPr>
        <w:pStyle w:val="TOC2"/>
        <w:tabs>
          <w:tab w:val="right" w:leader="dot" w:pos="8306"/>
        </w:tabs>
      </w:pPr>
      <w:hyperlink w:anchor="_Toc12644" w:history="1">
        <w:r>
          <w:rPr>
            <w:rFonts w:ascii="仿宋" w:eastAsia="仿宋" w:hAnsi="仿宋" w:cs="仿宋" w:hint="eastAsia"/>
            <w:lang w:eastAsia="zh-CN"/>
          </w:rPr>
          <w:t>(三)、设备选型方案</w:t>
        </w:r>
        <w:r>
          <w:tab/>
        </w:r>
        <w:r>
          <w:fldChar w:fldCharType="begin"/>
        </w:r>
        <w:r>
          <w:instrText xml:space="preserve"> PAGEREF _Toc12644 \h </w:instrText>
        </w:r>
        <w:r>
          <w:fldChar w:fldCharType="separate"/>
        </w:r>
        <w:r>
          <w:t>19</w:t>
        </w:r>
        <w:r>
          <w:fldChar w:fldCharType="end"/>
        </w:r>
      </w:hyperlink>
    </w:p>
    <w:p>
      <w:pPr>
        <w:pStyle w:val="TOC1"/>
        <w:tabs>
          <w:tab w:val="right" w:leader="dot" w:pos="8306"/>
        </w:tabs>
      </w:pPr>
      <w:hyperlink w:anchor="_Toc19176" w:history="1">
        <w:r>
          <w:rPr>
            <w:rFonts w:ascii="仿宋" w:eastAsia="仿宋" w:hAnsi="仿宋" w:cs="仿宋" w:hint="eastAsia"/>
            <w:lang w:eastAsia="zh-CN"/>
          </w:rPr>
          <w:t>七、通用数字仪表试验台项目风险管理</w:t>
        </w:r>
        <w:r>
          <w:tab/>
        </w:r>
        <w:r>
          <w:fldChar w:fldCharType="begin"/>
        </w:r>
        <w:r>
          <w:instrText xml:space="preserve"> PAGEREF _Toc19176 \h </w:instrText>
        </w:r>
        <w:r>
          <w:fldChar w:fldCharType="separate"/>
        </w:r>
        <w:r>
          <w:t>20</w:t>
        </w:r>
        <w:r>
          <w:fldChar w:fldCharType="end"/>
        </w:r>
      </w:hyperlink>
    </w:p>
    <w:p>
      <w:pPr>
        <w:pStyle w:val="TOC2"/>
        <w:tabs>
          <w:tab w:val="right" w:leader="dot" w:pos="8306"/>
        </w:tabs>
      </w:pPr>
      <w:hyperlink w:anchor="_Toc755" w:history="1">
        <w:r>
          <w:rPr>
            <w:rFonts w:ascii="仿宋" w:eastAsia="仿宋" w:hAnsi="仿宋" w:cs="仿宋" w:hint="eastAsia"/>
            <w:lang w:eastAsia="zh-CN"/>
          </w:rPr>
          <w:t>(一)、风险识别与评估</w:t>
        </w:r>
        <w:r>
          <w:tab/>
        </w:r>
        <w:r>
          <w:fldChar w:fldCharType="begin"/>
        </w:r>
        <w:r>
          <w:instrText xml:space="preserve"> PAGEREF _Toc755 \h </w:instrText>
        </w:r>
        <w:r>
          <w:fldChar w:fldCharType="separate"/>
        </w:r>
        <w:r>
          <w:t>20</w:t>
        </w:r>
        <w:r>
          <w:fldChar w:fldCharType="end"/>
        </w:r>
      </w:hyperlink>
    </w:p>
    <w:p>
      <w:pPr>
        <w:pStyle w:val="TOC2"/>
        <w:tabs>
          <w:tab w:val="right" w:leader="dot" w:pos="8306"/>
        </w:tabs>
      </w:pPr>
      <w:hyperlink w:anchor="_Toc12215" w:history="1">
        <w:r>
          <w:rPr>
            <w:rFonts w:ascii="仿宋" w:eastAsia="仿宋" w:hAnsi="仿宋" w:cs="仿宋" w:hint="eastAsia"/>
            <w:lang w:eastAsia="zh-CN"/>
          </w:rPr>
          <w:t>(二)、风险应对策略</w:t>
        </w:r>
        <w:r>
          <w:tab/>
        </w:r>
        <w:r>
          <w:fldChar w:fldCharType="begin"/>
        </w:r>
        <w:r>
          <w:instrText xml:space="preserve"> PAGEREF _Toc12215 \h </w:instrText>
        </w:r>
        <w:r>
          <w:fldChar w:fldCharType="separate"/>
        </w:r>
        <w:r>
          <w:t>21</w:t>
        </w:r>
        <w:r>
          <w:fldChar w:fldCharType="end"/>
        </w:r>
      </w:hyperlink>
    </w:p>
    <w:p>
      <w:pPr>
        <w:pStyle w:val="TOC2"/>
        <w:tabs>
          <w:tab w:val="right" w:leader="dot" w:pos="8306"/>
        </w:tabs>
      </w:pPr>
      <w:hyperlink w:anchor="_Toc17068" w:history="1">
        <w:r>
          <w:rPr>
            <w:rFonts w:ascii="仿宋" w:eastAsia="仿宋" w:hAnsi="仿宋" w:cs="仿宋" w:hint="eastAsia"/>
            <w:lang w:eastAsia="zh-CN"/>
          </w:rPr>
          <w:t>(三)、风险监控与控制</w:t>
        </w:r>
        <w:r>
          <w:tab/>
        </w:r>
        <w:r>
          <w:fldChar w:fldCharType="begin"/>
        </w:r>
        <w:r>
          <w:instrText xml:space="preserve"> PAGEREF _Toc17068 \h </w:instrText>
        </w:r>
        <w:r>
          <w:fldChar w:fldCharType="separate"/>
        </w:r>
        <w:r>
          <w:t>23</w:t>
        </w:r>
        <w:r>
          <w:fldChar w:fldCharType="end"/>
        </w:r>
      </w:hyperlink>
    </w:p>
    <w:p>
      <w:pPr>
        <w:pStyle w:val="TOC1"/>
        <w:tabs>
          <w:tab w:val="right" w:leader="dot" w:pos="8306"/>
        </w:tabs>
      </w:pPr>
      <w:hyperlink w:anchor="_Toc13885" w:history="1">
        <w:r>
          <w:rPr>
            <w:rFonts w:ascii="仿宋" w:eastAsia="仿宋" w:hAnsi="仿宋" w:cs="仿宋" w:hint="eastAsia"/>
            <w:lang w:eastAsia="zh-CN"/>
          </w:rPr>
          <w:t>八、通用数字仪表试验台项目计划安排</w:t>
        </w:r>
        <w:r>
          <w:tab/>
        </w:r>
        <w:r>
          <w:fldChar w:fldCharType="begin"/>
        </w:r>
        <w:r>
          <w:instrText xml:space="preserve"> PAGEREF _Toc13885 \h </w:instrText>
        </w:r>
        <w:r>
          <w:fldChar w:fldCharType="separate"/>
        </w:r>
        <w:r>
          <w:t>24</w:t>
        </w:r>
        <w:r>
          <w:fldChar w:fldCharType="end"/>
        </w:r>
      </w:hyperlink>
    </w:p>
    <w:p>
      <w:pPr>
        <w:pStyle w:val="TOC2"/>
        <w:tabs>
          <w:tab w:val="right" w:leader="dot" w:pos="8306"/>
        </w:tabs>
      </w:pPr>
      <w:hyperlink w:anchor="_Toc11693" w:history="1">
        <w:r>
          <w:rPr>
            <w:rFonts w:ascii="仿宋" w:eastAsia="仿宋" w:hAnsi="仿宋" w:cs="仿宋" w:hint="eastAsia"/>
            <w:lang w:eastAsia="zh-CN"/>
          </w:rPr>
          <w:t>(一)、建设周期</w:t>
        </w:r>
        <w:r>
          <w:tab/>
        </w:r>
        <w:r>
          <w:fldChar w:fldCharType="begin"/>
        </w:r>
        <w:r>
          <w:instrText xml:space="preserve"> PAGEREF _Toc11693 \h </w:instrText>
        </w:r>
        <w:r>
          <w:fldChar w:fldCharType="separate"/>
        </w:r>
        <w:r>
          <w:t>24</w:t>
        </w:r>
        <w:r>
          <w:fldChar w:fldCharType="end"/>
        </w:r>
      </w:hyperlink>
    </w:p>
    <w:p>
      <w:pPr>
        <w:pStyle w:val="TOC2"/>
        <w:tabs>
          <w:tab w:val="right" w:leader="dot" w:pos="8306"/>
        </w:tabs>
      </w:pPr>
      <w:hyperlink w:anchor="_Toc2725" w:history="1">
        <w:r>
          <w:rPr>
            <w:rFonts w:ascii="仿宋" w:eastAsia="仿宋" w:hAnsi="仿宋" w:cs="仿宋" w:hint="eastAsia"/>
            <w:lang w:eastAsia="zh-CN"/>
          </w:rPr>
          <w:t>(二)、建设进度</w:t>
        </w:r>
        <w:r>
          <w:tab/>
        </w:r>
        <w:r>
          <w:fldChar w:fldCharType="begin"/>
        </w:r>
        <w:r>
          <w:instrText xml:space="preserve"> PAGEREF _Toc2725 \h </w:instrText>
        </w:r>
        <w:r>
          <w:fldChar w:fldCharType="separate"/>
        </w:r>
        <w:r>
          <w:t>25</w:t>
        </w:r>
        <w:r>
          <w:fldChar w:fldCharType="end"/>
        </w:r>
      </w:hyperlink>
    </w:p>
    <w:p>
      <w:pPr>
        <w:pStyle w:val="TOC2"/>
        <w:tabs>
          <w:tab w:val="right" w:leader="dot" w:pos="8306"/>
        </w:tabs>
      </w:pPr>
      <w:hyperlink w:anchor="_Toc15572" w:history="1">
        <w:r>
          <w:rPr>
            <w:rFonts w:ascii="仿宋" w:eastAsia="仿宋" w:hAnsi="仿宋" w:cs="仿宋" w:hint="eastAsia"/>
            <w:lang w:eastAsia="zh-CN"/>
          </w:rPr>
          <w:t>(三)、进度安排注意事项</w:t>
        </w:r>
        <w:r>
          <w:tab/>
        </w:r>
        <w:r>
          <w:fldChar w:fldCharType="begin"/>
        </w:r>
        <w:r>
          <w:instrText xml:space="preserve"> PAGEREF _Toc15572 \h </w:instrText>
        </w:r>
        <w:r>
          <w:fldChar w:fldCharType="separate"/>
        </w:r>
        <w:r>
          <w:t>26</w:t>
        </w:r>
        <w:r>
          <w:fldChar w:fldCharType="end"/>
        </w:r>
      </w:hyperlink>
    </w:p>
    <w:p>
      <w:pPr>
        <w:pStyle w:val="TOC2"/>
        <w:tabs>
          <w:tab w:val="right" w:leader="dot" w:pos="8306"/>
        </w:tabs>
      </w:pPr>
      <w:hyperlink w:anchor="_Toc21040" w:history="1">
        <w:r>
          <w:rPr>
            <w:rFonts w:ascii="仿宋" w:eastAsia="仿宋" w:hAnsi="仿宋" w:cs="仿宋" w:hint="eastAsia"/>
            <w:lang w:eastAsia="zh-CN"/>
          </w:rPr>
          <w:t>(四)、人力资源配置</w:t>
        </w:r>
        <w:r>
          <w:tab/>
        </w:r>
        <w:r>
          <w:fldChar w:fldCharType="begin"/>
        </w:r>
        <w:r>
          <w:instrText xml:space="preserve"> PAGEREF _Toc21040 \h </w:instrText>
        </w:r>
        <w:r>
          <w:fldChar w:fldCharType="separate"/>
        </w:r>
        <w:r>
          <w:t>28</w:t>
        </w:r>
        <w:r>
          <w:fldChar w:fldCharType="end"/>
        </w:r>
      </w:hyperlink>
    </w:p>
    <w:p>
      <w:pPr>
        <w:pStyle w:val="TOC1"/>
        <w:tabs>
          <w:tab w:val="right" w:leader="dot" w:pos="8306"/>
        </w:tabs>
      </w:pPr>
      <w:hyperlink w:anchor="_Toc14549" w:history="1">
        <w:r>
          <w:rPr>
            <w:rFonts w:ascii="仿宋" w:eastAsia="仿宋" w:hAnsi="仿宋" w:cs="仿宋" w:hint="eastAsia"/>
            <w:lang w:eastAsia="zh-CN"/>
          </w:rPr>
          <w:t>九、通用数字仪表试验台项目创新与研发</w:t>
        </w:r>
        <w:r>
          <w:tab/>
        </w:r>
        <w:r>
          <w:fldChar w:fldCharType="begin"/>
        </w:r>
        <w:r>
          <w:instrText xml:space="preserve"> PAGEREF _Toc14549 \h </w:instrText>
        </w:r>
        <w:r>
          <w:fldChar w:fldCharType="separate"/>
        </w:r>
        <w:r>
          <w:t>29</w:t>
        </w:r>
        <w:r>
          <w:fldChar w:fldCharType="end"/>
        </w:r>
      </w:hyperlink>
    </w:p>
    <w:p>
      <w:pPr>
        <w:pStyle w:val="TOC2"/>
        <w:tabs>
          <w:tab w:val="right" w:leader="dot" w:pos="8306"/>
        </w:tabs>
      </w:pPr>
      <w:hyperlink w:anchor="_Toc20843" w:history="1">
        <w:r>
          <w:rPr>
            <w:rFonts w:ascii="仿宋" w:eastAsia="仿宋" w:hAnsi="仿宋" w:cs="仿宋" w:hint="eastAsia"/>
            <w:lang w:eastAsia="zh-CN"/>
          </w:rPr>
          <w:t>(一)、创新策略与方向</w:t>
        </w:r>
        <w:r>
          <w:tab/>
        </w:r>
        <w:r>
          <w:fldChar w:fldCharType="begin"/>
        </w:r>
        <w:r>
          <w:instrText xml:space="preserve"> PAGEREF _Toc20843 \h </w:instrText>
        </w:r>
        <w:r>
          <w:fldChar w:fldCharType="separate"/>
        </w:r>
        <w:r>
          <w:t>29</w:t>
        </w:r>
        <w:r>
          <w:fldChar w:fldCharType="end"/>
        </w:r>
      </w:hyperlink>
    </w:p>
    <w:p>
      <w:pPr>
        <w:pStyle w:val="TOC2"/>
        <w:tabs>
          <w:tab w:val="right" w:leader="dot" w:pos="8306"/>
        </w:tabs>
      </w:pPr>
      <w:hyperlink w:anchor="_Toc8197" w:history="1">
        <w:r>
          <w:rPr>
            <w:rFonts w:ascii="仿宋" w:eastAsia="仿宋" w:hAnsi="仿宋" w:cs="仿宋" w:hint="eastAsia"/>
            <w:lang w:eastAsia="zh-CN"/>
          </w:rPr>
          <w:t>(二)、研发规划与投入</w:t>
        </w:r>
        <w:r>
          <w:tab/>
        </w:r>
        <w:r>
          <w:fldChar w:fldCharType="begin"/>
        </w:r>
        <w:r>
          <w:instrText xml:space="preserve"> PAGEREF _Toc8197 \h </w:instrText>
        </w:r>
        <w:r>
          <w:fldChar w:fldCharType="separate"/>
        </w:r>
        <w:r>
          <w:t>30</w:t>
        </w:r>
        <w:r>
          <w:fldChar w:fldCharType="end"/>
        </w:r>
      </w:hyperlink>
    </w:p>
    <w:p>
      <w:pPr>
        <w:pStyle w:val="TOC1"/>
        <w:tabs>
          <w:tab w:val="right" w:leader="dot" w:pos="8306"/>
        </w:tabs>
      </w:pPr>
      <w:hyperlink w:anchor="_Toc12628" w:history="1">
        <w:r>
          <w:rPr>
            <w:rFonts w:ascii="仿宋" w:eastAsia="仿宋" w:hAnsi="仿宋" w:cs="仿宋" w:hint="eastAsia"/>
            <w:lang w:eastAsia="zh-CN"/>
          </w:rPr>
          <w:t>十、通用数字仪表试验台项目财务管理</w:t>
        </w:r>
        <w:r>
          <w:tab/>
        </w:r>
        <w:r>
          <w:fldChar w:fldCharType="begin"/>
        </w:r>
        <w:r>
          <w:instrText xml:space="preserve"> PAGEREF _Toc12628 \h </w:instrText>
        </w:r>
        <w:r>
          <w:fldChar w:fldCharType="separate"/>
        </w:r>
        <w:r>
          <w:t>32</w:t>
        </w:r>
        <w:r>
          <w:fldChar w:fldCharType="end"/>
        </w:r>
      </w:hyperlink>
    </w:p>
    <w:p>
      <w:pPr>
        <w:pStyle w:val="TOC2"/>
        <w:tabs>
          <w:tab w:val="right" w:leader="dot" w:pos="8306"/>
        </w:tabs>
      </w:pPr>
      <w:hyperlink w:anchor="_Toc29570" w:history="1">
        <w:r>
          <w:rPr>
            <w:rFonts w:ascii="仿宋" w:eastAsia="仿宋" w:hAnsi="仿宋" w:cs="仿宋" w:hint="eastAsia"/>
            <w:lang w:eastAsia="zh-CN"/>
          </w:rPr>
          <w:t>(一)、资金需求大</w:t>
        </w:r>
        <w:r>
          <w:tab/>
        </w:r>
        <w:r>
          <w:fldChar w:fldCharType="begin"/>
        </w:r>
        <w:r>
          <w:instrText xml:space="preserve"> PAGEREF _Toc29570 \h </w:instrText>
        </w:r>
        <w:r>
          <w:fldChar w:fldCharType="separate"/>
        </w:r>
        <w:r>
          <w:t>32</w:t>
        </w:r>
        <w:r>
          <w:fldChar w:fldCharType="end"/>
        </w:r>
      </w:hyperlink>
    </w:p>
    <w:p>
      <w:pPr>
        <w:pStyle w:val="TOC2"/>
        <w:tabs>
          <w:tab w:val="right" w:leader="dot" w:pos="8306"/>
        </w:tabs>
      </w:pPr>
      <w:hyperlink w:anchor="_Toc16984" w:history="1">
        <w:r>
          <w:rPr>
            <w:rFonts w:ascii="仿宋" w:eastAsia="仿宋" w:hAnsi="仿宋" w:cs="仿宋" w:hint="eastAsia"/>
            <w:lang w:eastAsia="zh-CN"/>
          </w:rPr>
          <w:t>(二)、研发周期长</w:t>
        </w:r>
        <w:r>
          <w:tab/>
        </w:r>
        <w:r>
          <w:fldChar w:fldCharType="begin"/>
        </w:r>
        <w:r>
          <w:instrText xml:space="preserve"> PAGEREF _Toc16984 \h </w:instrText>
        </w:r>
        <w:r>
          <w:fldChar w:fldCharType="separate"/>
        </w:r>
        <w:r>
          <w:t>33</w:t>
        </w:r>
        <w:r>
          <w:fldChar w:fldCharType="end"/>
        </w:r>
      </w:hyperlink>
    </w:p>
    <w:p>
      <w:pPr>
        <w:pStyle w:val="TOC2"/>
        <w:tabs>
          <w:tab w:val="right" w:leader="dot" w:pos="8306"/>
        </w:tabs>
      </w:pPr>
      <w:hyperlink w:anchor="_Toc28322" w:history="1">
        <w:r>
          <w:rPr>
            <w:rFonts w:ascii="仿宋" w:eastAsia="仿宋" w:hAnsi="仿宋" w:cs="仿宋" w:hint="eastAsia"/>
            <w:lang w:eastAsia="zh-CN"/>
          </w:rPr>
          <w:t>(三)、市场风险大</w:t>
        </w:r>
        <w:r>
          <w:tab/>
        </w:r>
        <w:r>
          <w:fldChar w:fldCharType="begin"/>
        </w:r>
        <w:r>
          <w:instrText xml:space="preserve"> PAGEREF _Toc28322 \h </w:instrText>
        </w:r>
        <w:r>
          <w:fldChar w:fldCharType="separate"/>
        </w:r>
        <w:r>
          <w:t>34</w:t>
        </w:r>
        <w:r>
          <w:fldChar w:fldCharType="end"/>
        </w:r>
      </w:hyperlink>
    </w:p>
    <w:p>
      <w:pPr>
        <w:pStyle w:val="TOC2"/>
        <w:tabs>
          <w:tab w:val="right" w:leader="dot" w:pos="8306"/>
        </w:tabs>
      </w:pPr>
      <w:hyperlink w:anchor="_Toc21649" w:history="1">
        <w:r>
          <w:rPr>
            <w:rFonts w:ascii="仿宋" w:eastAsia="仿宋" w:hAnsi="仿宋" w:cs="仿宋" w:hint="eastAsia"/>
            <w:lang w:eastAsia="zh-CN"/>
          </w:rPr>
          <w:t>(四)、利润率高</w:t>
        </w:r>
        <w:r>
          <w:tab/>
        </w:r>
        <w:r>
          <w:fldChar w:fldCharType="begin"/>
        </w:r>
        <w:r>
          <w:instrText xml:space="preserve"> PAGEREF _Toc21649 \h </w:instrText>
        </w:r>
        <w:r>
          <w:fldChar w:fldCharType="separate"/>
        </w:r>
        <w:r>
          <w:t>37</w:t>
        </w:r>
        <w:r>
          <w:fldChar w:fldCharType="end"/>
        </w:r>
      </w:hyperlink>
    </w:p>
    <w:p>
      <w:pPr>
        <w:pStyle w:val="TOC1"/>
        <w:tabs>
          <w:tab w:val="right" w:leader="dot" w:pos="8306"/>
        </w:tabs>
      </w:pPr>
      <w:hyperlink w:anchor="_Toc717" w:history="1">
        <w:r>
          <w:rPr>
            <w:rFonts w:ascii="仿宋" w:eastAsia="仿宋" w:hAnsi="仿宋" w:cs="仿宋" w:hint="eastAsia"/>
            <w:lang w:eastAsia="zh-CN"/>
          </w:rPr>
          <w:t>十一、通用数字仪表试验台项目技术管理</w:t>
        </w:r>
        <w:r>
          <w:tab/>
        </w:r>
        <w:r>
          <w:fldChar w:fldCharType="begin"/>
        </w:r>
        <w:r>
          <w:instrText xml:space="preserve"> PAGEREF _Toc717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01" w:history="1">
        <w:r>
          <w:rPr>
            <w:rFonts w:ascii="仿宋" w:eastAsia="仿宋" w:hAnsi="仿宋" w:cs="仿宋" w:hint="eastAsia"/>
            <w:lang w:eastAsia="zh-CN"/>
          </w:rPr>
          <w:t>(一)、技术方案选用方向</w:t>
        </w:r>
        <w:r>
          <w:tab/>
        </w:r>
        <w:r>
          <w:fldChar w:fldCharType="begin"/>
        </w:r>
        <w:r>
          <w:instrText xml:space="preserve"> PAGEREF _Toc14001 \h </w:instrText>
        </w:r>
        <w:r>
          <w:fldChar w:fldCharType="separate"/>
        </w:r>
        <w:r>
          <w:t>39</w:t>
        </w:r>
        <w:r>
          <w:fldChar w:fldCharType="end"/>
        </w:r>
      </w:hyperlink>
    </w:p>
    <w:p>
      <w:pPr>
        <w:pStyle w:val="TOC2"/>
        <w:tabs>
          <w:tab w:val="right" w:leader="dot" w:pos="8306"/>
        </w:tabs>
      </w:pPr>
      <w:hyperlink w:anchor="_Toc811" w:history="1">
        <w:r>
          <w:rPr>
            <w:rFonts w:ascii="仿宋" w:eastAsia="仿宋" w:hAnsi="仿宋" w:cs="仿宋" w:hint="eastAsia"/>
            <w:lang w:eastAsia="zh-CN"/>
          </w:rPr>
          <w:t>(二)、工艺技术方案选用原则</w:t>
        </w:r>
        <w:r>
          <w:tab/>
        </w:r>
        <w:r>
          <w:fldChar w:fldCharType="begin"/>
        </w:r>
        <w:r>
          <w:instrText xml:space="preserve"> PAGEREF _Toc811 \h </w:instrText>
        </w:r>
        <w:r>
          <w:fldChar w:fldCharType="separate"/>
        </w:r>
        <w:r>
          <w:t>41</w:t>
        </w:r>
        <w:r>
          <w:fldChar w:fldCharType="end"/>
        </w:r>
      </w:hyperlink>
    </w:p>
    <w:p>
      <w:pPr>
        <w:pStyle w:val="TOC2"/>
        <w:tabs>
          <w:tab w:val="right" w:leader="dot" w:pos="8306"/>
        </w:tabs>
      </w:pPr>
      <w:hyperlink w:anchor="_Toc14711" w:history="1">
        <w:r>
          <w:rPr>
            <w:rFonts w:ascii="仿宋" w:eastAsia="仿宋" w:hAnsi="仿宋" w:cs="仿宋" w:hint="eastAsia"/>
            <w:lang w:eastAsia="zh-CN"/>
          </w:rPr>
          <w:t>(三)、工艺技术方案要求</w:t>
        </w:r>
        <w:r>
          <w:tab/>
        </w:r>
        <w:r>
          <w:fldChar w:fldCharType="begin"/>
        </w:r>
        <w:r>
          <w:instrText xml:space="preserve"> PAGEREF _Toc14711 \h </w:instrText>
        </w:r>
        <w:r>
          <w:fldChar w:fldCharType="separate"/>
        </w:r>
        <w:r>
          <w:t>43</w:t>
        </w:r>
        <w:r>
          <w:fldChar w:fldCharType="end"/>
        </w:r>
      </w:hyperlink>
    </w:p>
    <w:p>
      <w:pPr>
        <w:pStyle w:val="TOC1"/>
        <w:tabs>
          <w:tab w:val="right" w:leader="dot" w:pos="8306"/>
        </w:tabs>
      </w:pPr>
      <w:hyperlink w:anchor="_Toc1749" w:history="1">
        <w:r>
          <w:rPr>
            <w:rFonts w:ascii="仿宋" w:eastAsia="仿宋" w:hAnsi="仿宋" w:cs="仿宋" w:hint="eastAsia"/>
            <w:lang w:eastAsia="zh-CN"/>
          </w:rPr>
          <w:t>十二、生产安全保护</w:t>
        </w:r>
        <w:r>
          <w:tab/>
        </w:r>
        <w:r>
          <w:fldChar w:fldCharType="begin"/>
        </w:r>
        <w:r>
          <w:instrText xml:space="preserve"> PAGEREF _Toc1749 \h </w:instrText>
        </w:r>
        <w:r>
          <w:fldChar w:fldCharType="separate"/>
        </w:r>
        <w:r>
          <w:t>46</w:t>
        </w:r>
        <w:r>
          <w:fldChar w:fldCharType="end"/>
        </w:r>
      </w:hyperlink>
    </w:p>
    <w:p>
      <w:pPr>
        <w:pStyle w:val="TOC2"/>
        <w:tabs>
          <w:tab w:val="right" w:leader="dot" w:pos="8306"/>
        </w:tabs>
      </w:pPr>
      <w:hyperlink w:anchor="_Toc17318" w:history="1">
        <w:r>
          <w:rPr>
            <w:rFonts w:ascii="仿宋" w:eastAsia="仿宋" w:hAnsi="仿宋" w:cs="仿宋" w:hint="eastAsia"/>
            <w:lang w:eastAsia="zh-CN"/>
          </w:rPr>
          <w:t>(一)、消防安全</w:t>
        </w:r>
        <w:r>
          <w:tab/>
        </w:r>
        <w:r>
          <w:fldChar w:fldCharType="begin"/>
        </w:r>
        <w:r>
          <w:instrText xml:space="preserve"> PAGEREF _Toc17318 \h </w:instrText>
        </w:r>
        <w:r>
          <w:fldChar w:fldCharType="separate"/>
        </w:r>
        <w:r>
          <w:t>46</w:t>
        </w:r>
        <w:r>
          <w:fldChar w:fldCharType="end"/>
        </w:r>
      </w:hyperlink>
    </w:p>
    <w:p>
      <w:pPr>
        <w:pStyle w:val="TOC2"/>
        <w:tabs>
          <w:tab w:val="right" w:leader="dot" w:pos="8306"/>
        </w:tabs>
      </w:pPr>
      <w:hyperlink w:anchor="_Toc32098" w:history="1">
        <w:r>
          <w:rPr>
            <w:rFonts w:ascii="仿宋" w:eastAsia="仿宋" w:hAnsi="仿宋" w:cs="仿宋" w:hint="eastAsia"/>
            <w:lang w:eastAsia="zh-CN"/>
          </w:rPr>
          <w:t>(二)、防火防爆总图布置措施</w:t>
        </w:r>
        <w:r>
          <w:tab/>
        </w:r>
        <w:r>
          <w:fldChar w:fldCharType="begin"/>
        </w:r>
        <w:r>
          <w:instrText xml:space="preserve"> PAGEREF _Toc32098 \h </w:instrText>
        </w:r>
        <w:r>
          <w:fldChar w:fldCharType="separate"/>
        </w:r>
        <w:r>
          <w:t>47</w:t>
        </w:r>
        <w:r>
          <w:fldChar w:fldCharType="end"/>
        </w:r>
      </w:hyperlink>
    </w:p>
    <w:p>
      <w:pPr>
        <w:pStyle w:val="TOC2"/>
        <w:tabs>
          <w:tab w:val="right" w:leader="dot" w:pos="8306"/>
        </w:tabs>
      </w:pPr>
      <w:hyperlink w:anchor="_Toc8915" w:history="1">
        <w:r>
          <w:rPr>
            <w:rFonts w:ascii="仿宋" w:eastAsia="仿宋" w:hAnsi="仿宋" w:cs="仿宋" w:hint="eastAsia"/>
            <w:lang w:eastAsia="zh-CN"/>
          </w:rPr>
          <w:t>(三)、自然灾害防范措施</w:t>
        </w:r>
        <w:r>
          <w:tab/>
        </w:r>
        <w:r>
          <w:fldChar w:fldCharType="begin"/>
        </w:r>
        <w:r>
          <w:instrText xml:space="preserve"> PAGEREF _Toc8915 \h </w:instrText>
        </w:r>
        <w:r>
          <w:fldChar w:fldCharType="separate"/>
        </w:r>
        <w:r>
          <w:t>48</w:t>
        </w:r>
        <w:r>
          <w:fldChar w:fldCharType="end"/>
        </w:r>
      </w:hyperlink>
    </w:p>
    <w:p>
      <w:pPr>
        <w:pStyle w:val="TOC2"/>
        <w:tabs>
          <w:tab w:val="right" w:leader="dot" w:pos="8306"/>
        </w:tabs>
      </w:pPr>
      <w:hyperlink w:anchor="_Toc4359" w:history="1">
        <w:r>
          <w:rPr>
            <w:rFonts w:ascii="仿宋" w:eastAsia="仿宋" w:hAnsi="仿宋" w:cs="仿宋" w:hint="eastAsia"/>
            <w:lang w:eastAsia="zh-CN"/>
          </w:rPr>
          <w:t>(四)、安全色及安全标志使用要求</w:t>
        </w:r>
        <w:r>
          <w:tab/>
        </w:r>
        <w:r>
          <w:fldChar w:fldCharType="begin"/>
        </w:r>
        <w:r>
          <w:instrText xml:space="preserve"> PAGEREF _Toc4359 \h </w:instrText>
        </w:r>
        <w:r>
          <w:fldChar w:fldCharType="separate"/>
        </w:r>
        <w:r>
          <w:t>49</w:t>
        </w:r>
        <w:r>
          <w:fldChar w:fldCharType="end"/>
        </w:r>
      </w:hyperlink>
    </w:p>
    <w:p>
      <w:pPr>
        <w:pStyle w:val="TOC2"/>
        <w:tabs>
          <w:tab w:val="right" w:leader="dot" w:pos="8306"/>
        </w:tabs>
      </w:pPr>
      <w:hyperlink w:anchor="_Toc26501" w:history="1">
        <w:r>
          <w:rPr>
            <w:rFonts w:ascii="仿宋" w:eastAsia="仿宋" w:hAnsi="仿宋" w:cs="仿宋" w:hint="eastAsia"/>
            <w:lang w:eastAsia="zh-CN"/>
          </w:rPr>
          <w:t>(五)、防尘防毒措施</w:t>
        </w:r>
        <w:r>
          <w:tab/>
        </w:r>
        <w:r>
          <w:fldChar w:fldCharType="begin"/>
        </w:r>
        <w:r>
          <w:instrText xml:space="preserve"> PAGEREF _Toc26501 \h </w:instrText>
        </w:r>
        <w:r>
          <w:fldChar w:fldCharType="separate"/>
        </w:r>
        <w:r>
          <w:t>50</w:t>
        </w:r>
        <w:r>
          <w:fldChar w:fldCharType="end"/>
        </w:r>
      </w:hyperlink>
    </w:p>
    <w:p>
      <w:pPr>
        <w:pStyle w:val="TOC2"/>
        <w:tabs>
          <w:tab w:val="right" w:leader="dot" w:pos="8306"/>
        </w:tabs>
      </w:pPr>
      <w:hyperlink w:anchor="_Toc2732" w:history="1">
        <w:r>
          <w:rPr>
            <w:rFonts w:ascii="仿宋" w:eastAsia="仿宋" w:hAnsi="仿宋" w:cs="仿宋" w:hint="eastAsia"/>
            <w:lang w:eastAsia="zh-CN"/>
          </w:rPr>
          <w:t>(六)、防静电、触电防护及防雷措施</w:t>
        </w:r>
        <w:r>
          <w:tab/>
        </w:r>
        <w:r>
          <w:fldChar w:fldCharType="begin"/>
        </w:r>
        <w:r>
          <w:instrText xml:space="preserve"> PAGEREF _Toc2732 \h </w:instrText>
        </w:r>
        <w:r>
          <w:fldChar w:fldCharType="separate"/>
        </w:r>
        <w:r>
          <w:t>51</w:t>
        </w:r>
        <w:r>
          <w:fldChar w:fldCharType="end"/>
        </w:r>
      </w:hyperlink>
    </w:p>
    <w:p>
      <w:pPr>
        <w:pStyle w:val="TOC2"/>
        <w:tabs>
          <w:tab w:val="right" w:leader="dot" w:pos="8306"/>
        </w:tabs>
      </w:pPr>
      <w:hyperlink w:anchor="_Toc20352" w:history="1">
        <w:r>
          <w:rPr>
            <w:rFonts w:ascii="仿宋" w:eastAsia="仿宋" w:hAnsi="仿宋" w:cs="仿宋" w:hint="eastAsia"/>
            <w:lang w:eastAsia="zh-CN"/>
          </w:rPr>
          <w:t>(七)、机械设备安全保障措施</w:t>
        </w:r>
        <w:r>
          <w:tab/>
        </w:r>
        <w:r>
          <w:fldChar w:fldCharType="begin"/>
        </w:r>
        <w:r>
          <w:instrText xml:space="preserve"> PAGEREF _Toc20352 \h </w:instrText>
        </w:r>
        <w:r>
          <w:fldChar w:fldCharType="separate"/>
        </w:r>
        <w:r>
          <w:t>53</w:t>
        </w:r>
        <w:r>
          <w:fldChar w:fldCharType="end"/>
        </w:r>
      </w:hyperlink>
    </w:p>
    <w:p>
      <w:pPr>
        <w:pStyle w:val="TOC1"/>
        <w:tabs>
          <w:tab w:val="right" w:leader="dot" w:pos="8306"/>
        </w:tabs>
      </w:pPr>
      <w:hyperlink w:anchor="_Toc20380" w:history="1">
        <w:r>
          <w:rPr>
            <w:rFonts w:ascii="仿宋" w:eastAsia="仿宋" w:hAnsi="仿宋" w:cs="仿宋" w:hint="eastAsia"/>
            <w:lang w:eastAsia="zh-CN"/>
          </w:rPr>
          <w:t>十三、利益相关者分析与沟通计划</w:t>
        </w:r>
        <w:r>
          <w:tab/>
        </w:r>
        <w:r>
          <w:fldChar w:fldCharType="begin"/>
        </w:r>
        <w:r>
          <w:instrText xml:space="preserve"> PAGEREF _Toc20380 \h </w:instrText>
        </w:r>
        <w:r>
          <w:fldChar w:fldCharType="separate"/>
        </w:r>
        <w:r>
          <w:t>54</w:t>
        </w:r>
        <w:r>
          <w:fldChar w:fldCharType="end"/>
        </w:r>
      </w:hyperlink>
    </w:p>
    <w:p>
      <w:pPr>
        <w:pStyle w:val="TOC2"/>
        <w:tabs>
          <w:tab w:val="right" w:leader="dot" w:pos="8306"/>
        </w:tabs>
      </w:pPr>
      <w:hyperlink w:anchor="_Toc5934" w:history="1">
        <w:r>
          <w:rPr>
            <w:rFonts w:ascii="仿宋" w:eastAsia="仿宋" w:hAnsi="仿宋" w:cs="仿宋" w:hint="eastAsia"/>
            <w:lang w:eastAsia="zh-CN"/>
          </w:rPr>
          <w:t>(一)、利益相关者分析</w:t>
        </w:r>
        <w:r>
          <w:tab/>
        </w:r>
        <w:r>
          <w:fldChar w:fldCharType="begin"/>
        </w:r>
        <w:r>
          <w:instrText xml:space="preserve"> PAGEREF _Toc5934 \h </w:instrText>
        </w:r>
        <w:r>
          <w:fldChar w:fldCharType="separate"/>
        </w:r>
        <w:r>
          <w:t>54</w:t>
        </w:r>
        <w:r>
          <w:fldChar w:fldCharType="end"/>
        </w:r>
      </w:hyperlink>
    </w:p>
    <w:p>
      <w:pPr>
        <w:pStyle w:val="TOC2"/>
        <w:tabs>
          <w:tab w:val="right" w:leader="dot" w:pos="8306"/>
        </w:tabs>
      </w:pPr>
      <w:hyperlink w:anchor="_Toc3513" w:history="1">
        <w:r>
          <w:rPr>
            <w:rFonts w:ascii="仿宋" w:eastAsia="仿宋" w:hAnsi="仿宋" w:cs="仿宋" w:hint="eastAsia"/>
            <w:lang w:eastAsia="zh-CN"/>
          </w:rPr>
          <w:t>(二)、沟通计划</w:t>
        </w:r>
        <w:r>
          <w:tab/>
        </w:r>
        <w:r>
          <w:fldChar w:fldCharType="begin"/>
        </w:r>
        <w:r>
          <w:instrText xml:space="preserve"> PAGEREF _Toc3513 \h </w:instrText>
        </w:r>
        <w:r>
          <w:fldChar w:fldCharType="separate"/>
        </w:r>
        <w:r>
          <w:t>55</w:t>
        </w:r>
        <w:r>
          <w:fldChar w:fldCharType="end"/>
        </w:r>
      </w:hyperlink>
    </w:p>
    <w:p>
      <w:pPr>
        <w:pStyle w:val="TOC1"/>
        <w:tabs>
          <w:tab w:val="right" w:leader="dot" w:pos="8306"/>
        </w:tabs>
      </w:pPr>
      <w:hyperlink w:anchor="_Toc4992" w:history="1">
        <w:r>
          <w:rPr>
            <w:rFonts w:ascii="仿宋" w:eastAsia="仿宋" w:hAnsi="仿宋" w:cs="仿宋" w:hint="eastAsia"/>
            <w:lang w:eastAsia="zh-CN"/>
          </w:rPr>
          <w:t>十四、风险识别与分类</w:t>
        </w:r>
        <w:r>
          <w:tab/>
        </w:r>
        <w:r>
          <w:fldChar w:fldCharType="begin"/>
        </w:r>
        <w:r>
          <w:instrText xml:space="preserve"> PAGEREF _Toc4992 \h </w:instrText>
        </w:r>
        <w:r>
          <w:fldChar w:fldCharType="separate"/>
        </w:r>
        <w:r>
          <w:t>57</w:t>
        </w:r>
        <w:r>
          <w:fldChar w:fldCharType="end"/>
        </w:r>
      </w:hyperlink>
    </w:p>
    <w:p>
      <w:pPr>
        <w:pStyle w:val="TOC2"/>
        <w:tabs>
          <w:tab w:val="right" w:leader="dot" w:pos="8306"/>
        </w:tabs>
      </w:pPr>
      <w:hyperlink w:anchor="_Toc4706" w:history="1">
        <w:r>
          <w:rPr>
            <w:rFonts w:ascii="仿宋" w:eastAsia="仿宋" w:hAnsi="仿宋" w:cs="仿宋" w:hint="eastAsia"/>
            <w:lang w:eastAsia="zh-CN"/>
          </w:rPr>
          <w:t>(一)、风险识别</w:t>
        </w:r>
        <w:r>
          <w:tab/>
        </w:r>
        <w:r>
          <w:fldChar w:fldCharType="begin"/>
        </w:r>
        <w:r>
          <w:instrText xml:space="preserve"> PAGEREF _Toc4706 \h </w:instrText>
        </w:r>
        <w:r>
          <w:fldChar w:fldCharType="separate"/>
        </w:r>
        <w:r>
          <w:t>57</w:t>
        </w:r>
        <w:r>
          <w:fldChar w:fldCharType="end"/>
        </w:r>
      </w:hyperlink>
    </w:p>
    <w:p>
      <w:pPr>
        <w:pStyle w:val="TOC2"/>
        <w:tabs>
          <w:tab w:val="right" w:leader="dot" w:pos="8306"/>
        </w:tabs>
      </w:pPr>
      <w:hyperlink w:anchor="_Toc16327" w:history="1">
        <w:r>
          <w:rPr>
            <w:rFonts w:ascii="仿宋" w:eastAsia="仿宋" w:hAnsi="仿宋" w:cs="仿宋" w:hint="eastAsia"/>
            <w:lang w:eastAsia="zh-CN"/>
          </w:rPr>
          <w:t>(二)、风险分类</w:t>
        </w:r>
        <w:r>
          <w:tab/>
        </w:r>
        <w:r>
          <w:fldChar w:fldCharType="begin"/>
        </w:r>
        <w:r>
          <w:instrText xml:space="preserve"> PAGEREF _Toc16327 \h </w:instrText>
        </w:r>
        <w:r>
          <w:fldChar w:fldCharType="separate"/>
        </w:r>
        <w:r>
          <w:t>58</w:t>
        </w:r>
        <w:r>
          <w:fldChar w:fldCharType="end"/>
        </w:r>
      </w:hyperlink>
    </w:p>
    <w:p>
      <w:pPr>
        <w:pStyle w:val="TOC1"/>
        <w:tabs>
          <w:tab w:val="right" w:leader="dot" w:pos="8306"/>
        </w:tabs>
      </w:pPr>
      <w:hyperlink w:anchor="_Toc26983" w:history="1">
        <w:r>
          <w:rPr>
            <w:rFonts w:ascii="仿宋" w:eastAsia="仿宋" w:hAnsi="仿宋" w:cs="仿宋" w:hint="eastAsia"/>
            <w:lang w:eastAsia="zh-CN"/>
          </w:rPr>
          <w:t>十五、营销与推广策略</w:t>
        </w:r>
        <w:r>
          <w:tab/>
        </w:r>
        <w:r>
          <w:fldChar w:fldCharType="begin"/>
        </w:r>
        <w:r>
          <w:instrText xml:space="preserve"> PAGEREF _Toc26983 \h </w:instrText>
        </w:r>
        <w:r>
          <w:fldChar w:fldCharType="separate"/>
        </w:r>
        <w:r>
          <w:t>60</w:t>
        </w:r>
        <w:r>
          <w:fldChar w:fldCharType="end"/>
        </w:r>
      </w:hyperlink>
    </w:p>
    <w:p>
      <w:pPr>
        <w:pStyle w:val="TOC2"/>
        <w:tabs>
          <w:tab w:val="right" w:leader="dot" w:pos="8306"/>
        </w:tabs>
      </w:pPr>
      <w:hyperlink w:anchor="_Toc1867" w:history="1">
        <w:r>
          <w:rPr>
            <w:rFonts w:ascii="仿宋" w:eastAsia="仿宋" w:hAnsi="仿宋" w:cs="仿宋" w:hint="eastAsia"/>
            <w:lang w:eastAsia="zh-CN"/>
          </w:rPr>
          <w:t>(一)、产品/服务定位与特点</w:t>
        </w:r>
        <w:r>
          <w:tab/>
        </w:r>
        <w:r>
          <w:fldChar w:fldCharType="begin"/>
        </w:r>
        <w:r>
          <w:instrText xml:space="preserve"> PAGEREF _Toc1867 \h </w:instrText>
        </w:r>
        <w:r>
          <w:fldChar w:fldCharType="separate"/>
        </w:r>
        <w:r>
          <w:t>60</w:t>
        </w:r>
        <w:r>
          <w:fldChar w:fldCharType="end"/>
        </w:r>
      </w:hyperlink>
    </w:p>
    <w:p>
      <w:pPr>
        <w:pStyle w:val="TOC2"/>
        <w:tabs>
          <w:tab w:val="right" w:leader="dot" w:pos="8306"/>
        </w:tabs>
      </w:pPr>
      <w:hyperlink w:anchor="_Toc3264" w:history="1">
        <w:r>
          <w:rPr>
            <w:rFonts w:ascii="仿宋" w:eastAsia="仿宋" w:hAnsi="仿宋" w:cs="仿宋" w:hint="eastAsia"/>
            <w:lang w:eastAsia="zh-CN"/>
          </w:rPr>
          <w:t>(二)、市场定位与竞争分析</w:t>
        </w:r>
        <w:r>
          <w:tab/>
        </w:r>
        <w:r>
          <w:fldChar w:fldCharType="begin"/>
        </w:r>
        <w:r>
          <w:instrText xml:space="preserve"> PAGEREF _Toc3264 \h </w:instrText>
        </w:r>
        <w:r>
          <w:fldChar w:fldCharType="separate"/>
        </w:r>
        <w:r>
          <w:t>61</w:t>
        </w:r>
        <w:r>
          <w:fldChar w:fldCharType="end"/>
        </w:r>
      </w:hyperlink>
    </w:p>
    <w:p>
      <w:pPr>
        <w:pStyle w:val="TOC2"/>
        <w:tabs>
          <w:tab w:val="right" w:leader="dot" w:pos="8306"/>
        </w:tabs>
      </w:pPr>
      <w:hyperlink w:anchor="_Toc4273" w:history="1">
        <w:r>
          <w:rPr>
            <w:rFonts w:ascii="仿宋" w:eastAsia="仿宋" w:hAnsi="仿宋" w:cs="仿宋" w:hint="eastAsia"/>
            <w:lang w:eastAsia="zh-CN"/>
          </w:rPr>
          <w:t>(三)、营销渠道与策略</w:t>
        </w:r>
        <w:r>
          <w:tab/>
        </w:r>
        <w:r>
          <w:fldChar w:fldCharType="begin"/>
        </w:r>
        <w:r>
          <w:instrText xml:space="preserve"> PAGEREF _Toc4273 \h </w:instrText>
        </w:r>
        <w:r>
          <w:fldChar w:fldCharType="separate"/>
        </w:r>
        <w:r>
          <w:t>63</w:t>
        </w:r>
        <w:r>
          <w:fldChar w:fldCharType="end"/>
        </w:r>
      </w:hyperlink>
    </w:p>
    <w:p>
      <w:pPr>
        <w:pStyle w:val="TOC2"/>
        <w:tabs>
          <w:tab w:val="right" w:leader="dot" w:pos="8306"/>
        </w:tabs>
      </w:pPr>
      <w:hyperlink w:anchor="_Toc29412" w:history="1">
        <w:r>
          <w:rPr>
            <w:rFonts w:ascii="仿宋" w:eastAsia="仿宋" w:hAnsi="仿宋" w:cs="仿宋" w:hint="eastAsia"/>
            <w:lang w:eastAsia="zh-CN"/>
          </w:rPr>
          <w:t>(四)、推广与宣传活动</w:t>
        </w:r>
        <w:r>
          <w:tab/>
        </w:r>
        <w:r>
          <w:fldChar w:fldCharType="begin"/>
        </w:r>
        <w:r>
          <w:instrText xml:space="preserve"> PAGEREF _Toc29412 \h </w:instrText>
        </w:r>
        <w:r>
          <w:fldChar w:fldCharType="separate"/>
        </w:r>
        <w:r>
          <w:t>64</w:t>
        </w:r>
        <w:r>
          <w:fldChar w:fldCharType="end"/>
        </w:r>
      </w:hyperlink>
    </w:p>
    <w:p>
      <w:pPr>
        <w:pStyle w:val="TOC1"/>
        <w:tabs>
          <w:tab w:val="right" w:leader="dot" w:pos="8306"/>
        </w:tabs>
      </w:pPr>
      <w:hyperlink w:anchor="_Toc16743" w:history="1">
        <w:r>
          <w:rPr>
            <w:rFonts w:ascii="仿宋" w:eastAsia="仿宋" w:hAnsi="仿宋" w:cs="仿宋" w:hint="eastAsia"/>
            <w:lang w:eastAsia="zh-CN"/>
          </w:rPr>
          <w:t>十六、供应链管理</w:t>
        </w:r>
        <w:r>
          <w:tab/>
        </w:r>
        <w:r>
          <w:fldChar w:fldCharType="begin"/>
        </w:r>
        <w:r>
          <w:instrText xml:space="preserve"> PAGEREF _Toc16743 \h </w:instrText>
        </w:r>
        <w:r>
          <w:fldChar w:fldCharType="separate"/>
        </w:r>
        <w:r>
          <w:t>69</w:t>
        </w:r>
        <w:r>
          <w:fldChar w:fldCharType="end"/>
        </w:r>
      </w:hyperlink>
    </w:p>
    <w:p>
      <w:pPr>
        <w:pStyle w:val="TOC2"/>
        <w:tabs>
          <w:tab w:val="right" w:leader="dot" w:pos="8306"/>
        </w:tabs>
      </w:pPr>
      <w:hyperlink w:anchor="_Toc30964" w:history="1">
        <w:r>
          <w:rPr>
            <w:rFonts w:ascii="仿宋" w:eastAsia="仿宋" w:hAnsi="仿宋" w:cs="仿宋" w:hint="eastAsia"/>
            <w:lang w:eastAsia="zh-CN"/>
          </w:rPr>
          <w:t>(一)、供应链战略规划</w:t>
        </w:r>
        <w:r>
          <w:tab/>
        </w:r>
        <w:r>
          <w:fldChar w:fldCharType="begin"/>
        </w:r>
        <w:r>
          <w:instrText xml:space="preserve"> PAGEREF _Toc30964 \h </w:instrText>
        </w:r>
        <w:r>
          <w:fldChar w:fldCharType="separate"/>
        </w:r>
        <w:r>
          <w:t>69</w:t>
        </w:r>
        <w:r>
          <w:fldChar w:fldCharType="end"/>
        </w:r>
      </w:hyperlink>
    </w:p>
    <w:p>
      <w:pPr>
        <w:pStyle w:val="TOC2"/>
        <w:tabs>
          <w:tab w:val="right" w:leader="dot" w:pos="8306"/>
        </w:tabs>
      </w:pPr>
      <w:hyperlink w:anchor="_Toc8634" w:history="1">
        <w:r>
          <w:rPr>
            <w:rFonts w:ascii="仿宋" w:eastAsia="仿宋" w:hAnsi="仿宋" w:cs="仿宋" w:hint="eastAsia"/>
            <w:lang w:eastAsia="zh-CN"/>
          </w:rPr>
          <w:t>(二)、供应商选择与合作</w:t>
        </w:r>
        <w:r>
          <w:tab/>
        </w:r>
        <w:r>
          <w:fldChar w:fldCharType="begin"/>
        </w:r>
        <w:r>
          <w:instrText xml:space="preserve"> PAGEREF _Toc8634 \h </w:instrText>
        </w:r>
        <w:r>
          <w:fldChar w:fldCharType="separate"/>
        </w:r>
        <w:r>
          <w:t>71</w:t>
        </w:r>
        <w:r>
          <w:fldChar w:fldCharType="end"/>
        </w:r>
      </w:hyperlink>
    </w:p>
    <w:p>
      <w:pPr>
        <w:pStyle w:val="TOC2"/>
        <w:tabs>
          <w:tab w:val="right" w:leader="dot" w:pos="8306"/>
        </w:tabs>
      </w:pPr>
      <w:hyperlink w:anchor="_Toc20243" w:history="1">
        <w:r>
          <w:rPr>
            <w:rFonts w:ascii="仿宋" w:eastAsia="仿宋" w:hAnsi="仿宋" w:cs="仿宋" w:hint="eastAsia"/>
            <w:lang w:eastAsia="zh-CN"/>
          </w:rPr>
          <w:t>(三)、物流与库存管理</w:t>
        </w:r>
        <w:r>
          <w:tab/>
        </w:r>
        <w:r>
          <w:fldChar w:fldCharType="begin"/>
        </w:r>
        <w:r>
          <w:instrText xml:space="preserve"> PAGEREF _Toc20243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649"/>
      <w:r>
        <w:rPr>
          <w:rFonts w:ascii="仿宋" w:eastAsia="仿宋" w:hAnsi="仿宋" w:cs="仿宋" w:hint="eastAsia"/>
          <w:sz w:val="28"/>
          <w:lang w:eastAsia="zh-CN"/>
        </w:rPr>
        <w:t>一、通用数字仪表试验台项目绩效评估</w:t>
      </w:r>
      <w:bookmarkEnd w:id="2"/>
    </w:p>
    <w:p>
      <w:pPr>
        <w:pStyle w:val="Heading2"/>
        <w:rPr>
          <w:rFonts w:ascii="仿宋" w:eastAsia="仿宋" w:hAnsi="仿宋" w:cs="仿宋" w:hint="eastAsia"/>
          <w:lang w:eastAsia="zh-CN"/>
        </w:rPr>
      </w:pPr>
      <w:bookmarkStart w:id="3" w:name="_Toc3132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数字仪表试验台项目中，我们设计了一套全面的绩效评估指标，以确保通用数字仪表试验台项目的可控和成功交付。这些指标跨足通用数字仪表试验台项目目标、成本、进度和质量等多个维度，为我们提供了全面洞察通用数字仪表试验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目标达成率是我们关注的首要指标。我们设定了明确的目标，并通过定期监测和评估，迅速发现并应对潜在的目标偏差。这为通用数字仪表试验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成本绩效是另一个核心关注点。通过实际成本与预算成本的对比分析，我们深入了解成本差异的原因，及时调整资源分配，保持通用数字仪表试验台项目在经济效益方面的合理水平。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进度作为关键的绩效指标之一，得到了精心的关注。我们制定了详细的通用数字仪表试验台项目进度计划，并设立了进度符合度指标，确保实际进度与计划进度保持一致。这使我们能够快速发现和解决潜在的进度问题，保持通用数字仪表试验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通用数字仪表试验台项目绩效的不可或缺的一环。我们引入了一系列的质量标准和客户满意度指标，以确保通用数字仪表试验台项目交付的成果在质量上达到或超越预期水平。通过持续监测这些指标，我们努力提升通用数字仪表试验台项目整体质量水平，为通用数字仪表试验台项目的成功交付提供有力保障。通过这些科学且全面的绩效评估，我们能够更好地引导通用数字仪表试验台项目的持续改进，确保通用数字仪表试验台项目目标的顺利达成。</w:t>
      </w:r>
    </w:p>
    <w:p>
      <w:pPr>
        <w:pStyle w:val="Heading2"/>
        <w:ind w:firstLine="560" w:firstLineChars="200"/>
        <w:rPr>
          <w:rFonts w:ascii="仿宋" w:eastAsia="仿宋" w:hAnsi="仿宋" w:cs="仿宋" w:hint="eastAsia"/>
          <w:sz w:val="28"/>
          <w:lang w:eastAsia="zh-CN"/>
        </w:rPr>
      </w:pPr>
      <w:bookmarkStart w:id="4" w:name="_Toc807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绩效评估是通用数字仪表试验台项目中的关键环节，为确保通用数字仪表试验台项目达到预期目标，我们采用了多层次、多维度的绩效评估方法。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通用数字仪表试验台项目的战略目标对齐，确保每个决策和行动都与通用数字仪表试验台项目整体目标保持一致。团队会定期召开战略对齐会议，审视当前工作与通用数字仪表试验台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通用数字仪表试验台项目进度、质量、成本和风险等方面。这些指标通过数据收集和分析，为通用数字仪表试验台项目管理团队提供了客观的评估依据。例如，我们通过通用数字仪表试验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通用数字仪表试验台项目内部，还考虑了通用数字仪表试验台项目对外部环境的影响。我们定期进行干系人满意度调查，以了解各利益相关方对通用数字仪表试验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这种多层次、多角度的绩效评估方法，使得我们能够全面了解通用数字仪表试验台项目的运行状态，及时做出调整，确保通用数字仪表试验台项目在不断变化的环境中保持稳健前行。</w:t>
      </w:r>
    </w:p>
    <w:p>
      <w:pPr>
        <w:pStyle w:val="Heading2"/>
        <w:ind w:firstLine="560" w:firstLineChars="200"/>
        <w:rPr>
          <w:rFonts w:ascii="仿宋" w:eastAsia="仿宋" w:hAnsi="仿宋" w:cs="仿宋" w:hint="eastAsia"/>
          <w:sz w:val="28"/>
          <w:lang w:eastAsia="zh-CN"/>
        </w:rPr>
      </w:pPr>
      <w:bookmarkStart w:id="5" w:name="_Toc2030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为了确保通用数字仪表试验台项目的有效管理和不断优化，我们采用了精心设计的绩效评估周期。这个周期旨在实现灵活、实时和全面的评估，以适应通用数字仪表试验台项目执行中的各种挑战。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通用数字仪表试验台项目的不同需求，分为短期、中期和长期。短期评估关注每个迭代或工作周期，以及时发现和解决当前任务中的问题。中期评估涵盖几个迭代，深入了解整体通用数字仪表试验台项目的趋势和性能。长期评估则着眼于整个通用数字仪表试验台项目阶段，确保通用数字仪表试验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通用数字仪表试验台项目管理工具和协作平台，团队成员能够随时更新和分享通用数字仪表试验台项目数据。这种实时性的反馈机制使我们能够及时察觉潜在问题，快速调整，保持通用数字仪表试验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通用数字仪表试验台项目的决策制定密不可分。每个周期的通用数字仪表试验台项目回顾会议成为集体总结经验、识别问题深层次原因并找到创新解决方案的平台。这种定期的反思与调整机制使通用数字仪表试验台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4998"/>
      <w:r>
        <w:rPr>
          <w:rFonts w:ascii="仿宋" w:eastAsia="仿宋" w:hAnsi="仿宋" w:cs="仿宋" w:hint="eastAsia"/>
          <w:sz w:val="28"/>
          <w:lang w:eastAsia="zh-CN"/>
        </w:rPr>
        <w:t>二、通用数字仪表试验台项目土建工程</w:t>
      </w:r>
      <w:bookmarkEnd w:id="6"/>
    </w:p>
    <w:p>
      <w:pPr>
        <w:pStyle w:val="Heading2"/>
        <w:rPr>
          <w:rFonts w:ascii="仿宋" w:eastAsia="仿宋" w:hAnsi="仿宋" w:cs="仿宋" w:hint="eastAsia"/>
          <w:lang w:eastAsia="zh-CN"/>
        </w:rPr>
      </w:pPr>
      <w:bookmarkStart w:id="7" w:name="_Toc1717"/>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在通用数字仪表试验台项目的建筑工程设计中，我们将秉承一系列重要的设计原则，以确保通用数字仪表试验台项目建筑在功能、美观、可持续性等方面达到最佳效果。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首要原则是确保建筑的功能性得到最大化的发挥。我们将充分理解通用数字仪表试验台项目的实际需求，合理布局各个功能区域，保证建筑在满足业务需求的同时，提供高效的工作环境。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在建筑设计中，我们将综合考虑建设和运营成本。通过精细的经济效益分析，确保设计方案在高效利用资源的同时，对通用数字仪表试验台项目的长期盈利能力有积极的贡献。</w:t>
      </w:r>
    </w:p>
    <w:p>
      <w:pPr>
        <w:pStyle w:val="Heading2"/>
        <w:ind w:firstLine="560" w:firstLineChars="200"/>
        <w:rPr>
          <w:rFonts w:ascii="仿宋" w:eastAsia="仿宋" w:hAnsi="仿宋" w:cs="仿宋" w:hint="eastAsia"/>
          <w:sz w:val="28"/>
          <w:lang w:eastAsia="zh-CN"/>
        </w:rPr>
      </w:pPr>
      <w:bookmarkStart w:id="8" w:name="_Toc9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数字仪表试验台项目的土建工程设计中，我们将精准设定设计年限，结合通用数字仪表试验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通用数字仪表试验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851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通用数字仪表试验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通用数字仪表试验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通用数字仪表试验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162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本期工程通用数字仪表试验台项目预计总建筑面积XXX平方米，其中：计容建筑面积XXX平方米，计划建筑工程投资XX万元，占通用数字仪表试验台项目总投资的XX%。</w:t>
      </w:r>
    </w:p>
    <w:p>
      <w:pPr>
        <w:pStyle w:val="Heading1"/>
        <w:ind w:firstLine="560" w:firstLineChars="200"/>
        <w:rPr>
          <w:rFonts w:ascii="仿宋" w:eastAsia="仿宋" w:hAnsi="仿宋" w:cs="仿宋" w:hint="eastAsia"/>
          <w:sz w:val="28"/>
          <w:lang w:eastAsia="zh-CN"/>
        </w:rPr>
      </w:pPr>
      <w:bookmarkStart w:id="11" w:name="_Toc16848"/>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048"/>
      <w:r>
        <w:rPr>
          <w:rFonts w:ascii="仿宋" w:eastAsia="仿宋" w:hAnsi="仿宋" w:cs="仿宋" w:hint="eastAsia"/>
          <w:lang w:eastAsia="zh-CN"/>
        </w:rPr>
        <w:t>(一)、通用数字仪表试验台行业分析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行业一直以来都是市场的关注焦点。行业内的发展趋势、竞争态势以及潜在机会都对通用数字仪表试验台项目的推进产生深远的影响。通过深入研究行业的整体概貌，我们将更好地理解行业的核心特征，为通用数字仪表试验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数字仪表试验台行业，技术一直是推动创新和发展的关键因素。我们将对当前技术趋势进行详尽分析，包括但不限于人工智能、大数据应用、先进制造技术等。这有助于通用数字仪表试验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通用数字仪表试验台项目成功的基础。我们将对主要竞争对手进行深入研究，包括其市场份额、产品特点、市场定位等。通过全面了解竞争对手的优势和劣势，通用数字仪表试验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6998"/>
      <w:r>
        <w:rPr>
          <w:rFonts w:ascii="仿宋" w:eastAsia="仿宋" w:hAnsi="仿宋" w:cs="仿宋" w:hint="eastAsia"/>
          <w:sz w:val="28"/>
          <w:lang w:eastAsia="zh-CN"/>
        </w:rPr>
        <w:t>(二)、通用数字仪表试验台市场分析预测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通用数字仪表试验台市场未来的增长趋势。这包括市场的整体规模、各细分领域的发展趋势等。通用数字仪表试验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通用数字仪表试验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通用数字仪表试验台项目实施过程中需要充分考虑的因素。我们将对市场风险进行全面评估，包括但不限于政策法规风险、市场竞争风险、技术变革风险等。通过对潜在风险的深入分析，通用数字仪表试验台项目可以制定相应的风险缓解策略，降低不确定性对通用数字仪表试验台项目的影响。</w:t>
      </w:r>
    </w:p>
    <w:p>
      <w:pPr>
        <w:pStyle w:val="Heading1"/>
        <w:ind w:firstLine="560" w:firstLineChars="200"/>
        <w:rPr>
          <w:rFonts w:ascii="仿宋" w:eastAsia="仿宋" w:hAnsi="仿宋" w:cs="仿宋" w:hint="eastAsia"/>
          <w:sz w:val="28"/>
          <w:lang w:eastAsia="zh-CN"/>
        </w:rPr>
      </w:pPr>
      <w:bookmarkStart w:id="14" w:name="_Toc24144"/>
      <w:r>
        <w:rPr>
          <w:rFonts w:ascii="仿宋" w:eastAsia="仿宋" w:hAnsi="仿宋" w:cs="仿宋" w:hint="eastAsia"/>
          <w:sz w:val="28"/>
          <w:lang w:eastAsia="zh-CN"/>
        </w:rPr>
        <w:t>四、通用数字仪表试验台项目建设背景及必要性分析</w:t>
      </w:r>
      <w:bookmarkEnd w:id="14"/>
    </w:p>
    <w:p>
      <w:pPr>
        <w:pStyle w:val="Heading2"/>
        <w:rPr>
          <w:rFonts w:ascii="仿宋" w:eastAsia="仿宋" w:hAnsi="仿宋" w:cs="仿宋" w:hint="eastAsia"/>
          <w:lang w:eastAsia="zh-CN"/>
        </w:rPr>
      </w:pPr>
      <w:bookmarkStart w:id="15" w:name="_Toc4946"/>
      <w:r>
        <w:rPr>
          <w:rFonts w:ascii="仿宋" w:eastAsia="仿宋" w:hAnsi="仿宋" w:cs="仿宋" w:hint="eastAsia"/>
          <w:lang w:eastAsia="zh-CN"/>
        </w:rPr>
        <w:t>(一)、通用数字仪表试验台项目背景分析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通用数字仪表试验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通用数字仪表试验台项目在这个潮流中的定位。同时，我们将关注行业内涌现的新兴机遇，以便通用数字仪表试验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通用数字仪表试验台项目提供了强大的发展动力。我们将聚焦于行业内最新的技术发展趋势，包括但不限于人工智能、大数据分析、物联网等领域。通过深度的技术研究，我们将确保通用数字仪表试验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通用数字仪表试验台项目发展的源泉。我们将投入更多的精力对市场需求进行深入剖析，超越表面的需求，深入挖掘潜在的市场痛点和机遇。通过对市场需求的细致了解，通用数字仪表试验台项目将更有针对性地设计解决方案，满足市场的多样化需求，从而更好地促进通用数字仪表试验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通用数字仪表试验台项目战略至关重要。我们将对竞争态势进行更为深入的分析，包括但不限于市场份额、产品特点、客户满意度等多个维度。通过深度的竞争分析，通用数字仪表试验台项目将能够更准确地把握市场脉搏，制定具有竞争力的通用数字仪表试验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通用数字仪表试验台项目的发展具有直接的影响。我们将进行更为全面的法规和政策分析，了解行业发展中的潜在法律风险和合规挑战。通过充分了解和遵守相关法规，通用数字仪表试验台项目将确保在法律框架内合法合规运营，为通用数字仪表试验台项目的稳健发展提供有力支持。</w:t>
      </w:r>
    </w:p>
    <w:p>
      <w:pPr>
        <w:pStyle w:val="Heading2"/>
        <w:ind w:firstLine="560" w:firstLineChars="200"/>
        <w:rPr>
          <w:rFonts w:ascii="仿宋" w:eastAsia="仿宋" w:hAnsi="仿宋" w:cs="仿宋" w:hint="eastAsia"/>
          <w:sz w:val="28"/>
          <w:lang w:eastAsia="zh-CN"/>
        </w:rPr>
      </w:pPr>
      <w:bookmarkStart w:id="16" w:name="_Toc17720"/>
      <w:r>
        <w:rPr>
          <w:rFonts w:ascii="仿宋" w:eastAsia="仿宋" w:hAnsi="仿宋" w:cs="仿宋" w:hint="eastAsia"/>
          <w:sz w:val="28"/>
          <w:lang w:eastAsia="zh-CN"/>
        </w:rPr>
        <w:t>(二)、通用数字仪表试验台项目建设必要性分析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建设的迫切性源于对行业发展趋势的深刻洞察。我们正处于一个行业变革的时代，科技创新、数字化转型成为企业发展的关键动力。通用数字仪表试验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建设不仅仅是为了跟上潮流，更是为了通过技术创新推动企业的持续发展。通过引入先进的技术和解决方案，通用数字仪表试验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通用数字仪表试验台项目的建设成为必然选择，通过提高产品质量、拓展服务领域，从而在竞争中获得更多的机会。通用数字仪表试验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通用数字仪表试验台项目建设的必要性体现在对客户需求更精准的满足。通过通用数字仪表试验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用数字仪表试验台项目建设的背后是对企业持续创新的追求。只有通过不断创新，企业才能在竞争中立于不败之地。通用数字仪表试验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5151"/>
      <w:r>
        <w:rPr>
          <w:rFonts w:ascii="仿宋" w:eastAsia="仿宋" w:hAnsi="仿宋" w:cs="仿宋" w:hint="eastAsia"/>
          <w:sz w:val="28"/>
          <w:lang w:eastAsia="zh-CN"/>
        </w:rPr>
        <w:t>五、通用数字仪表试验台项目建设单位说明</w:t>
      </w:r>
      <w:bookmarkEnd w:id="17"/>
    </w:p>
    <w:p>
      <w:pPr>
        <w:pStyle w:val="Heading2"/>
        <w:rPr>
          <w:rFonts w:ascii="仿宋" w:eastAsia="仿宋" w:hAnsi="仿宋" w:cs="仿宋" w:hint="eastAsia"/>
          <w:lang w:eastAsia="zh-CN"/>
        </w:rPr>
      </w:pPr>
      <w:bookmarkStart w:id="18" w:name="_Toc31486"/>
      <w:r>
        <w:rPr>
          <w:rFonts w:ascii="仿宋" w:eastAsia="仿宋" w:hAnsi="仿宋" w:cs="仿宋" w:hint="eastAsia"/>
          <w:lang w:eastAsia="zh-CN"/>
        </w:rPr>
        <w:t>(一)、通用数字仪表试验台项目承办单位基本情况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8535"/>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作为通用数字仪表试验台项目承办单位的XXXX，我们着眼于实现可持续的经济效益。通过技术创新和解决方案的提供，公司预计在通用数字仪表试验台项目执行期间将获得可观的收入增长。这一收入来源主要包括通用数字仪表试验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同时，我们注重成本控制和效率提升，以确保通用数字仪表试验台项目的可持续盈利。透过精细的管理和资源优化，公司期望实现通用数字仪表试验台项目利润最大化。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通用数字仪表试验台项目实施进行全面的投资评估，包括通用数字仪表试验台项目启动阶段的资金投入和后续运营成本。通过对通用数字仪表试验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通用数字仪表试验台项目实施过程中具备足够的资金流动性，公司将进行详尽的现金流分析。这包括资金需求的合理预测、通用数字仪表试验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9182"/>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8387"/>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https://d.book118.com/645134030243011123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0201F0"/>
    <w:rsid w:val="0B0201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1340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2024-03-06T22:47:00Z</dcterms:created>
  <dcterms:modified xsi:type="dcterms:W3CDTF">2024-03-06T22:47:34Z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1FB27836EDC9477C850EA5A220D64606_11</vt:lpwstr>
  </property>
  <property fmtid="{D5CDD505-2E9C-101B-9397-08002B2CF9AE}" pid="3" name="KSOProductBuildVer">
    <vt:lpwstr>2052-12.1.0.16388</vt:lpwstr>
  </property>
</Properties>
</file>