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扫地机项目规划设计纲要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42" w:history="1">
        <w:r>
          <w:rPr>
            <w:rFonts w:ascii="仿宋" w:eastAsia="仿宋" w:hAnsi="仿宋" w:cs="仿宋" w:hint="eastAsia"/>
            <w:lang w:eastAsia="zh-CN"/>
          </w:rPr>
          <w:t>概论</w:t>
        </w:r>
        <w:r>
          <w:tab/>
        </w:r>
        <w:r>
          <w:fldChar w:fldCharType="begin"/>
        </w:r>
        <w:r>
          <w:instrText xml:space="preserve"> PAGEREF _Toc19342 \h </w:instrText>
        </w:r>
        <w:r>
          <w:fldChar w:fldCharType="separate"/>
        </w:r>
        <w:r>
          <w:t>3</w:t>
        </w:r>
        <w:r>
          <w:fldChar w:fldCharType="end"/>
        </w:r>
      </w:hyperlink>
    </w:p>
    <w:p>
      <w:pPr>
        <w:pStyle w:val="TOC1"/>
        <w:tabs>
          <w:tab w:val="right" w:leader="dot" w:pos="8306"/>
        </w:tabs>
      </w:pPr>
      <w:hyperlink w:anchor="_Toc9616" w:history="1">
        <w:r>
          <w:rPr>
            <w:rFonts w:ascii="仿宋" w:eastAsia="仿宋" w:hAnsi="仿宋" w:cs="仿宋" w:hint="eastAsia"/>
            <w:lang w:eastAsia="zh-CN"/>
          </w:rPr>
          <w:t>一、扫地机项目文档管理</w:t>
        </w:r>
        <w:r>
          <w:tab/>
        </w:r>
        <w:r>
          <w:fldChar w:fldCharType="begin"/>
        </w:r>
        <w:r>
          <w:instrText xml:space="preserve"> PAGEREF _Toc9616 \h </w:instrText>
        </w:r>
        <w:r>
          <w:fldChar w:fldCharType="separate"/>
        </w:r>
        <w:r>
          <w:t>3</w:t>
        </w:r>
        <w:r>
          <w:fldChar w:fldCharType="end"/>
        </w:r>
      </w:hyperlink>
    </w:p>
    <w:p>
      <w:pPr>
        <w:pStyle w:val="TOC2"/>
        <w:tabs>
          <w:tab w:val="right" w:leader="dot" w:pos="8306"/>
        </w:tabs>
      </w:pPr>
      <w:hyperlink w:anchor="_Toc24728" w:history="1">
        <w:r>
          <w:rPr>
            <w:rFonts w:ascii="仿宋" w:eastAsia="仿宋" w:hAnsi="仿宋" w:cs="仿宋" w:hint="eastAsia"/>
            <w:lang w:eastAsia="zh-CN"/>
          </w:rPr>
          <w:t>(一)、文档编制与审查</w:t>
        </w:r>
        <w:r>
          <w:tab/>
        </w:r>
        <w:r>
          <w:fldChar w:fldCharType="begin"/>
        </w:r>
        <w:r>
          <w:instrText xml:space="preserve"> PAGEREF _Toc24728 \h </w:instrText>
        </w:r>
        <w:r>
          <w:fldChar w:fldCharType="separate"/>
        </w:r>
        <w:r>
          <w:t>3</w:t>
        </w:r>
        <w:r>
          <w:fldChar w:fldCharType="end"/>
        </w:r>
      </w:hyperlink>
    </w:p>
    <w:p>
      <w:pPr>
        <w:pStyle w:val="TOC2"/>
        <w:tabs>
          <w:tab w:val="right" w:leader="dot" w:pos="8306"/>
        </w:tabs>
      </w:pPr>
      <w:hyperlink w:anchor="_Toc21194" w:history="1">
        <w:r>
          <w:rPr>
            <w:rFonts w:ascii="仿宋" w:eastAsia="仿宋" w:hAnsi="仿宋" w:cs="仿宋" w:hint="eastAsia"/>
            <w:lang w:eastAsia="zh-CN"/>
          </w:rPr>
          <w:t>(二)、文档发布与分发</w:t>
        </w:r>
        <w:r>
          <w:tab/>
        </w:r>
        <w:r>
          <w:fldChar w:fldCharType="begin"/>
        </w:r>
        <w:r>
          <w:instrText xml:space="preserve"> PAGEREF _Toc21194 \h </w:instrText>
        </w:r>
        <w:r>
          <w:fldChar w:fldCharType="separate"/>
        </w:r>
        <w:r>
          <w:t>4</w:t>
        </w:r>
        <w:r>
          <w:fldChar w:fldCharType="end"/>
        </w:r>
      </w:hyperlink>
    </w:p>
    <w:p>
      <w:pPr>
        <w:pStyle w:val="TOC2"/>
        <w:tabs>
          <w:tab w:val="right" w:leader="dot" w:pos="8306"/>
        </w:tabs>
      </w:pPr>
      <w:hyperlink w:anchor="_Toc22278" w:history="1">
        <w:r>
          <w:rPr>
            <w:rFonts w:ascii="仿宋" w:eastAsia="仿宋" w:hAnsi="仿宋" w:cs="仿宋" w:hint="eastAsia"/>
            <w:lang w:eastAsia="zh-CN"/>
          </w:rPr>
          <w:t>(三)、文档存档与归档</w:t>
        </w:r>
        <w:r>
          <w:tab/>
        </w:r>
        <w:r>
          <w:fldChar w:fldCharType="begin"/>
        </w:r>
        <w:r>
          <w:instrText xml:space="preserve"> PAGEREF _Toc22278 \h </w:instrText>
        </w:r>
        <w:r>
          <w:fldChar w:fldCharType="separate"/>
        </w:r>
        <w:r>
          <w:t>5</w:t>
        </w:r>
        <w:r>
          <w:fldChar w:fldCharType="end"/>
        </w:r>
      </w:hyperlink>
    </w:p>
    <w:p>
      <w:pPr>
        <w:pStyle w:val="TOC1"/>
        <w:tabs>
          <w:tab w:val="right" w:leader="dot" w:pos="8306"/>
        </w:tabs>
      </w:pPr>
      <w:hyperlink w:anchor="_Toc11208" w:history="1">
        <w:r>
          <w:rPr>
            <w:rFonts w:ascii="仿宋" w:eastAsia="仿宋" w:hAnsi="仿宋" w:cs="仿宋" w:hint="eastAsia"/>
            <w:lang w:eastAsia="zh-CN"/>
          </w:rPr>
          <w:t>二、工艺说明</w:t>
        </w:r>
        <w:r>
          <w:tab/>
        </w:r>
        <w:r>
          <w:fldChar w:fldCharType="begin"/>
        </w:r>
        <w:r>
          <w:instrText xml:space="preserve"> PAGEREF _Toc11208 \h </w:instrText>
        </w:r>
        <w:r>
          <w:fldChar w:fldCharType="separate"/>
        </w:r>
        <w:r>
          <w:t>6</w:t>
        </w:r>
        <w:r>
          <w:fldChar w:fldCharType="end"/>
        </w:r>
      </w:hyperlink>
    </w:p>
    <w:p>
      <w:pPr>
        <w:pStyle w:val="TOC2"/>
        <w:tabs>
          <w:tab w:val="right" w:leader="dot" w:pos="8306"/>
        </w:tabs>
      </w:pPr>
      <w:hyperlink w:anchor="_Toc29522" w:history="1">
        <w:r>
          <w:rPr>
            <w:rFonts w:ascii="仿宋" w:eastAsia="仿宋" w:hAnsi="仿宋" w:cs="仿宋" w:hint="eastAsia"/>
            <w:lang w:eastAsia="zh-CN"/>
          </w:rPr>
          <w:t>(一)、技术管理特点</w:t>
        </w:r>
        <w:r>
          <w:tab/>
        </w:r>
        <w:r>
          <w:fldChar w:fldCharType="begin"/>
        </w:r>
        <w:r>
          <w:instrText xml:space="preserve"> PAGEREF _Toc29522 \h </w:instrText>
        </w:r>
        <w:r>
          <w:fldChar w:fldCharType="separate"/>
        </w:r>
        <w:r>
          <w:t>6</w:t>
        </w:r>
        <w:r>
          <w:fldChar w:fldCharType="end"/>
        </w:r>
      </w:hyperlink>
    </w:p>
    <w:p>
      <w:pPr>
        <w:pStyle w:val="TOC2"/>
        <w:tabs>
          <w:tab w:val="right" w:leader="dot" w:pos="8306"/>
        </w:tabs>
      </w:pPr>
      <w:hyperlink w:anchor="_Toc19632" w:history="1">
        <w:r>
          <w:rPr>
            <w:rFonts w:ascii="仿宋" w:eastAsia="仿宋" w:hAnsi="仿宋" w:cs="仿宋" w:hint="eastAsia"/>
            <w:lang w:eastAsia="zh-CN"/>
          </w:rPr>
          <w:t>(二)、扫地机项目工艺技术设计方案</w:t>
        </w:r>
        <w:r>
          <w:tab/>
        </w:r>
        <w:r>
          <w:fldChar w:fldCharType="begin"/>
        </w:r>
        <w:r>
          <w:instrText xml:space="preserve"> PAGEREF _Toc19632 \h </w:instrText>
        </w:r>
        <w:r>
          <w:fldChar w:fldCharType="separate"/>
        </w:r>
        <w:r>
          <w:t>7</w:t>
        </w:r>
        <w:r>
          <w:fldChar w:fldCharType="end"/>
        </w:r>
      </w:hyperlink>
    </w:p>
    <w:p>
      <w:pPr>
        <w:pStyle w:val="TOC2"/>
        <w:tabs>
          <w:tab w:val="right" w:leader="dot" w:pos="8306"/>
        </w:tabs>
      </w:pPr>
      <w:hyperlink w:anchor="_Toc27731" w:history="1">
        <w:r>
          <w:rPr>
            <w:rFonts w:ascii="仿宋" w:eastAsia="仿宋" w:hAnsi="仿宋" w:cs="仿宋" w:hint="eastAsia"/>
            <w:lang w:eastAsia="zh-CN"/>
          </w:rPr>
          <w:t>(三)、设备选型方案</w:t>
        </w:r>
        <w:r>
          <w:tab/>
        </w:r>
        <w:r>
          <w:fldChar w:fldCharType="begin"/>
        </w:r>
        <w:r>
          <w:instrText xml:space="preserve"> PAGEREF _Toc27731 \h </w:instrText>
        </w:r>
        <w:r>
          <w:fldChar w:fldCharType="separate"/>
        </w:r>
        <w:r>
          <w:t>9</w:t>
        </w:r>
        <w:r>
          <w:fldChar w:fldCharType="end"/>
        </w:r>
      </w:hyperlink>
    </w:p>
    <w:p>
      <w:pPr>
        <w:pStyle w:val="TOC1"/>
        <w:tabs>
          <w:tab w:val="right" w:leader="dot" w:pos="8306"/>
        </w:tabs>
      </w:pPr>
      <w:hyperlink w:anchor="_Toc5919" w:history="1">
        <w:r>
          <w:rPr>
            <w:rFonts w:ascii="仿宋" w:eastAsia="仿宋" w:hAnsi="仿宋" w:cs="仿宋" w:hint="eastAsia"/>
            <w:lang w:eastAsia="zh-CN"/>
          </w:rPr>
          <w:t>三、扫地机项目建设背景及必要性分析</w:t>
        </w:r>
        <w:r>
          <w:tab/>
        </w:r>
        <w:r>
          <w:fldChar w:fldCharType="begin"/>
        </w:r>
        <w:r>
          <w:instrText xml:space="preserve"> PAGEREF _Toc5919 \h </w:instrText>
        </w:r>
        <w:r>
          <w:fldChar w:fldCharType="separate"/>
        </w:r>
        <w:r>
          <w:t>10</w:t>
        </w:r>
        <w:r>
          <w:fldChar w:fldCharType="end"/>
        </w:r>
      </w:hyperlink>
    </w:p>
    <w:p>
      <w:pPr>
        <w:pStyle w:val="TOC2"/>
        <w:tabs>
          <w:tab w:val="right" w:leader="dot" w:pos="8306"/>
        </w:tabs>
      </w:pPr>
      <w:hyperlink w:anchor="_Toc4814" w:history="1">
        <w:r>
          <w:rPr>
            <w:rFonts w:ascii="仿宋" w:eastAsia="仿宋" w:hAnsi="仿宋" w:cs="仿宋" w:hint="eastAsia"/>
            <w:lang w:eastAsia="zh-CN"/>
          </w:rPr>
          <w:t>(一)、扫地机项目背景分析</w:t>
        </w:r>
        <w:r>
          <w:tab/>
        </w:r>
        <w:r>
          <w:fldChar w:fldCharType="begin"/>
        </w:r>
        <w:r>
          <w:instrText xml:space="preserve"> PAGEREF _Toc4814 \h </w:instrText>
        </w:r>
        <w:r>
          <w:fldChar w:fldCharType="separate"/>
        </w:r>
        <w:r>
          <w:t>10</w:t>
        </w:r>
        <w:r>
          <w:fldChar w:fldCharType="end"/>
        </w:r>
      </w:hyperlink>
    </w:p>
    <w:p>
      <w:pPr>
        <w:pStyle w:val="TOC2"/>
        <w:tabs>
          <w:tab w:val="right" w:leader="dot" w:pos="8306"/>
        </w:tabs>
      </w:pPr>
      <w:hyperlink w:anchor="_Toc8186" w:history="1">
        <w:r>
          <w:rPr>
            <w:rFonts w:ascii="仿宋" w:eastAsia="仿宋" w:hAnsi="仿宋" w:cs="仿宋" w:hint="eastAsia"/>
            <w:lang w:eastAsia="zh-CN"/>
          </w:rPr>
          <w:t>(二)、扫地机项目建设必要性分析</w:t>
        </w:r>
        <w:r>
          <w:tab/>
        </w:r>
        <w:r>
          <w:fldChar w:fldCharType="begin"/>
        </w:r>
        <w:r>
          <w:instrText xml:space="preserve"> PAGEREF _Toc8186 \h </w:instrText>
        </w:r>
        <w:r>
          <w:fldChar w:fldCharType="separate"/>
        </w:r>
        <w:r>
          <w:t>12</w:t>
        </w:r>
        <w:r>
          <w:fldChar w:fldCharType="end"/>
        </w:r>
      </w:hyperlink>
    </w:p>
    <w:p>
      <w:pPr>
        <w:pStyle w:val="TOC1"/>
        <w:tabs>
          <w:tab w:val="right" w:leader="dot" w:pos="8306"/>
        </w:tabs>
      </w:pPr>
      <w:hyperlink w:anchor="_Toc23164" w:history="1">
        <w:r>
          <w:rPr>
            <w:rFonts w:ascii="仿宋" w:eastAsia="仿宋" w:hAnsi="仿宋" w:cs="仿宋" w:hint="eastAsia"/>
            <w:lang w:eastAsia="zh-CN"/>
          </w:rPr>
          <w:t>四、扫地机项目绩效评估</w:t>
        </w:r>
        <w:r>
          <w:tab/>
        </w:r>
        <w:r>
          <w:fldChar w:fldCharType="begin"/>
        </w:r>
        <w:r>
          <w:instrText xml:space="preserve"> PAGEREF _Toc23164 \h </w:instrText>
        </w:r>
        <w:r>
          <w:fldChar w:fldCharType="separate"/>
        </w:r>
        <w:r>
          <w:t>13</w:t>
        </w:r>
        <w:r>
          <w:fldChar w:fldCharType="end"/>
        </w:r>
      </w:hyperlink>
    </w:p>
    <w:p>
      <w:pPr>
        <w:pStyle w:val="TOC2"/>
        <w:tabs>
          <w:tab w:val="right" w:leader="dot" w:pos="8306"/>
        </w:tabs>
      </w:pPr>
      <w:hyperlink w:anchor="_Toc7383" w:history="1">
        <w:r>
          <w:rPr>
            <w:rFonts w:ascii="仿宋" w:eastAsia="仿宋" w:hAnsi="仿宋" w:cs="仿宋" w:hint="eastAsia"/>
            <w:lang w:eastAsia="zh-CN"/>
          </w:rPr>
          <w:t>(一)、绩效评估指标</w:t>
        </w:r>
        <w:r>
          <w:tab/>
        </w:r>
        <w:r>
          <w:fldChar w:fldCharType="begin"/>
        </w:r>
        <w:r>
          <w:instrText xml:space="preserve"> PAGEREF _Toc7383 \h </w:instrText>
        </w:r>
        <w:r>
          <w:fldChar w:fldCharType="separate"/>
        </w:r>
        <w:r>
          <w:t>13</w:t>
        </w:r>
        <w:r>
          <w:fldChar w:fldCharType="end"/>
        </w:r>
      </w:hyperlink>
    </w:p>
    <w:p>
      <w:pPr>
        <w:pStyle w:val="TOC2"/>
        <w:tabs>
          <w:tab w:val="right" w:leader="dot" w:pos="8306"/>
        </w:tabs>
      </w:pPr>
      <w:hyperlink w:anchor="_Toc30803" w:history="1">
        <w:r>
          <w:rPr>
            <w:rFonts w:ascii="仿宋" w:eastAsia="仿宋" w:hAnsi="仿宋" w:cs="仿宋" w:hint="eastAsia"/>
            <w:lang w:eastAsia="zh-CN"/>
          </w:rPr>
          <w:t>(二)、绩效评估方法</w:t>
        </w:r>
        <w:r>
          <w:tab/>
        </w:r>
        <w:r>
          <w:fldChar w:fldCharType="begin"/>
        </w:r>
        <w:r>
          <w:instrText xml:space="preserve"> PAGEREF _Toc30803 \h </w:instrText>
        </w:r>
        <w:r>
          <w:fldChar w:fldCharType="separate"/>
        </w:r>
        <w:r>
          <w:t>14</w:t>
        </w:r>
        <w:r>
          <w:fldChar w:fldCharType="end"/>
        </w:r>
      </w:hyperlink>
    </w:p>
    <w:p>
      <w:pPr>
        <w:pStyle w:val="TOC2"/>
        <w:tabs>
          <w:tab w:val="right" w:leader="dot" w:pos="8306"/>
        </w:tabs>
      </w:pPr>
      <w:hyperlink w:anchor="_Toc21922" w:history="1">
        <w:r>
          <w:rPr>
            <w:rFonts w:ascii="仿宋" w:eastAsia="仿宋" w:hAnsi="仿宋" w:cs="仿宋" w:hint="eastAsia"/>
            <w:lang w:eastAsia="zh-CN"/>
          </w:rPr>
          <w:t>(三)、绩效评估周期</w:t>
        </w:r>
        <w:r>
          <w:tab/>
        </w:r>
        <w:r>
          <w:fldChar w:fldCharType="begin"/>
        </w:r>
        <w:r>
          <w:instrText xml:space="preserve"> PAGEREF _Toc21922 \h </w:instrText>
        </w:r>
        <w:r>
          <w:fldChar w:fldCharType="separate"/>
        </w:r>
        <w:r>
          <w:t>15</w:t>
        </w:r>
        <w:r>
          <w:fldChar w:fldCharType="end"/>
        </w:r>
      </w:hyperlink>
    </w:p>
    <w:p>
      <w:pPr>
        <w:pStyle w:val="TOC1"/>
        <w:tabs>
          <w:tab w:val="right" w:leader="dot" w:pos="8306"/>
        </w:tabs>
      </w:pPr>
      <w:hyperlink w:anchor="_Toc10269" w:history="1">
        <w:r>
          <w:rPr>
            <w:rFonts w:ascii="仿宋" w:eastAsia="仿宋" w:hAnsi="仿宋" w:cs="仿宋" w:hint="eastAsia"/>
            <w:lang w:eastAsia="zh-CN"/>
          </w:rPr>
          <w:t>五、扫地机项目可持续发展</w:t>
        </w:r>
        <w:r>
          <w:tab/>
        </w:r>
        <w:r>
          <w:fldChar w:fldCharType="begin"/>
        </w:r>
        <w:r>
          <w:instrText xml:space="preserve"> PAGEREF _Toc10269 \h </w:instrText>
        </w:r>
        <w:r>
          <w:fldChar w:fldCharType="separate"/>
        </w:r>
        <w:r>
          <w:t>16</w:t>
        </w:r>
        <w:r>
          <w:fldChar w:fldCharType="end"/>
        </w:r>
      </w:hyperlink>
    </w:p>
    <w:p>
      <w:pPr>
        <w:pStyle w:val="TOC2"/>
        <w:tabs>
          <w:tab w:val="right" w:leader="dot" w:pos="8306"/>
        </w:tabs>
      </w:pPr>
      <w:hyperlink w:anchor="_Toc1125" w:history="1">
        <w:r>
          <w:rPr>
            <w:rFonts w:ascii="仿宋" w:eastAsia="仿宋" w:hAnsi="仿宋" w:cs="仿宋" w:hint="eastAsia"/>
            <w:lang w:eastAsia="zh-CN"/>
          </w:rPr>
          <w:t>(一)、可持续战略与实践</w:t>
        </w:r>
        <w:r>
          <w:tab/>
        </w:r>
        <w:r>
          <w:fldChar w:fldCharType="begin"/>
        </w:r>
        <w:r>
          <w:instrText xml:space="preserve"> PAGEREF _Toc1125 \h </w:instrText>
        </w:r>
        <w:r>
          <w:fldChar w:fldCharType="separate"/>
        </w:r>
        <w:r>
          <w:t>16</w:t>
        </w:r>
        <w:r>
          <w:fldChar w:fldCharType="end"/>
        </w:r>
      </w:hyperlink>
    </w:p>
    <w:p>
      <w:pPr>
        <w:pStyle w:val="TOC2"/>
        <w:tabs>
          <w:tab w:val="right" w:leader="dot" w:pos="8306"/>
        </w:tabs>
      </w:pPr>
      <w:hyperlink w:anchor="_Toc31636" w:history="1">
        <w:r>
          <w:rPr>
            <w:rFonts w:ascii="仿宋" w:eastAsia="仿宋" w:hAnsi="仿宋" w:cs="仿宋" w:hint="eastAsia"/>
            <w:lang w:eastAsia="zh-CN"/>
          </w:rPr>
          <w:t>(二)、环保与社会责任</w:t>
        </w:r>
        <w:r>
          <w:tab/>
        </w:r>
        <w:r>
          <w:fldChar w:fldCharType="begin"/>
        </w:r>
        <w:r>
          <w:instrText xml:space="preserve"> PAGEREF _Toc31636 \h </w:instrText>
        </w:r>
        <w:r>
          <w:fldChar w:fldCharType="separate"/>
        </w:r>
        <w:r>
          <w:t>17</w:t>
        </w:r>
        <w:r>
          <w:fldChar w:fldCharType="end"/>
        </w:r>
      </w:hyperlink>
    </w:p>
    <w:p>
      <w:pPr>
        <w:pStyle w:val="TOC1"/>
        <w:tabs>
          <w:tab w:val="right" w:leader="dot" w:pos="8306"/>
        </w:tabs>
      </w:pPr>
      <w:hyperlink w:anchor="_Toc7264" w:history="1">
        <w:r>
          <w:rPr>
            <w:rFonts w:ascii="仿宋" w:eastAsia="仿宋" w:hAnsi="仿宋" w:cs="仿宋" w:hint="eastAsia"/>
            <w:lang w:eastAsia="zh-CN"/>
          </w:rPr>
          <w:t>六、扫地机项目建设单位说明</w:t>
        </w:r>
        <w:r>
          <w:tab/>
        </w:r>
        <w:r>
          <w:fldChar w:fldCharType="begin"/>
        </w:r>
        <w:r>
          <w:instrText xml:space="preserve"> PAGEREF _Toc7264 \h </w:instrText>
        </w:r>
        <w:r>
          <w:fldChar w:fldCharType="separate"/>
        </w:r>
        <w:r>
          <w:t>18</w:t>
        </w:r>
        <w:r>
          <w:fldChar w:fldCharType="end"/>
        </w:r>
      </w:hyperlink>
    </w:p>
    <w:p>
      <w:pPr>
        <w:pStyle w:val="TOC2"/>
        <w:tabs>
          <w:tab w:val="right" w:leader="dot" w:pos="8306"/>
        </w:tabs>
      </w:pPr>
      <w:hyperlink w:anchor="_Toc26532" w:history="1">
        <w:r>
          <w:rPr>
            <w:rFonts w:ascii="仿宋" w:eastAsia="仿宋" w:hAnsi="仿宋" w:cs="仿宋" w:hint="eastAsia"/>
            <w:lang w:eastAsia="zh-CN"/>
          </w:rPr>
          <w:t>(一)、扫地机项目承办单位基本情况</w:t>
        </w:r>
        <w:r>
          <w:tab/>
        </w:r>
        <w:r>
          <w:fldChar w:fldCharType="begin"/>
        </w:r>
        <w:r>
          <w:instrText xml:space="preserve"> PAGEREF _Toc26532 \h </w:instrText>
        </w:r>
        <w:r>
          <w:fldChar w:fldCharType="separate"/>
        </w:r>
        <w:r>
          <w:t>18</w:t>
        </w:r>
        <w:r>
          <w:fldChar w:fldCharType="end"/>
        </w:r>
      </w:hyperlink>
    </w:p>
    <w:p>
      <w:pPr>
        <w:pStyle w:val="TOC2"/>
        <w:tabs>
          <w:tab w:val="right" w:leader="dot" w:pos="8306"/>
        </w:tabs>
      </w:pPr>
      <w:hyperlink w:anchor="_Toc31442" w:history="1">
        <w:r>
          <w:rPr>
            <w:rFonts w:ascii="仿宋" w:eastAsia="仿宋" w:hAnsi="仿宋" w:cs="仿宋" w:hint="eastAsia"/>
            <w:lang w:eastAsia="zh-CN"/>
          </w:rPr>
          <w:t>(二)、公司经济效益分析</w:t>
        </w:r>
        <w:r>
          <w:tab/>
        </w:r>
        <w:r>
          <w:fldChar w:fldCharType="begin"/>
        </w:r>
        <w:r>
          <w:instrText xml:space="preserve"> PAGEREF _Toc31442 \h </w:instrText>
        </w:r>
        <w:r>
          <w:fldChar w:fldCharType="separate"/>
        </w:r>
        <w:r>
          <w:t>18</w:t>
        </w:r>
        <w:r>
          <w:fldChar w:fldCharType="end"/>
        </w:r>
      </w:hyperlink>
    </w:p>
    <w:p>
      <w:pPr>
        <w:pStyle w:val="TOC1"/>
        <w:tabs>
          <w:tab w:val="right" w:leader="dot" w:pos="8306"/>
        </w:tabs>
      </w:pPr>
      <w:hyperlink w:anchor="_Toc10373" w:history="1">
        <w:r>
          <w:rPr>
            <w:rFonts w:ascii="仿宋" w:eastAsia="仿宋" w:hAnsi="仿宋" w:cs="仿宋" w:hint="eastAsia"/>
            <w:lang w:eastAsia="zh-CN"/>
          </w:rPr>
          <w:t>七、扫地机项目人力资源培养与发展</w:t>
        </w:r>
        <w:r>
          <w:tab/>
        </w:r>
        <w:r>
          <w:fldChar w:fldCharType="begin"/>
        </w:r>
        <w:r>
          <w:instrText xml:space="preserve"> PAGEREF _Toc10373 \h </w:instrText>
        </w:r>
        <w:r>
          <w:fldChar w:fldCharType="separate"/>
        </w:r>
        <w:r>
          <w:t>19</w:t>
        </w:r>
        <w:r>
          <w:fldChar w:fldCharType="end"/>
        </w:r>
      </w:hyperlink>
    </w:p>
    <w:p>
      <w:pPr>
        <w:pStyle w:val="TOC2"/>
        <w:tabs>
          <w:tab w:val="right" w:leader="dot" w:pos="8306"/>
        </w:tabs>
      </w:pPr>
      <w:hyperlink w:anchor="_Toc22312" w:history="1">
        <w:r>
          <w:rPr>
            <w:rFonts w:ascii="仿宋" w:eastAsia="仿宋" w:hAnsi="仿宋" w:cs="仿宋" w:hint="eastAsia"/>
            <w:lang w:eastAsia="zh-CN"/>
          </w:rPr>
          <w:t>(一)、人才需求与规划</w:t>
        </w:r>
        <w:r>
          <w:tab/>
        </w:r>
        <w:r>
          <w:fldChar w:fldCharType="begin"/>
        </w:r>
        <w:r>
          <w:instrText xml:space="preserve"> PAGEREF _Toc22312 \h </w:instrText>
        </w:r>
        <w:r>
          <w:fldChar w:fldCharType="separate"/>
        </w:r>
        <w:r>
          <w:t>19</w:t>
        </w:r>
        <w:r>
          <w:fldChar w:fldCharType="end"/>
        </w:r>
      </w:hyperlink>
    </w:p>
    <w:p>
      <w:pPr>
        <w:pStyle w:val="TOC2"/>
        <w:tabs>
          <w:tab w:val="right" w:leader="dot" w:pos="8306"/>
        </w:tabs>
      </w:pPr>
      <w:hyperlink w:anchor="_Toc7104" w:history="1">
        <w:r>
          <w:rPr>
            <w:rFonts w:ascii="仿宋" w:eastAsia="仿宋" w:hAnsi="仿宋" w:cs="仿宋" w:hint="eastAsia"/>
            <w:lang w:eastAsia="zh-CN"/>
          </w:rPr>
          <w:t>(二)、培训与发展计划</w:t>
        </w:r>
        <w:r>
          <w:tab/>
        </w:r>
        <w:r>
          <w:fldChar w:fldCharType="begin"/>
        </w:r>
        <w:r>
          <w:instrText xml:space="preserve"> PAGEREF _Toc7104 \h </w:instrText>
        </w:r>
        <w:r>
          <w:fldChar w:fldCharType="separate"/>
        </w:r>
        <w:r>
          <w:t>20</w:t>
        </w:r>
        <w:r>
          <w:fldChar w:fldCharType="end"/>
        </w:r>
      </w:hyperlink>
    </w:p>
    <w:p>
      <w:pPr>
        <w:pStyle w:val="TOC1"/>
        <w:tabs>
          <w:tab w:val="right" w:leader="dot" w:pos="8306"/>
        </w:tabs>
      </w:pPr>
      <w:hyperlink w:anchor="_Toc13665" w:history="1">
        <w:r>
          <w:rPr>
            <w:rFonts w:ascii="仿宋" w:eastAsia="仿宋" w:hAnsi="仿宋" w:cs="仿宋" w:hint="eastAsia"/>
            <w:lang w:eastAsia="zh-CN"/>
          </w:rPr>
          <w:t>八、扫地机项目人力资源管理</w:t>
        </w:r>
        <w:r>
          <w:tab/>
        </w:r>
        <w:r>
          <w:fldChar w:fldCharType="begin"/>
        </w:r>
        <w:r>
          <w:instrText xml:space="preserve"> PAGEREF _Toc13665 \h </w:instrText>
        </w:r>
        <w:r>
          <w:fldChar w:fldCharType="separate"/>
        </w:r>
        <w:r>
          <w:t>20</w:t>
        </w:r>
        <w:r>
          <w:fldChar w:fldCharType="end"/>
        </w:r>
      </w:hyperlink>
    </w:p>
    <w:p>
      <w:pPr>
        <w:pStyle w:val="TOC2"/>
        <w:tabs>
          <w:tab w:val="right" w:leader="dot" w:pos="8306"/>
        </w:tabs>
      </w:pPr>
      <w:hyperlink w:anchor="_Toc26476" w:history="1">
        <w:r>
          <w:rPr>
            <w:rFonts w:ascii="仿宋" w:eastAsia="仿宋" w:hAnsi="仿宋" w:cs="仿宋" w:hint="eastAsia"/>
            <w:lang w:eastAsia="zh-CN"/>
          </w:rPr>
          <w:t>(一)、建立健全的预算管理制度</w:t>
        </w:r>
        <w:r>
          <w:tab/>
        </w:r>
        <w:r>
          <w:fldChar w:fldCharType="begin"/>
        </w:r>
        <w:r>
          <w:instrText xml:space="preserve"> PAGEREF _Toc26476 \h </w:instrText>
        </w:r>
        <w:r>
          <w:fldChar w:fldCharType="separate"/>
        </w:r>
        <w:r>
          <w:t>20</w:t>
        </w:r>
        <w:r>
          <w:fldChar w:fldCharType="end"/>
        </w:r>
      </w:hyperlink>
    </w:p>
    <w:p>
      <w:pPr>
        <w:pStyle w:val="TOC2"/>
        <w:tabs>
          <w:tab w:val="right" w:leader="dot" w:pos="8306"/>
        </w:tabs>
      </w:pPr>
      <w:hyperlink w:anchor="_Toc29939" w:history="1">
        <w:r>
          <w:rPr>
            <w:rFonts w:ascii="仿宋" w:eastAsia="仿宋" w:hAnsi="仿宋" w:cs="仿宋" w:hint="eastAsia"/>
            <w:lang w:eastAsia="zh-CN"/>
          </w:rPr>
          <w:t>(二)、加强资金流动监控</w:t>
        </w:r>
        <w:r>
          <w:tab/>
        </w:r>
        <w:r>
          <w:fldChar w:fldCharType="begin"/>
        </w:r>
        <w:r>
          <w:instrText xml:space="preserve"> PAGEREF _Toc29939 \h </w:instrText>
        </w:r>
        <w:r>
          <w:fldChar w:fldCharType="separate"/>
        </w:r>
        <w:r>
          <w:t>22</w:t>
        </w:r>
        <w:r>
          <w:fldChar w:fldCharType="end"/>
        </w:r>
      </w:hyperlink>
    </w:p>
    <w:p>
      <w:pPr>
        <w:pStyle w:val="TOC2"/>
        <w:tabs>
          <w:tab w:val="right" w:leader="dot" w:pos="8306"/>
        </w:tabs>
      </w:pPr>
      <w:hyperlink w:anchor="_Toc16407" w:history="1">
        <w:r>
          <w:rPr>
            <w:rFonts w:ascii="仿宋" w:eastAsia="仿宋" w:hAnsi="仿宋" w:cs="仿宋" w:hint="eastAsia"/>
            <w:lang w:eastAsia="zh-CN"/>
          </w:rPr>
          <w:t>(三)、制定完善的风险控制机制</w:t>
        </w:r>
        <w:r>
          <w:tab/>
        </w:r>
        <w:r>
          <w:fldChar w:fldCharType="begin"/>
        </w:r>
        <w:r>
          <w:instrText xml:space="preserve"> PAGEREF _Toc16407 \h </w:instrText>
        </w:r>
        <w:r>
          <w:fldChar w:fldCharType="separate"/>
        </w:r>
        <w:r>
          <w:t>23</w:t>
        </w:r>
        <w:r>
          <w:fldChar w:fldCharType="end"/>
        </w:r>
      </w:hyperlink>
    </w:p>
    <w:p>
      <w:pPr>
        <w:pStyle w:val="TOC2"/>
        <w:tabs>
          <w:tab w:val="right" w:leader="dot" w:pos="8306"/>
        </w:tabs>
      </w:pPr>
      <w:hyperlink w:anchor="_Toc10098" w:history="1">
        <w:r>
          <w:rPr>
            <w:rFonts w:ascii="仿宋" w:eastAsia="仿宋" w:hAnsi="仿宋" w:cs="仿宋" w:hint="eastAsia"/>
            <w:lang w:eastAsia="zh-CN"/>
          </w:rPr>
          <w:t>(四)、优化成本管理</w:t>
        </w:r>
        <w:r>
          <w:tab/>
        </w:r>
        <w:r>
          <w:fldChar w:fldCharType="begin"/>
        </w:r>
        <w:r>
          <w:instrText xml:space="preserve"> PAGEREF _Toc10098 \h </w:instrText>
        </w:r>
        <w:r>
          <w:fldChar w:fldCharType="separate"/>
        </w:r>
        <w:r>
          <w:t>24</w:t>
        </w:r>
        <w:r>
          <w:fldChar w:fldCharType="end"/>
        </w:r>
      </w:hyperlink>
    </w:p>
    <w:p>
      <w:pPr>
        <w:pStyle w:val="TOC1"/>
        <w:tabs>
          <w:tab w:val="right" w:leader="dot" w:pos="8306"/>
        </w:tabs>
      </w:pPr>
      <w:hyperlink w:anchor="_Toc27451" w:history="1">
        <w:r>
          <w:rPr>
            <w:rFonts w:ascii="仿宋" w:eastAsia="仿宋" w:hAnsi="仿宋" w:cs="仿宋" w:hint="eastAsia"/>
            <w:lang w:eastAsia="zh-CN"/>
          </w:rPr>
          <w:t>九、扫地机项目环境影响分析</w:t>
        </w:r>
        <w:r>
          <w:tab/>
        </w:r>
        <w:r>
          <w:fldChar w:fldCharType="begin"/>
        </w:r>
        <w:r>
          <w:instrText xml:space="preserve"> PAGEREF _Toc27451 \h </w:instrText>
        </w:r>
        <w:r>
          <w:fldChar w:fldCharType="separate"/>
        </w:r>
        <w:r>
          <w:t>26</w:t>
        </w:r>
        <w:r>
          <w:fldChar w:fldCharType="end"/>
        </w:r>
      </w:hyperlink>
    </w:p>
    <w:p>
      <w:pPr>
        <w:pStyle w:val="TOC2"/>
        <w:tabs>
          <w:tab w:val="right" w:leader="dot" w:pos="8306"/>
        </w:tabs>
      </w:pPr>
      <w:hyperlink w:anchor="_Toc30146" w:history="1">
        <w:r>
          <w:rPr>
            <w:rFonts w:ascii="仿宋" w:eastAsia="仿宋" w:hAnsi="仿宋" w:cs="仿宋" w:hint="eastAsia"/>
            <w:lang w:eastAsia="zh-CN"/>
          </w:rPr>
          <w:t>(一)、建设区域环境质量现状</w:t>
        </w:r>
        <w:r>
          <w:tab/>
        </w:r>
        <w:r>
          <w:fldChar w:fldCharType="begin"/>
        </w:r>
        <w:r>
          <w:instrText xml:space="preserve"> PAGEREF _Toc30146 \h </w:instrText>
        </w:r>
        <w:r>
          <w:fldChar w:fldCharType="separate"/>
        </w:r>
        <w:r>
          <w:t>26</w:t>
        </w:r>
        <w:r>
          <w:fldChar w:fldCharType="end"/>
        </w:r>
      </w:hyperlink>
    </w:p>
    <w:p>
      <w:pPr>
        <w:pStyle w:val="TOC2"/>
        <w:tabs>
          <w:tab w:val="right" w:leader="dot" w:pos="8306"/>
        </w:tabs>
      </w:pPr>
      <w:hyperlink w:anchor="_Toc19000" w:history="1">
        <w:r>
          <w:rPr>
            <w:rFonts w:ascii="仿宋" w:eastAsia="仿宋" w:hAnsi="仿宋" w:cs="仿宋" w:hint="eastAsia"/>
            <w:lang w:eastAsia="zh-CN"/>
          </w:rPr>
          <w:t>(二)、建设期环境保护</w:t>
        </w:r>
        <w:r>
          <w:tab/>
        </w:r>
        <w:r>
          <w:fldChar w:fldCharType="begin"/>
        </w:r>
        <w:r>
          <w:instrText xml:space="preserve"> PAGEREF _Toc19000 \h </w:instrText>
        </w:r>
        <w:r>
          <w:fldChar w:fldCharType="separate"/>
        </w:r>
        <w:r>
          <w:t>27</w:t>
        </w:r>
        <w:r>
          <w:fldChar w:fldCharType="end"/>
        </w:r>
      </w:hyperlink>
    </w:p>
    <w:p>
      <w:pPr>
        <w:pStyle w:val="TOC2"/>
        <w:tabs>
          <w:tab w:val="right" w:leader="dot" w:pos="8306"/>
        </w:tabs>
      </w:pPr>
      <w:hyperlink w:anchor="_Toc20390" w:history="1">
        <w:r>
          <w:rPr>
            <w:rFonts w:ascii="仿宋" w:eastAsia="仿宋" w:hAnsi="仿宋" w:cs="仿宋" w:hint="eastAsia"/>
            <w:lang w:eastAsia="zh-CN"/>
          </w:rPr>
          <w:t>(三)、运营期环境保护</w:t>
        </w:r>
        <w:r>
          <w:tab/>
        </w:r>
        <w:r>
          <w:fldChar w:fldCharType="begin"/>
        </w:r>
        <w:r>
          <w:instrText xml:space="preserve"> PAGEREF _Toc20390 \h </w:instrText>
        </w:r>
        <w:r>
          <w:fldChar w:fldCharType="separate"/>
        </w:r>
        <w:r>
          <w:t>28</w:t>
        </w:r>
        <w:r>
          <w:fldChar w:fldCharType="end"/>
        </w:r>
      </w:hyperlink>
    </w:p>
    <w:p>
      <w:pPr>
        <w:pStyle w:val="TOC2"/>
        <w:tabs>
          <w:tab w:val="right" w:leader="dot" w:pos="8306"/>
        </w:tabs>
      </w:pPr>
      <w:hyperlink w:anchor="_Toc23069" w:history="1">
        <w:r>
          <w:rPr>
            <w:rFonts w:ascii="仿宋" w:eastAsia="仿宋" w:hAnsi="仿宋" w:cs="仿宋" w:hint="eastAsia"/>
            <w:lang w:eastAsia="zh-CN"/>
          </w:rPr>
          <w:t>(四)、扫地机项目建设对区域经济的影响</w:t>
        </w:r>
        <w:r>
          <w:tab/>
        </w:r>
        <w:r>
          <w:fldChar w:fldCharType="begin"/>
        </w:r>
        <w:r>
          <w:instrText xml:space="preserve"> PAGEREF _Toc23069 \h </w:instrText>
        </w:r>
        <w:r>
          <w:fldChar w:fldCharType="separate"/>
        </w:r>
        <w:r>
          <w:t>30</w:t>
        </w:r>
        <w:r>
          <w:fldChar w:fldCharType="end"/>
        </w:r>
      </w:hyperlink>
    </w:p>
    <w:p>
      <w:pPr>
        <w:pStyle w:val="TOC2"/>
        <w:tabs>
          <w:tab w:val="right" w:leader="dot" w:pos="8306"/>
        </w:tabs>
      </w:pPr>
      <w:hyperlink w:anchor="_Toc16608" w:history="1">
        <w:r>
          <w:rPr>
            <w:rFonts w:ascii="仿宋" w:eastAsia="仿宋" w:hAnsi="仿宋" w:cs="仿宋" w:hint="eastAsia"/>
            <w:lang w:eastAsia="zh-CN"/>
          </w:rPr>
          <w:t>(五)、废弃物处理</w:t>
        </w:r>
        <w:r>
          <w:tab/>
        </w:r>
        <w:r>
          <w:fldChar w:fldCharType="begin"/>
        </w:r>
        <w:r>
          <w:instrText xml:space="preserve"> PAGEREF _Toc16608 \h </w:instrText>
        </w:r>
        <w:r>
          <w:fldChar w:fldCharType="separate"/>
        </w:r>
        <w:r>
          <w:t>31</w:t>
        </w:r>
        <w:r>
          <w:fldChar w:fldCharType="end"/>
        </w:r>
      </w:hyperlink>
    </w:p>
    <w:p>
      <w:pPr>
        <w:pStyle w:val="TOC2"/>
        <w:tabs>
          <w:tab w:val="right" w:leader="dot" w:pos="8306"/>
        </w:tabs>
      </w:pPr>
      <w:hyperlink w:anchor="_Toc14032" w:history="1">
        <w:r>
          <w:rPr>
            <w:rFonts w:ascii="仿宋" w:eastAsia="仿宋" w:hAnsi="仿宋" w:cs="仿宋" w:hint="eastAsia"/>
            <w:lang w:eastAsia="zh-CN"/>
          </w:rPr>
          <w:t>(六)、特殊环境影响分析</w:t>
        </w:r>
        <w:r>
          <w:tab/>
        </w:r>
        <w:r>
          <w:fldChar w:fldCharType="begin"/>
        </w:r>
        <w:r>
          <w:instrText xml:space="preserve"> PAGEREF _Toc14032 \h </w:instrText>
        </w:r>
        <w:r>
          <w:fldChar w:fldCharType="separate"/>
        </w:r>
        <w:r>
          <w:t>33</w:t>
        </w:r>
        <w:r>
          <w:fldChar w:fldCharType="end"/>
        </w:r>
      </w:hyperlink>
    </w:p>
    <w:p>
      <w:pPr>
        <w:pStyle w:val="TOC2"/>
        <w:tabs>
          <w:tab w:val="right" w:leader="dot" w:pos="8306"/>
        </w:tabs>
      </w:pPr>
      <w:hyperlink w:anchor="_Toc24644" w:history="1">
        <w:r>
          <w:rPr>
            <w:rFonts w:ascii="仿宋" w:eastAsia="仿宋" w:hAnsi="仿宋" w:cs="仿宋" w:hint="eastAsia"/>
            <w:lang w:eastAsia="zh-CN"/>
          </w:rPr>
          <w:t>(七)、清洁生产</w:t>
        </w:r>
        <w:r>
          <w:tab/>
        </w:r>
        <w:r>
          <w:fldChar w:fldCharType="begin"/>
        </w:r>
        <w:r>
          <w:instrText xml:space="preserve"> PAGEREF _Toc24644 \h </w:instrText>
        </w:r>
        <w:r>
          <w:fldChar w:fldCharType="separate"/>
        </w:r>
        <w:r>
          <w:t>34</w:t>
        </w:r>
        <w:r>
          <w:fldChar w:fldCharType="end"/>
        </w:r>
      </w:hyperlink>
    </w:p>
    <w:p>
      <w:pPr>
        <w:pStyle w:val="TOC2"/>
        <w:tabs>
          <w:tab w:val="right" w:leader="dot" w:pos="8306"/>
        </w:tabs>
      </w:pPr>
      <w:hyperlink w:anchor="_Toc25679" w:history="1">
        <w:r>
          <w:rPr>
            <w:rFonts w:ascii="仿宋" w:eastAsia="仿宋" w:hAnsi="仿宋" w:cs="仿宋" w:hint="eastAsia"/>
            <w:lang w:eastAsia="zh-CN"/>
          </w:rPr>
          <w:t>(八)、环境保护综合评价</w:t>
        </w:r>
        <w:r>
          <w:tab/>
        </w:r>
        <w:r>
          <w:fldChar w:fldCharType="begin"/>
        </w:r>
        <w:r>
          <w:instrText xml:space="preserve"> PAGEREF _Toc25679 \h </w:instrText>
        </w:r>
        <w:r>
          <w:fldChar w:fldCharType="separate"/>
        </w:r>
        <w:r>
          <w:t>35</w:t>
        </w:r>
        <w:r>
          <w:fldChar w:fldCharType="end"/>
        </w:r>
      </w:hyperlink>
    </w:p>
    <w:p>
      <w:pPr>
        <w:pStyle w:val="TOC1"/>
        <w:tabs>
          <w:tab w:val="right" w:leader="dot" w:pos="8306"/>
        </w:tabs>
      </w:pPr>
      <w:hyperlink w:anchor="_Toc12392" w:history="1">
        <w:r>
          <w:rPr>
            <w:rFonts w:ascii="仿宋" w:eastAsia="仿宋" w:hAnsi="仿宋" w:cs="仿宋" w:hint="eastAsia"/>
            <w:lang w:eastAsia="zh-CN"/>
          </w:rPr>
          <w:t>十、扫地机项目财务管理</w:t>
        </w:r>
        <w:r>
          <w:tab/>
        </w:r>
        <w:r>
          <w:fldChar w:fldCharType="begin"/>
        </w:r>
        <w:r>
          <w:instrText xml:space="preserve"> PAGEREF _Toc12392 \h </w:instrText>
        </w:r>
        <w:r>
          <w:fldChar w:fldCharType="separate"/>
        </w:r>
        <w:r>
          <w:t>36</w:t>
        </w:r>
        <w:r>
          <w:fldChar w:fldCharType="end"/>
        </w:r>
      </w:hyperlink>
    </w:p>
    <w:p>
      <w:pPr>
        <w:pStyle w:val="TOC2"/>
        <w:tabs>
          <w:tab w:val="right" w:leader="dot" w:pos="8306"/>
        </w:tabs>
      </w:pPr>
      <w:hyperlink w:anchor="_Toc30496" w:history="1">
        <w:r>
          <w:rPr>
            <w:rFonts w:ascii="仿宋" w:eastAsia="仿宋" w:hAnsi="仿宋" w:cs="仿宋" w:hint="eastAsia"/>
            <w:lang w:eastAsia="zh-CN"/>
          </w:rPr>
          <w:t>(一)、资金需求大</w:t>
        </w:r>
        <w:r>
          <w:tab/>
        </w:r>
        <w:r>
          <w:fldChar w:fldCharType="begin"/>
        </w:r>
        <w:r>
          <w:instrText xml:space="preserve"> PAGEREF _Toc30496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40" w:history="1">
        <w:r>
          <w:rPr>
            <w:rFonts w:ascii="仿宋" w:eastAsia="仿宋" w:hAnsi="仿宋" w:cs="仿宋" w:hint="eastAsia"/>
            <w:lang w:eastAsia="zh-CN"/>
          </w:rPr>
          <w:t>(二)、研发周期长</w:t>
        </w:r>
        <w:r>
          <w:tab/>
        </w:r>
        <w:r>
          <w:fldChar w:fldCharType="begin"/>
        </w:r>
        <w:r>
          <w:instrText xml:space="preserve"> PAGEREF _Toc18140 \h </w:instrText>
        </w:r>
        <w:r>
          <w:fldChar w:fldCharType="separate"/>
        </w:r>
        <w:r>
          <w:t>37</w:t>
        </w:r>
        <w:r>
          <w:fldChar w:fldCharType="end"/>
        </w:r>
      </w:hyperlink>
    </w:p>
    <w:p>
      <w:pPr>
        <w:pStyle w:val="TOC2"/>
        <w:tabs>
          <w:tab w:val="right" w:leader="dot" w:pos="8306"/>
        </w:tabs>
      </w:pPr>
      <w:hyperlink w:anchor="_Toc15665" w:history="1">
        <w:r>
          <w:rPr>
            <w:rFonts w:ascii="仿宋" w:eastAsia="仿宋" w:hAnsi="仿宋" w:cs="仿宋" w:hint="eastAsia"/>
            <w:lang w:eastAsia="zh-CN"/>
          </w:rPr>
          <w:t>(三)、市场风险大</w:t>
        </w:r>
        <w:r>
          <w:tab/>
        </w:r>
        <w:r>
          <w:fldChar w:fldCharType="begin"/>
        </w:r>
        <w:r>
          <w:instrText xml:space="preserve"> PAGEREF _Toc15665 \h </w:instrText>
        </w:r>
        <w:r>
          <w:fldChar w:fldCharType="separate"/>
        </w:r>
        <w:r>
          <w:t>38</w:t>
        </w:r>
        <w:r>
          <w:fldChar w:fldCharType="end"/>
        </w:r>
      </w:hyperlink>
    </w:p>
    <w:p>
      <w:pPr>
        <w:pStyle w:val="TOC2"/>
        <w:tabs>
          <w:tab w:val="right" w:leader="dot" w:pos="8306"/>
        </w:tabs>
      </w:pPr>
      <w:hyperlink w:anchor="_Toc30216" w:history="1">
        <w:r>
          <w:rPr>
            <w:rFonts w:ascii="仿宋" w:eastAsia="仿宋" w:hAnsi="仿宋" w:cs="仿宋" w:hint="eastAsia"/>
            <w:lang w:eastAsia="zh-CN"/>
          </w:rPr>
          <w:t>(四)、利润率高</w:t>
        </w:r>
        <w:r>
          <w:tab/>
        </w:r>
        <w:r>
          <w:fldChar w:fldCharType="begin"/>
        </w:r>
        <w:r>
          <w:instrText xml:space="preserve"> PAGEREF _Toc30216 \h </w:instrText>
        </w:r>
        <w:r>
          <w:fldChar w:fldCharType="separate"/>
        </w:r>
        <w:r>
          <w:t>41</w:t>
        </w:r>
        <w:r>
          <w:fldChar w:fldCharType="end"/>
        </w:r>
      </w:hyperlink>
    </w:p>
    <w:p>
      <w:pPr>
        <w:pStyle w:val="TOC1"/>
        <w:tabs>
          <w:tab w:val="right" w:leader="dot" w:pos="8306"/>
        </w:tabs>
      </w:pPr>
      <w:hyperlink w:anchor="_Toc21166" w:history="1">
        <w:r>
          <w:rPr>
            <w:rFonts w:ascii="仿宋" w:eastAsia="仿宋" w:hAnsi="仿宋" w:cs="仿宋" w:hint="eastAsia"/>
            <w:lang w:eastAsia="zh-CN"/>
          </w:rPr>
          <w:t>十一、生产安全保护</w:t>
        </w:r>
        <w:r>
          <w:tab/>
        </w:r>
        <w:r>
          <w:fldChar w:fldCharType="begin"/>
        </w:r>
        <w:r>
          <w:instrText xml:space="preserve"> PAGEREF _Toc21166 \h </w:instrText>
        </w:r>
        <w:r>
          <w:fldChar w:fldCharType="separate"/>
        </w:r>
        <w:r>
          <w:t>43</w:t>
        </w:r>
        <w:r>
          <w:fldChar w:fldCharType="end"/>
        </w:r>
      </w:hyperlink>
    </w:p>
    <w:p>
      <w:pPr>
        <w:pStyle w:val="TOC2"/>
        <w:tabs>
          <w:tab w:val="right" w:leader="dot" w:pos="8306"/>
        </w:tabs>
      </w:pPr>
      <w:hyperlink w:anchor="_Toc22314" w:history="1">
        <w:r>
          <w:rPr>
            <w:rFonts w:ascii="仿宋" w:eastAsia="仿宋" w:hAnsi="仿宋" w:cs="仿宋" w:hint="eastAsia"/>
            <w:lang w:eastAsia="zh-CN"/>
          </w:rPr>
          <w:t>(一)、消防安全</w:t>
        </w:r>
        <w:r>
          <w:tab/>
        </w:r>
        <w:r>
          <w:fldChar w:fldCharType="begin"/>
        </w:r>
        <w:r>
          <w:instrText xml:space="preserve"> PAGEREF _Toc22314 \h </w:instrText>
        </w:r>
        <w:r>
          <w:fldChar w:fldCharType="separate"/>
        </w:r>
        <w:r>
          <w:t>43</w:t>
        </w:r>
        <w:r>
          <w:fldChar w:fldCharType="end"/>
        </w:r>
      </w:hyperlink>
    </w:p>
    <w:p>
      <w:pPr>
        <w:pStyle w:val="TOC2"/>
        <w:tabs>
          <w:tab w:val="right" w:leader="dot" w:pos="8306"/>
        </w:tabs>
      </w:pPr>
      <w:hyperlink w:anchor="_Toc10909" w:history="1">
        <w:r>
          <w:rPr>
            <w:rFonts w:ascii="仿宋" w:eastAsia="仿宋" w:hAnsi="仿宋" w:cs="仿宋" w:hint="eastAsia"/>
            <w:lang w:eastAsia="zh-CN"/>
          </w:rPr>
          <w:t>(二)、防火防爆总图布置措施</w:t>
        </w:r>
        <w:r>
          <w:tab/>
        </w:r>
        <w:r>
          <w:fldChar w:fldCharType="begin"/>
        </w:r>
        <w:r>
          <w:instrText xml:space="preserve"> PAGEREF _Toc10909 \h </w:instrText>
        </w:r>
        <w:r>
          <w:fldChar w:fldCharType="separate"/>
        </w:r>
        <w:r>
          <w:t>45</w:t>
        </w:r>
        <w:r>
          <w:fldChar w:fldCharType="end"/>
        </w:r>
      </w:hyperlink>
    </w:p>
    <w:p>
      <w:pPr>
        <w:pStyle w:val="TOC2"/>
        <w:tabs>
          <w:tab w:val="right" w:leader="dot" w:pos="8306"/>
        </w:tabs>
      </w:pPr>
      <w:hyperlink w:anchor="_Toc15620" w:history="1">
        <w:r>
          <w:rPr>
            <w:rFonts w:ascii="仿宋" w:eastAsia="仿宋" w:hAnsi="仿宋" w:cs="仿宋" w:hint="eastAsia"/>
            <w:lang w:eastAsia="zh-CN"/>
          </w:rPr>
          <w:t>(三)、自然灾害防范措施</w:t>
        </w:r>
        <w:r>
          <w:tab/>
        </w:r>
        <w:r>
          <w:fldChar w:fldCharType="begin"/>
        </w:r>
        <w:r>
          <w:instrText xml:space="preserve"> PAGEREF _Toc15620 \h </w:instrText>
        </w:r>
        <w:r>
          <w:fldChar w:fldCharType="separate"/>
        </w:r>
        <w:r>
          <w:t>45</w:t>
        </w:r>
        <w:r>
          <w:fldChar w:fldCharType="end"/>
        </w:r>
      </w:hyperlink>
    </w:p>
    <w:p>
      <w:pPr>
        <w:pStyle w:val="TOC2"/>
        <w:tabs>
          <w:tab w:val="right" w:leader="dot" w:pos="8306"/>
        </w:tabs>
      </w:pPr>
      <w:hyperlink w:anchor="_Toc4411" w:history="1">
        <w:r>
          <w:rPr>
            <w:rFonts w:ascii="仿宋" w:eastAsia="仿宋" w:hAnsi="仿宋" w:cs="仿宋" w:hint="eastAsia"/>
            <w:lang w:eastAsia="zh-CN"/>
          </w:rPr>
          <w:t>(四)、安全色及安全标志使用要求</w:t>
        </w:r>
        <w:r>
          <w:tab/>
        </w:r>
        <w:r>
          <w:fldChar w:fldCharType="begin"/>
        </w:r>
        <w:r>
          <w:instrText xml:space="preserve"> PAGEREF _Toc4411 \h </w:instrText>
        </w:r>
        <w:r>
          <w:fldChar w:fldCharType="separate"/>
        </w:r>
        <w:r>
          <w:t>46</w:t>
        </w:r>
        <w:r>
          <w:fldChar w:fldCharType="end"/>
        </w:r>
      </w:hyperlink>
    </w:p>
    <w:p>
      <w:pPr>
        <w:pStyle w:val="TOC2"/>
        <w:tabs>
          <w:tab w:val="right" w:leader="dot" w:pos="8306"/>
        </w:tabs>
      </w:pPr>
      <w:hyperlink w:anchor="_Toc7484" w:history="1">
        <w:r>
          <w:rPr>
            <w:rFonts w:ascii="仿宋" w:eastAsia="仿宋" w:hAnsi="仿宋" w:cs="仿宋" w:hint="eastAsia"/>
            <w:lang w:eastAsia="zh-CN"/>
          </w:rPr>
          <w:t>(五)、防尘防毒措施</w:t>
        </w:r>
        <w:r>
          <w:tab/>
        </w:r>
        <w:r>
          <w:fldChar w:fldCharType="begin"/>
        </w:r>
        <w:r>
          <w:instrText xml:space="preserve"> PAGEREF _Toc7484 \h </w:instrText>
        </w:r>
        <w:r>
          <w:fldChar w:fldCharType="separate"/>
        </w:r>
        <w:r>
          <w:t>47</w:t>
        </w:r>
        <w:r>
          <w:fldChar w:fldCharType="end"/>
        </w:r>
      </w:hyperlink>
    </w:p>
    <w:p>
      <w:pPr>
        <w:pStyle w:val="TOC2"/>
        <w:tabs>
          <w:tab w:val="right" w:leader="dot" w:pos="8306"/>
        </w:tabs>
      </w:pPr>
      <w:hyperlink w:anchor="_Toc7799" w:history="1">
        <w:r>
          <w:rPr>
            <w:rFonts w:ascii="仿宋" w:eastAsia="仿宋" w:hAnsi="仿宋" w:cs="仿宋" w:hint="eastAsia"/>
            <w:lang w:eastAsia="zh-CN"/>
          </w:rPr>
          <w:t>(六)、防静电、触电防护及防雷措施</w:t>
        </w:r>
        <w:r>
          <w:tab/>
        </w:r>
        <w:r>
          <w:fldChar w:fldCharType="begin"/>
        </w:r>
        <w:r>
          <w:instrText xml:space="preserve"> PAGEREF _Toc7799 \h </w:instrText>
        </w:r>
        <w:r>
          <w:fldChar w:fldCharType="separate"/>
        </w:r>
        <w:r>
          <w:t>48</w:t>
        </w:r>
        <w:r>
          <w:fldChar w:fldCharType="end"/>
        </w:r>
      </w:hyperlink>
    </w:p>
    <w:p>
      <w:pPr>
        <w:pStyle w:val="TOC2"/>
        <w:tabs>
          <w:tab w:val="right" w:leader="dot" w:pos="8306"/>
        </w:tabs>
      </w:pPr>
      <w:hyperlink w:anchor="_Toc11646" w:history="1">
        <w:r>
          <w:rPr>
            <w:rFonts w:ascii="仿宋" w:eastAsia="仿宋" w:hAnsi="仿宋" w:cs="仿宋" w:hint="eastAsia"/>
            <w:lang w:eastAsia="zh-CN"/>
          </w:rPr>
          <w:t>(七)、机械设备安全保障措施</w:t>
        </w:r>
        <w:r>
          <w:tab/>
        </w:r>
        <w:r>
          <w:fldChar w:fldCharType="begin"/>
        </w:r>
        <w:r>
          <w:instrText xml:space="preserve"> PAGEREF _Toc11646 \h </w:instrText>
        </w:r>
        <w:r>
          <w:fldChar w:fldCharType="separate"/>
        </w:r>
        <w:r>
          <w:t>49</w:t>
        </w:r>
        <w:r>
          <w:fldChar w:fldCharType="end"/>
        </w:r>
      </w:hyperlink>
    </w:p>
    <w:p>
      <w:pPr>
        <w:pStyle w:val="TOC1"/>
        <w:tabs>
          <w:tab w:val="right" w:leader="dot" w:pos="8306"/>
        </w:tabs>
      </w:pPr>
      <w:hyperlink w:anchor="_Toc246" w:history="1">
        <w:r>
          <w:rPr>
            <w:rFonts w:ascii="仿宋" w:eastAsia="仿宋" w:hAnsi="仿宋" w:cs="仿宋" w:hint="eastAsia"/>
            <w:lang w:eastAsia="zh-CN"/>
          </w:rPr>
          <w:t>十二、扫地机项目创新与研发</w:t>
        </w:r>
        <w:r>
          <w:tab/>
        </w:r>
        <w:r>
          <w:fldChar w:fldCharType="begin"/>
        </w:r>
        <w:r>
          <w:instrText xml:space="preserve"> PAGEREF _Toc246 \h </w:instrText>
        </w:r>
        <w:r>
          <w:fldChar w:fldCharType="separate"/>
        </w:r>
        <w:r>
          <w:t>51</w:t>
        </w:r>
        <w:r>
          <w:fldChar w:fldCharType="end"/>
        </w:r>
      </w:hyperlink>
    </w:p>
    <w:p>
      <w:pPr>
        <w:pStyle w:val="TOC2"/>
        <w:tabs>
          <w:tab w:val="right" w:leader="dot" w:pos="8306"/>
        </w:tabs>
      </w:pPr>
      <w:hyperlink w:anchor="_Toc6871" w:history="1">
        <w:r>
          <w:rPr>
            <w:rFonts w:ascii="仿宋" w:eastAsia="仿宋" w:hAnsi="仿宋" w:cs="仿宋" w:hint="eastAsia"/>
            <w:lang w:eastAsia="zh-CN"/>
          </w:rPr>
          <w:t>(一)、创新策略与方向</w:t>
        </w:r>
        <w:r>
          <w:tab/>
        </w:r>
        <w:r>
          <w:fldChar w:fldCharType="begin"/>
        </w:r>
        <w:r>
          <w:instrText xml:space="preserve"> PAGEREF _Toc6871 \h </w:instrText>
        </w:r>
        <w:r>
          <w:fldChar w:fldCharType="separate"/>
        </w:r>
        <w:r>
          <w:t>51</w:t>
        </w:r>
        <w:r>
          <w:fldChar w:fldCharType="end"/>
        </w:r>
      </w:hyperlink>
    </w:p>
    <w:p>
      <w:pPr>
        <w:pStyle w:val="TOC2"/>
        <w:tabs>
          <w:tab w:val="right" w:leader="dot" w:pos="8306"/>
        </w:tabs>
      </w:pPr>
      <w:hyperlink w:anchor="_Toc3717" w:history="1">
        <w:r>
          <w:rPr>
            <w:rFonts w:ascii="仿宋" w:eastAsia="仿宋" w:hAnsi="仿宋" w:cs="仿宋" w:hint="eastAsia"/>
            <w:lang w:eastAsia="zh-CN"/>
          </w:rPr>
          <w:t>(二)、研发规划与投入</w:t>
        </w:r>
        <w:r>
          <w:tab/>
        </w:r>
        <w:r>
          <w:fldChar w:fldCharType="begin"/>
        </w:r>
        <w:r>
          <w:instrText xml:space="preserve"> PAGEREF _Toc3717 \h </w:instrText>
        </w:r>
        <w:r>
          <w:fldChar w:fldCharType="separate"/>
        </w:r>
        <w:r>
          <w:t>52</w:t>
        </w:r>
        <w:r>
          <w:fldChar w:fldCharType="end"/>
        </w:r>
      </w:hyperlink>
    </w:p>
    <w:p>
      <w:pPr>
        <w:pStyle w:val="TOC1"/>
        <w:tabs>
          <w:tab w:val="right" w:leader="dot" w:pos="8306"/>
        </w:tabs>
      </w:pPr>
      <w:hyperlink w:anchor="_Toc13556" w:history="1">
        <w:r>
          <w:rPr>
            <w:rFonts w:ascii="仿宋" w:eastAsia="仿宋" w:hAnsi="仿宋" w:cs="仿宋" w:hint="eastAsia"/>
            <w:lang w:eastAsia="zh-CN"/>
          </w:rPr>
          <w:t>十三、扫地机项目实施时间节点</w:t>
        </w:r>
        <w:r>
          <w:tab/>
        </w:r>
        <w:r>
          <w:fldChar w:fldCharType="begin"/>
        </w:r>
        <w:r>
          <w:instrText xml:space="preserve"> PAGEREF _Toc13556 \h </w:instrText>
        </w:r>
        <w:r>
          <w:fldChar w:fldCharType="separate"/>
        </w:r>
        <w:r>
          <w:t>54</w:t>
        </w:r>
        <w:r>
          <w:fldChar w:fldCharType="end"/>
        </w:r>
      </w:hyperlink>
    </w:p>
    <w:p>
      <w:pPr>
        <w:pStyle w:val="TOC2"/>
        <w:tabs>
          <w:tab w:val="right" w:leader="dot" w:pos="8306"/>
        </w:tabs>
      </w:pPr>
      <w:hyperlink w:anchor="_Toc11503" w:history="1">
        <w:r>
          <w:rPr>
            <w:rFonts w:ascii="仿宋" w:eastAsia="仿宋" w:hAnsi="仿宋" w:cs="仿宋" w:hint="eastAsia"/>
            <w:lang w:eastAsia="zh-CN"/>
          </w:rPr>
          <w:t>(一)、扫地机项目启动阶段时间节点</w:t>
        </w:r>
        <w:r>
          <w:tab/>
        </w:r>
        <w:r>
          <w:fldChar w:fldCharType="begin"/>
        </w:r>
        <w:r>
          <w:instrText xml:space="preserve"> PAGEREF _Toc11503 \h </w:instrText>
        </w:r>
        <w:r>
          <w:fldChar w:fldCharType="separate"/>
        </w:r>
        <w:r>
          <w:t>54</w:t>
        </w:r>
        <w:r>
          <w:fldChar w:fldCharType="end"/>
        </w:r>
      </w:hyperlink>
    </w:p>
    <w:p>
      <w:pPr>
        <w:pStyle w:val="TOC2"/>
        <w:tabs>
          <w:tab w:val="right" w:leader="dot" w:pos="8306"/>
        </w:tabs>
      </w:pPr>
      <w:hyperlink w:anchor="_Toc29720" w:history="1">
        <w:r>
          <w:rPr>
            <w:rFonts w:ascii="仿宋" w:eastAsia="仿宋" w:hAnsi="仿宋" w:cs="仿宋" w:hint="eastAsia"/>
            <w:lang w:eastAsia="zh-CN"/>
          </w:rPr>
          <w:t>(二)、扫地机项目执行阶段时间节点</w:t>
        </w:r>
        <w:r>
          <w:tab/>
        </w:r>
        <w:r>
          <w:fldChar w:fldCharType="begin"/>
        </w:r>
        <w:r>
          <w:instrText xml:space="preserve"> PAGEREF _Toc29720 \h </w:instrText>
        </w:r>
        <w:r>
          <w:fldChar w:fldCharType="separate"/>
        </w:r>
        <w:r>
          <w:t>55</w:t>
        </w:r>
        <w:r>
          <w:fldChar w:fldCharType="end"/>
        </w:r>
      </w:hyperlink>
    </w:p>
    <w:p>
      <w:pPr>
        <w:pStyle w:val="TOC2"/>
        <w:tabs>
          <w:tab w:val="right" w:leader="dot" w:pos="8306"/>
        </w:tabs>
      </w:pPr>
      <w:hyperlink w:anchor="_Toc32385" w:history="1">
        <w:r>
          <w:rPr>
            <w:rFonts w:ascii="仿宋" w:eastAsia="仿宋" w:hAnsi="仿宋" w:cs="仿宋" w:hint="eastAsia"/>
            <w:lang w:eastAsia="zh-CN"/>
          </w:rPr>
          <w:t>(三)、扫地机项目完成阶段时间节点</w:t>
        </w:r>
        <w:r>
          <w:tab/>
        </w:r>
        <w:r>
          <w:fldChar w:fldCharType="begin"/>
        </w:r>
        <w:r>
          <w:instrText xml:space="preserve"> PAGEREF _Toc32385 \h </w:instrText>
        </w:r>
        <w:r>
          <w:fldChar w:fldCharType="separate"/>
        </w:r>
        <w:r>
          <w:t>56</w:t>
        </w:r>
        <w:r>
          <w:fldChar w:fldCharType="end"/>
        </w:r>
      </w:hyperlink>
    </w:p>
    <w:p>
      <w:pPr>
        <w:pStyle w:val="TOC1"/>
        <w:tabs>
          <w:tab w:val="right" w:leader="dot" w:pos="8306"/>
        </w:tabs>
      </w:pPr>
      <w:hyperlink w:anchor="_Toc14346" w:history="1">
        <w:r>
          <w:rPr>
            <w:rFonts w:ascii="仿宋" w:eastAsia="仿宋" w:hAnsi="仿宋" w:cs="仿宋" w:hint="eastAsia"/>
            <w:lang w:eastAsia="zh-CN"/>
          </w:rPr>
          <w:t>十四、供应链管理</w:t>
        </w:r>
        <w:r>
          <w:tab/>
        </w:r>
        <w:r>
          <w:fldChar w:fldCharType="begin"/>
        </w:r>
        <w:r>
          <w:instrText xml:space="preserve"> PAGEREF _Toc14346 \h </w:instrText>
        </w:r>
        <w:r>
          <w:fldChar w:fldCharType="separate"/>
        </w:r>
        <w:r>
          <w:t>57</w:t>
        </w:r>
        <w:r>
          <w:fldChar w:fldCharType="end"/>
        </w:r>
      </w:hyperlink>
    </w:p>
    <w:p>
      <w:pPr>
        <w:pStyle w:val="TOC2"/>
        <w:tabs>
          <w:tab w:val="right" w:leader="dot" w:pos="8306"/>
        </w:tabs>
      </w:pPr>
      <w:hyperlink w:anchor="_Toc22478" w:history="1">
        <w:r>
          <w:rPr>
            <w:rFonts w:ascii="仿宋" w:eastAsia="仿宋" w:hAnsi="仿宋" w:cs="仿宋" w:hint="eastAsia"/>
            <w:lang w:eastAsia="zh-CN"/>
          </w:rPr>
          <w:t>(一)、供应链战略规划</w:t>
        </w:r>
        <w:r>
          <w:tab/>
        </w:r>
        <w:r>
          <w:fldChar w:fldCharType="begin"/>
        </w:r>
        <w:r>
          <w:instrText xml:space="preserve"> PAGEREF _Toc22478 \h </w:instrText>
        </w:r>
        <w:r>
          <w:fldChar w:fldCharType="separate"/>
        </w:r>
        <w:r>
          <w:t>57</w:t>
        </w:r>
        <w:r>
          <w:fldChar w:fldCharType="end"/>
        </w:r>
      </w:hyperlink>
    </w:p>
    <w:p>
      <w:pPr>
        <w:pStyle w:val="TOC2"/>
        <w:tabs>
          <w:tab w:val="right" w:leader="dot" w:pos="8306"/>
        </w:tabs>
      </w:pPr>
      <w:hyperlink w:anchor="_Toc20311" w:history="1">
        <w:r>
          <w:rPr>
            <w:rFonts w:ascii="仿宋" w:eastAsia="仿宋" w:hAnsi="仿宋" w:cs="仿宋" w:hint="eastAsia"/>
            <w:lang w:eastAsia="zh-CN"/>
          </w:rPr>
          <w:t>(二)、供应商选择与合作</w:t>
        </w:r>
        <w:r>
          <w:tab/>
        </w:r>
        <w:r>
          <w:fldChar w:fldCharType="begin"/>
        </w:r>
        <w:r>
          <w:instrText xml:space="preserve"> PAGEREF _Toc20311 \h </w:instrText>
        </w:r>
        <w:r>
          <w:fldChar w:fldCharType="separate"/>
        </w:r>
        <w:r>
          <w:t>59</w:t>
        </w:r>
        <w:r>
          <w:fldChar w:fldCharType="end"/>
        </w:r>
      </w:hyperlink>
    </w:p>
    <w:p>
      <w:pPr>
        <w:pStyle w:val="TOC2"/>
        <w:tabs>
          <w:tab w:val="right" w:leader="dot" w:pos="8306"/>
        </w:tabs>
      </w:pPr>
      <w:hyperlink w:anchor="_Toc28781" w:history="1">
        <w:r>
          <w:rPr>
            <w:rFonts w:ascii="仿宋" w:eastAsia="仿宋" w:hAnsi="仿宋" w:cs="仿宋" w:hint="eastAsia"/>
            <w:lang w:eastAsia="zh-CN"/>
          </w:rPr>
          <w:t>(三)、物流与库存管理</w:t>
        </w:r>
        <w:r>
          <w:tab/>
        </w:r>
        <w:r>
          <w:fldChar w:fldCharType="begin"/>
        </w:r>
        <w:r>
          <w:instrText xml:space="preserve"> PAGEREF _Toc28781 \h </w:instrText>
        </w:r>
        <w:r>
          <w:fldChar w:fldCharType="separate"/>
        </w:r>
        <w:r>
          <w:t>60</w:t>
        </w:r>
        <w:r>
          <w:fldChar w:fldCharType="end"/>
        </w:r>
      </w:hyperlink>
    </w:p>
    <w:p>
      <w:pPr>
        <w:pStyle w:val="TOC1"/>
        <w:tabs>
          <w:tab w:val="right" w:leader="dot" w:pos="8306"/>
        </w:tabs>
      </w:pPr>
      <w:hyperlink w:anchor="_Toc4490" w:history="1">
        <w:r>
          <w:rPr>
            <w:rFonts w:ascii="仿宋" w:eastAsia="仿宋" w:hAnsi="仿宋" w:cs="仿宋" w:hint="eastAsia"/>
            <w:lang w:eastAsia="zh-CN"/>
          </w:rPr>
          <w:t>十五、营销与推广策略</w:t>
        </w:r>
        <w:r>
          <w:tab/>
        </w:r>
        <w:r>
          <w:fldChar w:fldCharType="begin"/>
        </w:r>
        <w:r>
          <w:instrText xml:space="preserve"> PAGEREF _Toc4490 \h </w:instrText>
        </w:r>
        <w:r>
          <w:fldChar w:fldCharType="separate"/>
        </w:r>
        <w:r>
          <w:t>61</w:t>
        </w:r>
        <w:r>
          <w:fldChar w:fldCharType="end"/>
        </w:r>
      </w:hyperlink>
    </w:p>
    <w:p>
      <w:pPr>
        <w:pStyle w:val="TOC2"/>
        <w:tabs>
          <w:tab w:val="right" w:leader="dot" w:pos="8306"/>
        </w:tabs>
      </w:pPr>
      <w:hyperlink w:anchor="_Toc3781" w:history="1">
        <w:r>
          <w:rPr>
            <w:rFonts w:ascii="仿宋" w:eastAsia="仿宋" w:hAnsi="仿宋" w:cs="仿宋" w:hint="eastAsia"/>
            <w:lang w:eastAsia="zh-CN"/>
          </w:rPr>
          <w:t>(一)、产品/服务定位与特点</w:t>
        </w:r>
        <w:r>
          <w:tab/>
        </w:r>
        <w:r>
          <w:fldChar w:fldCharType="begin"/>
        </w:r>
        <w:r>
          <w:instrText xml:space="preserve"> PAGEREF _Toc3781 \h </w:instrText>
        </w:r>
        <w:r>
          <w:fldChar w:fldCharType="separate"/>
        </w:r>
        <w:r>
          <w:t>61</w:t>
        </w:r>
        <w:r>
          <w:fldChar w:fldCharType="end"/>
        </w:r>
      </w:hyperlink>
    </w:p>
    <w:p>
      <w:pPr>
        <w:pStyle w:val="TOC2"/>
        <w:tabs>
          <w:tab w:val="right" w:leader="dot" w:pos="8306"/>
        </w:tabs>
      </w:pPr>
      <w:hyperlink w:anchor="_Toc27728" w:history="1">
        <w:r>
          <w:rPr>
            <w:rFonts w:ascii="仿宋" w:eastAsia="仿宋" w:hAnsi="仿宋" w:cs="仿宋" w:hint="eastAsia"/>
            <w:lang w:eastAsia="zh-CN"/>
          </w:rPr>
          <w:t>(二)、市场定位与竞争分析</w:t>
        </w:r>
        <w:r>
          <w:tab/>
        </w:r>
        <w:r>
          <w:fldChar w:fldCharType="begin"/>
        </w:r>
        <w:r>
          <w:instrText xml:space="preserve"> PAGEREF _Toc27728 \h </w:instrText>
        </w:r>
        <w:r>
          <w:fldChar w:fldCharType="separate"/>
        </w:r>
        <w:r>
          <w:t>62</w:t>
        </w:r>
        <w:r>
          <w:fldChar w:fldCharType="end"/>
        </w:r>
      </w:hyperlink>
    </w:p>
    <w:p>
      <w:pPr>
        <w:pStyle w:val="TOC2"/>
        <w:tabs>
          <w:tab w:val="right" w:leader="dot" w:pos="8306"/>
        </w:tabs>
      </w:pPr>
      <w:hyperlink w:anchor="_Toc12071" w:history="1">
        <w:r>
          <w:rPr>
            <w:rFonts w:ascii="仿宋" w:eastAsia="仿宋" w:hAnsi="仿宋" w:cs="仿宋" w:hint="eastAsia"/>
            <w:lang w:eastAsia="zh-CN"/>
          </w:rPr>
          <w:t>(三)、营销渠道与策略</w:t>
        </w:r>
        <w:r>
          <w:tab/>
        </w:r>
        <w:r>
          <w:fldChar w:fldCharType="begin"/>
        </w:r>
        <w:r>
          <w:instrText xml:space="preserve"> PAGEREF _Toc12071 \h </w:instrText>
        </w:r>
        <w:r>
          <w:fldChar w:fldCharType="separate"/>
        </w:r>
        <w:r>
          <w:t>64</w:t>
        </w:r>
        <w:r>
          <w:fldChar w:fldCharType="end"/>
        </w:r>
      </w:hyperlink>
    </w:p>
    <w:p>
      <w:pPr>
        <w:pStyle w:val="TOC2"/>
        <w:tabs>
          <w:tab w:val="right" w:leader="dot" w:pos="8306"/>
        </w:tabs>
      </w:pPr>
      <w:hyperlink w:anchor="_Toc681" w:history="1">
        <w:r>
          <w:rPr>
            <w:rFonts w:ascii="仿宋" w:eastAsia="仿宋" w:hAnsi="仿宋" w:cs="仿宋" w:hint="eastAsia"/>
            <w:lang w:eastAsia="zh-CN"/>
          </w:rPr>
          <w:t>(四)、推广与宣传活动</w:t>
        </w:r>
        <w:r>
          <w:tab/>
        </w:r>
        <w:r>
          <w:fldChar w:fldCharType="begin"/>
        </w:r>
        <w:r>
          <w:instrText xml:space="preserve"> PAGEREF _Toc681 \h </w:instrText>
        </w:r>
        <w:r>
          <w:fldChar w:fldCharType="separate"/>
        </w:r>
        <w:r>
          <w:t>65</w:t>
        </w:r>
        <w:r>
          <w:fldChar w:fldCharType="end"/>
        </w:r>
      </w:hyperlink>
    </w:p>
    <w:p>
      <w:pPr>
        <w:pStyle w:val="TOC1"/>
        <w:tabs>
          <w:tab w:val="right" w:leader="dot" w:pos="8306"/>
        </w:tabs>
      </w:pPr>
      <w:hyperlink w:anchor="_Toc26819" w:history="1">
        <w:r>
          <w:rPr>
            <w:rFonts w:ascii="仿宋" w:eastAsia="仿宋" w:hAnsi="仿宋" w:cs="仿宋" w:hint="eastAsia"/>
            <w:lang w:eastAsia="zh-CN"/>
          </w:rPr>
          <w:t>十六、扫地机项目实施保障措施</w:t>
        </w:r>
        <w:r>
          <w:tab/>
        </w:r>
        <w:r>
          <w:fldChar w:fldCharType="begin"/>
        </w:r>
        <w:r>
          <w:instrText xml:space="preserve"> PAGEREF _Toc26819 \h </w:instrText>
        </w:r>
        <w:r>
          <w:fldChar w:fldCharType="separate"/>
        </w:r>
        <w:r>
          <w:t>70</w:t>
        </w:r>
        <w:r>
          <w:fldChar w:fldCharType="end"/>
        </w:r>
      </w:hyperlink>
    </w:p>
    <w:p>
      <w:pPr>
        <w:pStyle w:val="TOC2"/>
        <w:tabs>
          <w:tab w:val="right" w:leader="dot" w:pos="8306"/>
        </w:tabs>
      </w:pPr>
      <w:hyperlink w:anchor="_Toc13957" w:history="1">
        <w:r>
          <w:rPr>
            <w:rFonts w:ascii="仿宋" w:eastAsia="仿宋" w:hAnsi="仿宋" w:cs="仿宋" w:hint="eastAsia"/>
            <w:lang w:eastAsia="zh-CN"/>
          </w:rPr>
          <w:t>(一)、扫地机项目实施保障机制</w:t>
        </w:r>
        <w:r>
          <w:tab/>
        </w:r>
        <w:r>
          <w:fldChar w:fldCharType="begin"/>
        </w:r>
        <w:r>
          <w:instrText xml:space="preserve"> PAGEREF _Toc13957 \h </w:instrText>
        </w:r>
        <w:r>
          <w:fldChar w:fldCharType="separate"/>
        </w:r>
        <w:r>
          <w:t>70</w:t>
        </w:r>
        <w:r>
          <w:fldChar w:fldCharType="end"/>
        </w:r>
      </w:hyperlink>
    </w:p>
    <w:p>
      <w:pPr>
        <w:pStyle w:val="TOC2"/>
        <w:tabs>
          <w:tab w:val="right" w:leader="dot" w:pos="8306"/>
        </w:tabs>
      </w:pPr>
      <w:hyperlink w:anchor="_Toc10045" w:history="1">
        <w:r>
          <w:rPr>
            <w:rFonts w:ascii="仿宋" w:eastAsia="仿宋" w:hAnsi="仿宋" w:cs="仿宋" w:hint="eastAsia"/>
            <w:lang w:eastAsia="zh-CN"/>
          </w:rPr>
          <w:t>(二)、扫地机项目法律合规要求</w:t>
        </w:r>
        <w:r>
          <w:tab/>
        </w:r>
        <w:r>
          <w:fldChar w:fldCharType="begin"/>
        </w:r>
        <w:r>
          <w:instrText xml:space="preserve"> PAGEREF _Toc10045 \h </w:instrText>
        </w:r>
        <w:r>
          <w:fldChar w:fldCharType="separate"/>
        </w:r>
        <w:r>
          <w:t>74</w:t>
        </w:r>
        <w:r>
          <w:fldChar w:fldCharType="end"/>
        </w:r>
      </w:hyperlink>
    </w:p>
    <w:p>
      <w:pPr>
        <w:pStyle w:val="TOC2"/>
        <w:tabs>
          <w:tab w:val="right" w:leader="dot" w:pos="8306"/>
        </w:tabs>
      </w:pPr>
      <w:hyperlink w:anchor="_Toc30860" w:history="1">
        <w:r>
          <w:rPr>
            <w:rFonts w:ascii="仿宋" w:eastAsia="仿宋" w:hAnsi="仿宋" w:cs="仿宋" w:hint="eastAsia"/>
            <w:lang w:eastAsia="zh-CN"/>
          </w:rPr>
          <w:t>(三)、扫地机项目合同管理与法律事务</w:t>
        </w:r>
        <w:r>
          <w:tab/>
        </w:r>
        <w:r>
          <w:fldChar w:fldCharType="begin"/>
        </w:r>
        <w:r>
          <w:instrText xml:space="preserve"> PAGEREF _Toc30860 \h </w:instrText>
        </w:r>
        <w:r>
          <w:fldChar w:fldCharType="separate"/>
        </w:r>
        <w:r>
          <w:t>78</w:t>
        </w:r>
        <w:r>
          <w:fldChar w:fldCharType="end"/>
        </w:r>
      </w:hyperlink>
    </w:p>
    <w:p>
      <w:pPr>
        <w:pStyle w:val="TOC2"/>
        <w:tabs>
          <w:tab w:val="right" w:leader="dot" w:pos="8306"/>
        </w:tabs>
      </w:pPr>
      <w:hyperlink w:anchor="_Toc17899" w:history="1">
        <w:r>
          <w:rPr>
            <w:rFonts w:ascii="仿宋" w:eastAsia="仿宋" w:hAnsi="仿宋" w:cs="仿宋" w:hint="eastAsia"/>
            <w:lang w:eastAsia="zh-CN"/>
          </w:rPr>
          <w:t>(四)、扫地机项目知识产权保护策略</w:t>
        </w:r>
        <w:r>
          <w:tab/>
        </w:r>
        <w:r>
          <w:fldChar w:fldCharType="begin"/>
        </w:r>
        <w:r>
          <w:instrText xml:space="preserve"> PAGEREF _Toc17899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16"/>
      <w:r>
        <w:rPr>
          <w:rFonts w:ascii="仿宋" w:eastAsia="仿宋" w:hAnsi="仿宋" w:cs="仿宋" w:hint="eastAsia"/>
          <w:sz w:val="28"/>
          <w:lang w:eastAsia="zh-CN"/>
        </w:rPr>
        <w:t>一、扫地机项目文档管理</w:t>
      </w:r>
      <w:bookmarkEnd w:id="2"/>
    </w:p>
    <w:p>
      <w:pPr>
        <w:pStyle w:val="Heading2"/>
        <w:rPr>
          <w:rFonts w:ascii="仿宋" w:eastAsia="仿宋" w:hAnsi="仿宋" w:cs="仿宋" w:hint="eastAsia"/>
          <w:lang w:eastAsia="zh-CN"/>
        </w:rPr>
      </w:pPr>
      <w:bookmarkStart w:id="3" w:name="_Toc247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扫地机项目高度重视文档的质量和准确性，以支持扫地机项目的各项活动和决策。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文档的编制始于扫地机项目计划的初期，我们制定了详细的文档编制计划，明确了每个文档的内容、格式和编写责任人。在扫地机项目启动阶段，我们首先编制了扫地机项目章程，明确定义了扫地机项目的目标、范围、风险等关键要素。随后，扫地机项目团队根据计划陆续编制了需求文档、设计文档、测试文档等各类文档，确保扫地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扫地机项目管理中的重要环节，旨在确保扫地机项目文档符合质量标准和扫地机项目需求。在扫地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除了内部审查，我们还进行了外部审查，邀请扫地机项目相关利益方和专业领域的专家对文档进行独立审查。这有助于获取更全面、客观的反馈，确保扫地机项目文档不仅符合内部标准，也满足外部需求。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扫地机项目在文档编制与审查方面建立了严格的管理机制，通过规范的流程和多维度的审查，确保扫地机项目文档的质量、准确性和可靠性，为扫地机项目的顺利推进提供了有力支持。</w:t>
      </w:r>
    </w:p>
    <w:p>
      <w:pPr>
        <w:pStyle w:val="Heading2"/>
        <w:ind w:firstLine="560" w:firstLineChars="200"/>
        <w:rPr>
          <w:rFonts w:ascii="仿宋" w:eastAsia="仿宋" w:hAnsi="仿宋" w:cs="仿宋" w:hint="eastAsia"/>
          <w:sz w:val="28"/>
          <w:lang w:eastAsia="zh-CN"/>
        </w:rPr>
      </w:pPr>
      <w:bookmarkStart w:id="4" w:name="_Toc2119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在扫地机项目中，我们致力于优化文档发布与分发过程，以确保信息的高效传递和团队间协作的顺畅进行。以下是我们采取的关键优化策略：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我们通过多渠道发布文档，包括电子邮件、扫地机项目管理平台、内部网站等，以满足不同团队成员的偏好和需求。多渠道发布确保了信息的全面覆盖。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我们采用了精细的权限控制，确保只有授权人员可以访问敏感信息。这种安全措施保护了扫地机项目文档的机密性，防止了未经授权的信息泄露。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2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文档存档与归档是扫地机项目生命周期中一个至关重要的环节，直接关系到扫地机项目信息的长期保存和历史记录的完整性。在扫地机项目中，我们实施了一系列有效的文档存档与归档管理策略：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20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952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技术管理特点体现在其创新导向。通过引入最先进的技术趋势和解决方案，扫地机项目致力于提升科技含量、提高质量和效率水平。这意味着我们将采用最新的工具和方法，确保扫地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扫地机项目技术管理的显著特征。通过整合不同领域的技术资源，我们实现了跨学科的协同工作。这有助于优化技术架构，提高整体效能。此外，整合性策略还促进了不同技术团队之间的紧密沟通和高效合作，确保扫地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扫地机项目所采用的技术。通过不断优化技术方案，扫地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扫地机项目团队将在扫地机项目初期识别可能的技术风险，并采取相应的预防和应对措施。通过建立健全的风险评估机制，扫地机项目能够在实施过程中及时发现并解决潜在的技术问题，保障扫地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通过这些独特的技术管理特点，我们确信在扫地机项目中，技术将成为扫地机项目成功的有力支持。这一深度剖析揭示了技术管理在扫地机项目实施中的关键作用，为扫地机项目的技术基础奠定了坚实的基础。</w:t>
      </w:r>
    </w:p>
    <w:p>
      <w:pPr>
        <w:pStyle w:val="Heading2"/>
        <w:ind w:firstLine="560" w:firstLineChars="200"/>
        <w:rPr>
          <w:rFonts w:ascii="仿宋" w:eastAsia="仿宋" w:hAnsi="仿宋" w:cs="仿宋" w:hint="eastAsia"/>
          <w:sz w:val="28"/>
          <w:lang w:eastAsia="zh-CN"/>
        </w:rPr>
      </w:pPr>
      <w:bookmarkStart w:id="8" w:name="_Toc19632"/>
      <w:r>
        <w:rPr>
          <w:rFonts w:ascii="仿宋" w:eastAsia="仿宋" w:hAnsi="仿宋" w:cs="仿宋" w:hint="eastAsia"/>
          <w:sz w:val="28"/>
          <w:lang w:eastAsia="zh-CN"/>
        </w:rPr>
        <w:t>(二)、扫地机项目工艺技术设计方案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扫地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扫地机项目将严格按照相关行业规范要求进行组织。通过有效控制产品质量，扫地机项目将致力于为顾客提供优质的扫地机项目产品和良好的服务。这体现了扫地机项目对于生产活动合规性和质量标准的高度重视，为扫地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扫地机项目注重生态效益和清洁生产原则。扫地机项目建设将紧密结合地方特色经济发展，与社会经济发展规划和区域环境保护规划方案相协调一致。通过与当地区域自然生态系统的结合，扫地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扫地机项目产品具有多样化的客户需求和个性化的特点。因此，扫地机项目产品规格品种多样，且单批生产数量较小。为满足这一特点，扫地机项目承办单位将建设先进的柔性制造生产线。通过广泛应用柔性制造技术，扫地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扫地机项目采用的技术具有较高的技术含量和自动化水平，处于国内先进水平。这一技术选用不仅体现了对生产效率、质量和环境友好性的高标准要求，同时为扫地机项目的可持续发展奠定了坚实的基础。</w:t>
      </w:r>
    </w:p>
    <w:p>
      <w:pPr>
        <w:pStyle w:val="Heading2"/>
        <w:ind w:firstLine="560" w:firstLineChars="200"/>
        <w:rPr>
          <w:rFonts w:ascii="仿宋" w:eastAsia="仿宋" w:hAnsi="仿宋" w:cs="仿宋" w:hint="eastAsia"/>
          <w:sz w:val="28"/>
          <w:lang w:eastAsia="zh-CN"/>
        </w:rPr>
      </w:pPr>
      <w:bookmarkStart w:id="9" w:name="_Toc2773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为确保扫地机项目的高效生产和技术实施，我们制定了一套精心设计的设备选型方案，以满足扫地机项目生产、质量和环保的要求。该方案的主要特点如下：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扫地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针对扫地机项目产品的多样性和小批量生产的特点，我们将建设柔性制造生产线。通过在设备选型中考虑柔性制造技术，可以灵活应对不同产品规格和生产需求，实现生产线的高度灵活性和适应性。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5919"/>
      <w:r>
        <w:rPr>
          <w:rFonts w:ascii="仿宋" w:eastAsia="仿宋" w:hAnsi="仿宋" w:cs="仿宋" w:hint="eastAsia"/>
          <w:sz w:val="28"/>
          <w:lang w:eastAsia="zh-CN"/>
        </w:rPr>
        <w:t>三、扫地机项目建设背景及必要性分析</w:t>
      </w:r>
      <w:bookmarkEnd w:id="10"/>
    </w:p>
    <w:p>
      <w:pPr>
        <w:pStyle w:val="Heading2"/>
        <w:rPr>
          <w:rFonts w:ascii="仿宋" w:eastAsia="仿宋" w:hAnsi="仿宋" w:cs="仿宋" w:hint="eastAsia"/>
          <w:lang w:eastAsia="zh-CN"/>
        </w:rPr>
      </w:pPr>
      <w:bookmarkStart w:id="11" w:name="_Toc4814"/>
      <w:r>
        <w:rPr>
          <w:rFonts w:ascii="仿宋" w:eastAsia="仿宋" w:hAnsi="仿宋" w:cs="仿宋" w:hint="eastAsia"/>
          <w:lang w:eastAsia="zh-CN"/>
        </w:rPr>
        <w:t>(一)、扫地机项目背景分析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扫地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我们的背景分析将深入挖掘当前行业的发展趋势，通过对竞争态势的全面审视，找到扫地机项目在这个潮流中的定位。同时，我们将关注行业内涌现的新兴机遇，以便扫地机项目更好地融入行业发展的潮流中。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扫地机项目提供了强大的发展动力。我们将聚焦于行业内最新的技术发展趋势，包括但不限于人工智能、大数据分析、物联网等领域。通过深度的技术研究，我们将确保扫地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扫地机项目发展的源泉。我们将投入更多的精力对市场需求进行深入剖析，超越表面的需求，深入挖掘潜在的市场痛点和机遇。通过对市场需求的细致了解，扫地机项目将更有针对性地设计解决方案，满足市场的多样化需求，从而更好地促进扫地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扫地机项目战略至关重要。我们将对竞争态势进行更为深入的分析，包括但不限于市场份额、产品特点、客户满意度等多个维度。通过深度的竞争分析，扫地机项目将能够更准确地把握市场脉搏，制定具有竞争力的扫地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扫地机项目的发展具有直接的影响。我们将进行更为全面的法规和政策分析，了解行业发展中的潜在法律风险和合规挑战。通过充分了解和遵守相关法规，扫地机项目将确保在法律框架内合法合规运营，为扫地机项目的稳健发展提供有力支持。</w:t>
      </w:r>
    </w:p>
    <w:p>
      <w:pPr>
        <w:pStyle w:val="Heading2"/>
        <w:ind w:firstLine="560" w:firstLineChars="200"/>
        <w:rPr>
          <w:rFonts w:ascii="仿宋" w:eastAsia="仿宋" w:hAnsi="仿宋" w:cs="仿宋" w:hint="eastAsia"/>
          <w:sz w:val="28"/>
          <w:lang w:eastAsia="zh-CN"/>
        </w:rPr>
      </w:pPr>
      <w:bookmarkStart w:id="12" w:name="_Toc8186"/>
      <w:r>
        <w:rPr>
          <w:rFonts w:ascii="仿宋" w:eastAsia="仿宋" w:hAnsi="仿宋" w:cs="仿宋" w:hint="eastAsia"/>
          <w:sz w:val="28"/>
          <w:lang w:eastAsia="zh-CN"/>
        </w:rPr>
        <w:t>(二)、扫地机项目建设必要性分析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建设的迫切性源于对行业发展趋势的深刻洞察。我们正处于一个行业变革的时代，科技创新、数字化转型成为企业发展的关键动力。扫地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建设不仅仅是为了跟上潮流，更是为了通过技术创新推动企业的持续发展。通过引入先进的技术和解决方案，扫地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扫地机项目的建设成为必然选择，通过提高产品质量、拓展服务领域，从而在竞争中获得更多的机会。扫地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扫地机项目建设的必要性体现在对客户需求更精准的满足。通过扫地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建设的背后是对企业持续创新的追求。只有通过不断创新，企业才能在竞争中立于不败之地。扫地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3164"/>
      <w:r>
        <w:rPr>
          <w:rFonts w:ascii="仿宋" w:eastAsia="仿宋" w:hAnsi="仿宋" w:cs="仿宋" w:hint="eastAsia"/>
          <w:sz w:val="28"/>
          <w:lang w:eastAsia="zh-CN"/>
        </w:rPr>
        <w:t>四、扫地机项目绩效评估</w:t>
      </w:r>
      <w:bookmarkEnd w:id="13"/>
    </w:p>
    <w:p>
      <w:pPr>
        <w:pStyle w:val="Heading2"/>
        <w:rPr>
          <w:rFonts w:ascii="仿宋" w:eastAsia="仿宋" w:hAnsi="仿宋" w:cs="仿宋" w:hint="eastAsia"/>
          <w:lang w:eastAsia="zh-CN"/>
        </w:rPr>
      </w:pPr>
      <w:bookmarkStart w:id="14" w:name="_Toc738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在扫地机项目中，我们设计了一套全面的绩效评估指标，以确保扫地机项目的可控和成功交付。这些指标跨足扫地机项目目标、成本、进度和质量等多个维度，为我们提供了全面洞察扫地机项目的健康状况。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目标达成率是我们关注的首要指标。我们设定了明确的目标，并通过定期监测和评估，迅速发现并应对潜在的目标偏差。这为扫地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成本绩效是另一个核心关注点。通过实际成本与预算成本的对比分析，我们深入了解成本差异的原因，及时调整资源分配，保持扫地机项目在经济效益方面的合理水平。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进度作为关键的绩效指标之一，得到了精心的关注。我们制定了详细的扫地机项目进度计划，并设立了进度符合度指标，确保实际进度与计划进度保持一致。这使我们能够快速发现和解决潜在的进度问题，保持扫地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扫地机项目绩效的不可或缺的一环。我们引入了一系列的质量标准和客户满意度指标，以确保扫地机项目交付的成果在质量上达到或超越预期水平。通过持续监测这些指标，我们努力提升扫地机项目整体质量水平，为扫地机项目的成功交付提供有力保障。通过这些科学且全面的绩效评估，我们能够更好地引导扫地机项目的持续改进，确保扫地机项目目标的顺利达成。</w:t>
      </w:r>
    </w:p>
    <w:p>
      <w:pPr>
        <w:pStyle w:val="Heading2"/>
        <w:ind w:firstLine="560" w:firstLineChars="200"/>
        <w:rPr>
          <w:rFonts w:ascii="仿宋" w:eastAsia="仿宋" w:hAnsi="仿宋" w:cs="仿宋" w:hint="eastAsia"/>
          <w:sz w:val="28"/>
          <w:lang w:eastAsia="zh-CN"/>
        </w:rPr>
      </w:pPr>
      <w:bookmarkStart w:id="15" w:name="_Toc3080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绩效评估是扫地机项目中的关键环节，为确保扫地机项目达到预期目标，我们采用了多层次、多维度的绩效评估方法。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扫地机项目的战略目标对齐，确保每个决策和行动都与扫地机项目整体目标保持一致。团队会定期召开战略对齐会议，审视当前工作与扫地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扫地机项目进度、质量、成本和风险等方面。这些指标通过数据收集和分析，为扫地机项目管理团队提供了客观的评估依据。例如，我们通过扫地机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绩效评估不仅仅停留在扫地机项目内部，还考虑了扫地机项目对外部环境的影响。我们定期进行干系人满意度调查，以了解各利益相关方对扫地机项目的期望和满意度，并及时做出调整。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这种多层次、多角度的绩效评估方法，使得我们能够全面了解扫地机项目的运行状态，及时做出调整，确保扫地机项目在不断变化的环境中保持稳健前行。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2192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为了确保扫地机项目的有效管理和不断优化，我们采用了精心设计的绩效评估周期。这个周期旨在实现灵活、实时和全面的评估，以适应扫地机项目执行中的各种挑战。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扫地机项目的不同需求，分为短期、中期和长期。短期评估关注每个迭代或工作周期，以及时发现和解决当前任务中的问题。中期评估涵盖几个迭代，深入了解整体扫地机项目的趋势和性能。长期评估则着眼于整个扫地机项目阶段，确保扫地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扫地机项目管理工具和协作平台，团队成员能够随时更新和分享扫地机项目数据。这种实时性的反馈机制使我们能够及时察觉潜在问题，快速调整，保持扫地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扫地机项目的决策制定密不可分。每个周期的扫地机项目回顾会议成为集体总结经验、识别问题深层次原因并找到创新解决方案的平台。这种定期的反思与调整机制使扫地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0269"/>
      <w:r>
        <w:rPr>
          <w:rFonts w:ascii="仿宋" w:eastAsia="仿宋" w:hAnsi="仿宋" w:cs="仿宋" w:hint="eastAsia"/>
          <w:sz w:val="28"/>
          <w:lang w:eastAsia="zh-CN"/>
        </w:rPr>
        <w:t>五、扫地机项目可持续发展</w:t>
      </w:r>
      <w:bookmarkEnd w:id="17"/>
    </w:p>
    <w:p>
      <w:pPr>
        <w:pStyle w:val="Heading2"/>
        <w:rPr>
          <w:rFonts w:ascii="仿宋" w:eastAsia="仿宋" w:hAnsi="仿宋" w:cs="仿宋" w:hint="eastAsia"/>
          <w:lang w:eastAsia="zh-CN"/>
        </w:rPr>
      </w:pPr>
      <w:bookmarkStart w:id="18" w:name="_Toc112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扫地机项目中，扫地机项目团队着眼于未来，明确了可持续发展的战略方向。制定的具体可持续发展目标包括降低资源使用、采用环保技术、最大化社会效益等。这一步骤不仅有助于扫地机项目在环保和社会责任方面达到最高标准，也为未来提供了明确的指引，确保扫地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可持续实践的融入扫地机项目管理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https://d.book118.com/645140134333011103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7A185F"/>
    <w:rsid w:val="337A18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14013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2024-02-08T03:20:00Z</dcterms:created>
  <dcterms:modified xsi:type="dcterms:W3CDTF">2024-02-08T03:20:48Z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C341A4C2BE174031BDC4DA99DEC4027D_11</vt:lpwstr>
  </property>
  <property fmtid="{D5CDD505-2E9C-101B-9397-08002B2CF9AE}" pid="3" name="KSOProductBuildVer">
    <vt:lpwstr>2052-12.1.0.16250</vt:lpwstr>
  </property>
</Properties>
</file>