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工程塑料尼龙系列项目规划设计纲要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08" w:history="1">
        <w:r>
          <w:rPr>
            <w:rFonts w:ascii="仿宋" w:eastAsia="仿宋" w:hAnsi="仿宋" w:cs="仿宋" w:hint="eastAsia"/>
            <w:lang w:eastAsia="zh-CN"/>
          </w:rPr>
          <w:t>概论</w:t>
        </w:r>
        <w:r>
          <w:tab/>
        </w:r>
        <w:r>
          <w:fldChar w:fldCharType="begin"/>
        </w:r>
        <w:r>
          <w:instrText xml:space="preserve"> PAGEREF _Toc17608 \h </w:instrText>
        </w:r>
        <w:r>
          <w:fldChar w:fldCharType="separate"/>
        </w:r>
        <w:r>
          <w:t>3</w:t>
        </w:r>
        <w:r>
          <w:fldChar w:fldCharType="end"/>
        </w:r>
      </w:hyperlink>
    </w:p>
    <w:p>
      <w:pPr>
        <w:pStyle w:val="TOC1"/>
        <w:tabs>
          <w:tab w:val="right" w:leader="dot" w:pos="8306"/>
        </w:tabs>
      </w:pPr>
      <w:hyperlink w:anchor="_Toc10902" w:history="1">
        <w:r>
          <w:rPr>
            <w:rFonts w:ascii="仿宋" w:eastAsia="仿宋" w:hAnsi="仿宋" w:cs="仿宋" w:hint="eastAsia"/>
            <w:lang w:eastAsia="zh-CN"/>
          </w:rPr>
          <w:t>一、工程塑料尼龙系列项目建设背景及必要性分析</w:t>
        </w:r>
        <w:r>
          <w:tab/>
        </w:r>
        <w:r>
          <w:fldChar w:fldCharType="begin"/>
        </w:r>
        <w:r>
          <w:instrText xml:space="preserve"> PAGEREF _Toc10902 \h </w:instrText>
        </w:r>
        <w:r>
          <w:fldChar w:fldCharType="separate"/>
        </w:r>
        <w:r>
          <w:t>3</w:t>
        </w:r>
        <w:r>
          <w:fldChar w:fldCharType="end"/>
        </w:r>
      </w:hyperlink>
    </w:p>
    <w:p>
      <w:pPr>
        <w:pStyle w:val="TOC2"/>
        <w:tabs>
          <w:tab w:val="right" w:leader="dot" w:pos="8306"/>
        </w:tabs>
      </w:pPr>
      <w:hyperlink w:anchor="_Toc26345" w:history="1">
        <w:r>
          <w:rPr>
            <w:rFonts w:ascii="仿宋" w:eastAsia="仿宋" w:hAnsi="仿宋" w:cs="仿宋" w:hint="eastAsia"/>
            <w:lang w:eastAsia="zh-CN"/>
          </w:rPr>
          <w:t>(一)、工程塑料尼龙系列项目背景分析</w:t>
        </w:r>
        <w:r>
          <w:tab/>
        </w:r>
        <w:r>
          <w:fldChar w:fldCharType="begin"/>
        </w:r>
        <w:r>
          <w:instrText xml:space="preserve"> PAGEREF _Toc26345 \h </w:instrText>
        </w:r>
        <w:r>
          <w:fldChar w:fldCharType="separate"/>
        </w:r>
        <w:r>
          <w:t>3</w:t>
        </w:r>
        <w:r>
          <w:fldChar w:fldCharType="end"/>
        </w:r>
      </w:hyperlink>
    </w:p>
    <w:p>
      <w:pPr>
        <w:pStyle w:val="TOC2"/>
        <w:tabs>
          <w:tab w:val="right" w:leader="dot" w:pos="8306"/>
        </w:tabs>
      </w:pPr>
      <w:hyperlink w:anchor="_Toc18729" w:history="1">
        <w:r>
          <w:rPr>
            <w:rFonts w:ascii="仿宋" w:eastAsia="仿宋" w:hAnsi="仿宋" w:cs="仿宋" w:hint="eastAsia"/>
            <w:lang w:eastAsia="zh-CN"/>
          </w:rPr>
          <w:t>(二)、工程塑料尼龙系列项目建设必要性分析</w:t>
        </w:r>
        <w:r>
          <w:tab/>
        </w:r>
        <w:r>
          <w:fldChar w:fldCharType="begin"/>
        </w:r>
        <w:r>
          <w:instrText xml:space="preserve"> PAGEREF _Toc18729 \h </w:instrText>
        </w:r>
        <w:r>
          <w:fldChar w:fldCharType="separate"/>
        </w:r>
        <w:r>
          <w:t>5</w:t>
        </w:r>
        <w:r>
          <w:fldChar w:fldCharType="end"/>
        </w:r>
      </w:hyperlink>
    </w:p>
    <w:p>
      <w:pPr>
        <w:pStyle w:val="TOC1"/>
        <w:tabs>
          <w:tab w:val="right" w:leader="dot" w:pos="8306"/>
        </w:tabs>
      </w:pPr>
      <w:hyperlink w:anchor="_Toc31602" w:history="1">
        <w:r>
          <w:rPr>
            <w:rFonts w:ascii="仿宋" w:eastAsia="仿宋" w:hAnsi="仿宋" w:cs="仿宋" w:hint="eastAsia"/>
            <w:lang w:eastAsia="zh-CN"/>
          </w:rPr>
          <w:t>二、工艺说明</w:t>
        </w:r>
        <w:r>
          <w:tab/>
        </w:r>
        <w:r>
          <w:fldChar w:fldCharType="begin"/>
        </w:r>
        <w:r>
          <w:instrText xml:space="preserve"> PAGEREF _Toc31602 \h </w:instrText>
        </w:r>
        <w:r>
          <w:fldChar w:fldCharType="separate"/>
        </w:r>
        <w:r>
          <w:t>6</w:t>
        </w:r>
        <w:r>
          <w:fldChar w:fldCharType="end"/>
        </w:r>
      </w:hyperlink>
    </w:p>
    <w:p>
      <w:pPr>
        <w:pStyle w:val="TOC2"/>
        <w:tabs>
          <w:tab w:val="right" w:leader="dot" w:pos="8306"/>
        </w:tabs>
      </w:pPr>
      <w:hyperlink w:anchor="_Toc15726" w:history="1">
        <w:r>
          <w:rPr>
            <w:rFonts w:ascii="仿宋" w:eastAsia="仿宋" w:hAnsi="仿宋" w:cs="仿宋" w:hint="eastAsia"/>
            <w:lang w:eastAsia="zh-CN"/>
          </w:rPr>
          <w:t>(一)、技术管理特点</w:t>
        </w:r>
        <w:r>
          <w:tab/>
        </w:r>
        <w:r>
          <w:fldChar w:fldCharType="begin"/>
        </w:r>
        <w:r>
          <w:instrText xml:space="preserve"> PAGEREF _Toc15726 \h </w:instrText>
        </w:r>
        <w:r>
          <w:fldChar w:fldCharType="separate"/>
        </w:r>
        <w:r>
          <w:t>6</w:t>
        </w:r>
        <w:r>
          <w:fldChar w:fldCharType="end"/>
        </w:r>
      </w:hyperlink>
    </w:p>
    <w:p>
      <w:pPr>
        <w:pStyle w:val="TOC2"/>
        <w:tabs>
          <w:tab w:val="right" w:leader="dot" w:pos="8306"/>
        </w:tabs>
      </w:pPr>
      <w:hyperlink w:anchor="_Toc290" w:history="1">
        <w:r>
          <w:rPr>
            <w:rFonts w:ascii="仿宋" w:eastAsia="仿宋" w:hAnsi="仿宋" w:cs="仿宋" w:hint="eastAsia"/>
            <w:lang w:eastAsia="zh-CN"/>
          </w:rPr>
          <w:t>(二)、工程塑料尼龙系列项目工艺技术设计方案</w:t>
        </w:r>
        <w:r>
          <w:tab/>
        </w:r>
        <w:r>
          <w:fldChar w:fldCharType="begin"/>
        </w:r>
        <w:r>
          <w:instrText xml:space="preserve"> PAGEREF _Toc290 \h </w:instrText>
        </w:r>
        <w:r>
          <w:fldChar w:fldCharType="separate"/>
        </w:r>
        <w:r>
          <w:t>7</w:t>
        </w:r>
        <w:r>
          <w:fldChar w:fldCharType="end"/>
        </w:r>
      </w:hyperlink>
    </w:p>
    <w:p>
      <w:pPr>
        <w:pStyle w:val="TOC2"/>
        <w:tabs>
          <w:tab w:val="right" w:leader="dot" w:pos="8306"/>
        </w:tabs>
      </w:pPr>
      <w:hyperlink w:anchor="_Toc7289" w:history="1">
        <w:r>
          <w:rPr>
            <w:rFonts w:ascii="仿宋" w:eastAsia="仿宋" w:hAnsi="仿宋" w:cs="仿宋" w:hint="eastAsia"/>
            <w:lang w:eastAsia="zh-CN"/>
          </w:rPr>
          <w:t>(三)、设备选型方案</w:t>
        </w:r>
        <w:r>
          <w:tab/>
        </w:r>
        <w:r>
          <w:fldChar w:fldCharType="begin"/>
        </w:r>
        <w:r>
          <w:instrText xml:space="preserve"> PAGEREF _Toc7289 \h </w:instrText>
        </w:r>
        <w:r>
          <w:fldChar w:fldCharType="separate"/>
        </w:r>
        <w:r>
          <w:t>9</w:t>
        </w:r>
        <w:r>
          <w:fldChar w:fldCharType="end"/>
        </w:r>
      </w:hyperlink>
    </w:p>
    <w:p>
      <w:pPr>
        <w:pStyle w:val="TOC1"/>
        <w:tabs>
          <w:tab w:val="right" w:leader="dot" w:pos="8306"/>
        </w:tabs>
      </w:pPr>
      <w:hyperlink w:anchor="_Toc19664" w:history="1">
        <w:r>
          <w:rPr>
            <w:rFonts w:ascii="仿宋" w:eastAsia="仿宋" w:hAnsi="仿宋" w:cs="仿宋" w:hint="eastAsia"/>
            <w:lang w:eastAsia="zh-CN"/>
          </w:rPr>
          <w:t>三、工程塑料尼龙系列项目危机管理</w:t>
        </w:r>
        <w:r>
          <w:tab/>
        </w:r>
        <w:r>
          <w:fldChar w:fldCharType="begin"/>
        </w:r>
        <w:r>
          <w:instrText xml:space="preserve"> PAGEREF _Toc19664 \h </w:instrText>
        </w:r>
        <w:r>
          <w:fldChar w:fldCharType="separate"/>
        </w:r>
        <w:r>
          <w:t>10</w:t>
        </w:r>
        <w:r>
          <w:fldChar w:fldCharType="end"/>
        </w:r>
      </w:hyperlink>
    </w:p>
    <w:p>
      <w:pPr>
        <w:pStyle w:val="TOC2"/>
        <w:tabs>
          <w:tab w:val="right" w:leader="dot" w:pos="8306"/>
        </w:tabs>
      </w:pPr>
      <w:hyperlink w:anchor="_Toc21417" w:history="1">
        <w:r>
          <w:rPr>
            <w:rFonts w:ascii="仿宋" w:eastAsia="仿宋" w:hAnsi="仿宋" w:cs="仿宋" w:hint="eastAsia"/>
            <w:lang w:eastAsia="zh-CN"/>
          </w:rPr>
          <w:t>(一)、危机预警与识别</w:t>
        </w:r>
        <w:r>
          <w:tab/>
        </w:r>
        <w:r>
          <w:fldChar w:fldCharType="begin"/>
        </w:r>
        <w:r>
          <w:instrText xml:space="preserve"> PAGEREF _Toc21417 \h </w:instrText>
        </w:r>
        <w:r>
          <w:fldChar w:fldCharType="separate"/>
        </w:r>
        <w:r>
          <w:t>10</w:t>
        </w:r>
        <w:r>
          <w:fldChar w:fldCharType="end"/>
        </w:r>
      </w:hyperlink>
    </w:p>
    <w:p>
      <w:pPr>
        <w:pStyle w:val="TOC2"/>
        <w:tabs>
          <w:tab w:val="right" w:leader="dot" w:pos="8306"/>
        </w:tabs>
      </w:pPr>
      <w:hyperlink w:anchor="_Toc23218" w:history="1">
        <w:r>
          <w:rPr>
            <w:rFonts w:ascii="仿宋" w:eastAsia="仿宋" w:hAnsi="仿宋" w:cs="仿宋" w:hint="eastAsia"/>
            <w:lang w:eastAsia="zh-CN"/>
          </w:rPr>
          <w:t>(二)、危机应对与恢复</w:t>
        </w:r>
        <w:r>
          <w:tab/>
        </w:r>
        <w:r>
          <w:fldChar w:fldCharType="begin"/>
        </w:r>
        <w:r>
          <w:instrText xml:space="preserve"> PAGEREF _Toc23218 \h </w:instrText>
        </w:r>
        <w:r>
          <w:fldChar w:fldCharType="separate"/>
        </w:r>
        <w:r>
          <w:t>11</w:t>
        </w:r>
        <w:r>
          <w:fldChar w:fldCharType="end"/>
        </w:r>
      </w:hyperlink>
    </w:p>
    <w:p>
      <w:pPr>
        <w:pStyle w:val="TOC1"/>
        <w:tabs>
          <w:tab w:val="right" w:leader="dot" w:pos="8306"/>
        </w:tabs>
      </w:pPr>
      <w:hyperlink w:anchor="_Toc2383" w:history="1">
        <w:r>
          <w:rPr>
            <w:rFonts w:ascii="仿宋" w:eastAsia="仿宋" w:hAnsi="仿宋" w:cs="仿宋" w:hint="eastAsia"/>
            <w:lang w:eastAsia="zh-CN"/>
          </w:rPr>
          <w:t>四、市场分析、调研</w:t>
        </w:r>
        <w:r>
          <w:tab/>
        </w:r>
        <w:r>
          <w:fldChar w:fldCharType="begin"/>
        </w:r>
        <w:r>
          <w:instrText xml:space="preserve"> PAGEREF _Toc2383 \h </w:instrText>
        </w:r>
        <w:r>
          <w:fldChar w:fldCharType="separate"/>
        </w:r>
        <w:r>
          <w:t>13</w:t>
        </w:r>
        <w:r>
          <w:fldChar w:fldCharType="end"/>
        </w:r>
      </w:hyperlink>
    </w:p>
    <w:p>
      <w:pPr>
        <w:pStyle w:val="TOC2"/>
        <w:tabs>
          <w:tab w:val="right" w:leader="dot" w:pos="8306"/>
        </w:tabs>
      </w:pPr>
      <w:hyperlink w:anchor="_Toc12033" w:history="1">
        <w:r>
          <w:rPr>
            <w:rFonts w:ascii="仿宋" w:eastAsia="仿宋" w:hAnsi="仿宋" w:cs="仿宋" w:hint="eastAsia"/>
            <w:lang w:eastAsia="zh-CN"/>
          </w:rPr>
          <w:t>(一)、工程塑料尼龙系列行业分析</w:t>
        </w:r>
        <w:r>
          <w:tab/>
        </w:r>
        <w:r>
          <w:fldChar w:fldCharType="begin"/>
        </w:r>
        <w:r>
          <w:instrText xml:space="preserve"> PAGEREF _Toc12033 \h </w:instrText>
        </w:r>
        <w:r>
          <w:fldChar w:fldCharType="separate"/>
        </w:r>
        <w:r>
          <w:t>13</w:t>
        </w:r>
        <w:r>
          <w:fldChar w:fldCharType="end"/>
        </w:r>
      </w:hyperlink>
    </w:p>
    <w:p>
      <w:pPr>
        <w:pStyle w:val="TOC2"/>
        <w:tabs>
          <w:tab w:val="right" w:leader="dot" w:pos="8306"/>
        </w:tabs>
      </w:pPr>
      <w:hyperlink w:anchor="_Toc29500" w:history="1">
        <w:r>
          <w:rPr>
            <w:rFonts w:ascii="仿宋" w:eastAsia="仿宋" w:hAnsi="仿宋" w:cs="仿宋" w:hint="eastAsia"/>
            <w:lang w:eastAsia="zh-CN"/>
          </w:rPr>
          <w:t>(二)、工程塑料尼龙系列市场分析预测</w:t>
        </w:r>
        <w:r>
          <w:tab/>
        </w:r>
        <w:r>
          <w:fldChar w:fldCharType="begin"/>
        </w:r>
        <w:r>
          <w:instrText xml:space="preserve"> PAGEREF _Toc29500 \h </w:instrText>
        </w:r>
        <w:r>
          <w:fldChar w:fldCharType="separate"/>
        </w:r>
        <w:r>
          <w:t>13</w:t>
        </w:r>
        <w:r>
          <w:fldChar w:fldCharType="end"/>
        </w:r>
      </w:hyperlink>
    </w:p>
    <w:p>
      <w:pPr>
        <w:pStyle w:val="TOC1"/>
        <w:tabs>
          <w:tab w:val="right" w:leader="dot" w:pos="8306"/>
        </w:tabs>
      </w:pPr>
      <w:hyperlink w:anchor="_Toc26820" w:history="1">
        <w:r>
          <w:rPr>
            <w:rFonts w:ascii="仿宋" w:eastAsia="仿宋" w:hAnsi="仿宋" w:cs="仿宋" w:hint="eastAsia"/>
            <w:lang w:eastAsia="zh-CN"/>
          </w:rPr>
          <w:t>五、工程塑料尼龙系列项目概论</w:t>
        </w:r>
        <w:r>
          <w:tab/>
        </w:r>
        <w:r>
          <w:fldChar w:fldCharType="begin"/>
        </w:r>
        <w:r>
          <w:instrText xml:space="preserve"> PAGEREF _Toc26820 \h </w:instrText>
        </w:r>
        <w:r>
          <w:fldChar w:fldCharType="separate"/>
        </w:r>
        <w:r>
          <w:t>14</w:t>
        </w:r>
        <w:r>
          <w:fldChar w:fldCharType="end"/>
        </w:r>
      </w:hyperlink>
    </w:p>
    <w:p>
      <w:pPr>
        <w:pStyle w:val="TOC2"/>
        <w:tabs>
          <w:tab w:val="right" w:leader="dot" w:pos="8306"/>
        </w:tabs>
      </w:pPr>
      <w:hyperlink w:anchor="_Toc23285" w:history="1">
        <w:r>
          <w:rPr>
            <w:rFonts w:ascii="仿宋" w:eastAsia="仿宋" w:hAnsi="仿宋" w:cs="仿宋" w:hint="eastAsia"/>
            <w:lang w:eastAsia="zh-CN"/>
          </w:rPr>
          <w:t>(一)、工程塑料尼龙系列项目概况</w:t>
        </w:r>
        <w:r>
          <w:tab/>
        </w:r>
        <w:r>
          <w:fldChar w:fldCharType="begin"/>
        </w:r>
        <w:r>
          <w:instrText xml:space="preserve"> PAGEREF _Toc23285 \h </w:instrText>
        </w:r>
        <w:r>
          <w:fldChar w:fldCharType="separate"/>
        </w:r>
        <w:r>
          <w:t>14</w:t>
        </w:r>
        <w:r>
          <w:fldChar w:fldCharType="end"/>
        </w:r>
      </w:hyperlink>
    </w:p>
    <w:p>
      <w:pPr>
        <w:pStyle w:val="TOC2"/>
        <w:tabs>
          <w:tab w:val="right" w:leader="dot" w:pos="8306"/>
        </w:tabs>
      </w:pPr>
      <w:hyperlink w:anchor="_Toc32693" w:history="1">
        <w:r>
          <w:rPr>
            <w:rFonts w:ascii="仿宋" w:eastAsia="仿宋" w:hAnsi="仿宋" w:cs="仿宋" w:hint="eastAsia"/>
            <w:lang w:eastAsia="zh-CN"/>
          </w:rPr>
          <w:t>(二)、工程塑料尼龙系列项目目标</w:t>
        </w:r>
        <w:r>
          <w:tab/>
        </w:r>
        <w:r>
          <w:fldChar w:fldCharType="begin"/>
        </w:r>
        <w:r>
          <w:instrText xml:space="preserve"> PAGEREF _Toc32693 \h </w:instrText>
        </w:r>
        <w:r>
          <w:fldChar w:fldCharType="separate"/>
        </w:r>
        <w:r>
          <w:t>17</w:t>
        </w:r>
        <w:r>
          <w:fldChar w:fldCharType="end"/>
        </w:r>
      </w:hyperlink>
    </w:p>
    <w:p>
      <w:pPr>
        <w:pStyle w:val="TOC2"/>
        <w:tabs>
          <w:tab w:val="right" w:leader="dot" w:pos="8306"/>
        </w:tabs>
      </w:pPr>
      <w:hyperlink w:anchor="_Toc1128" w:history="1">
        <w:r>
          <w:rPr>
            <w:rFonts w:ascii="仿宋" w:eastAsia="仿宋" w:hAnsi="仿宋" w:cs="仿宋" w:hint="eastAsia"/>
            <w:lang w:eastAsia="zh-CN"/>
          </w:rPr>
          <w:t>(三)、工程塑料尼龙系列项目提出的理由</w:t>
        </w:r>
        <w:r>
          <w:tab/>
        </w:r>
        <w:r>
          <w:fldChar w:fldCharType="begin"/>
        </w:r>
        <w:r>
          <w:instrText xml:space="preserve"> PAGEREF _Toc1128 \h </w:instrText>
        </w:r>
        <w:r>
          <w:fldChar w:fldCharType="separate"/>
        </w:r>
        <w:r>
          <w:t>18</w:t>
        </w:r>
        <w:r>
          <w:fldChar w:fldCharType="end"/>
        </w:r>
      </w:hyperlink>
    </w:p>
    <w:p>
      <w:pPr>
        <w:pStyle w:val="TOC2"/>
        <w:tabs>
          <w:tab w:val="right" w:leader="dot" w:pos="8306"/>
        </w:tabs>
      </w:pPr>
      <w:hyperlink w:anchor="_Toc11945" w:history="1">
        <w:r>
          <w:rPr>
            <w:rFonts w:ascii="仿宋" w:eastAsia="仿宋" w:hAnsi="仿宋" w:cs="仿宋" w:hint="eastAsia"/>
            <w:lang w:eastAsia="zh-CN"/>
          </w:rPr>
          <w:t>(四)、工程塑料尼龙系列项目意义</w:t>
        </w:r>
        <w:r>
          <w:tab/>
        </w:r>
        <w:r>
          <w:fldChar w:fldCharType="begin"/>
        </w:r>
        <w:r>
          <w:instrText xml:space="preserve"> PAGEREF _Toc11945 \h </w:instrText>
        </w:r>
        <w:r>
          <w:fldChar w:fldCharType="separate"/>
        </w:r>
        <w:r>
          <w:t>19</w:t>
        </w:r>
        <w:r>
          <w:fldChar w:fldCharType="end"/>
        </w:r>
      </w:hyperlink>
    </w:p>
    <w:p>
      <w:pPr>
        <w:pStyle w:val="TOC2"/>
        <w:tabs>
          <w:tab w:val="right" w:leader="dot" w:pos="8306"/>
        </w:tabs>
      </w:pPr>
      <w:hyperlink w:anchor="_Toc4939" w:history="1">
        <w:r>
          <w:rPr>
            <w:rFonts w:ascii="仿宋" w:eastAsia="仿宋" w:hAnsi="仿宋" w:cs="仿宋" w:hint="eastAsia"/>
            <w:lang w:eastAsia="zh-CN"/>
          </w:rPr>
          <w:t>(五)、工程塑料尼龙系列项目背景</w:t>
        </w:r>
        <w:r>
          <w:tab/>
        </w:r>
        <w:r>
          <w:fldChar w:fldCharType="begin"/>
        </w:r>
        <w:r>
          <w:instrText xml:space="preserve"> PAGEREF _Toc4939 \h </w:instrText>
        </w:r>
        <w:r>
          <w:fldChar w:fldCharType="separate"/>
        </w:r>
        <w:r>
          <w:t>20</w:t>
        </w:r>
        <w:r>
          <w:fldChar w:fldCharType="end"/>
        </w:r>
      </w:hyperlink>
    </w:p>
    <w:p>
      <w:pPr>
        <w:pStyle w:val="TOC1"/>
        <w:tabs>
          <w:tab w:val="right" w:leader="dot" w:pos="8306"/>
        </w:tabs>
      </w:pPr>
      <w:hyperlink w:anchor="_Toc21987" w:history="1">
        <w:r>
          <w:rPr>
            <w:rFonts w:ascii="仿宋" w:eastAsia="仿宋" w:hAnsi="仿宋" w:cs="仿宋" w:hint="eastAsia"/>
            <w:lang w:eastAsia="zh-CN"/>
          </w:rPr>
          <w:t>六、工程塑料尼龙系列项目建设单位说明</w:t>
        </w:r>
        <w:r>
          <w:tab/>
        </w:r>
        <w:r>
          <w:fldChar w:fldCharType="begin"/>
        </w:r>
        <w:r>
          <w:instrText xml:space="preserve"> PAGEREF _Toc21987 \h </w:instrText>
        </w:r>
        <w:r>
          <w:fldChar w:fldCharType="separate"/>
        </w:r>
        <w:r>
          <w:t>21</w:t>
        </w:r>
        <w:r>
          <w:fldChar w:fldCharType="end"/>
        </w:r>
      </w:hyperlink>
    </w:p>
    <w:p>
      <w:pPr>
        <w:pStyle w:val="TOC2"/>
        <w:tabs>
          <w:tab w:val="right" w:leader="dot" w:pos="8306"/>
        </w:tabs>
      </w:pPr>
      <w:hyperlink w:anchor="_Toc11417" w:history="1">
        <w:r>
          <w:rPr>
            <w:rFonts w:ascii="仿宋" w:eastAsia="仿宋" w:hAnsi="仿宋" w:cs="仿宋" w:hint="eastAsia"/>
            <w:lang w:eastAsia="zh-CN"/>
          </w:rPr>
          <w:t>(一)、工程塑料尼龙系列项目承办单位基本情况</w:t>
        </w:r>
        <w:r>
          <w:tab/>
        </w:r>
        <w:r>
          <w:fldChar w:fldCharType="begin"/>
        </w:r>
        <w:r>
          <w:instrText xml:space="preserve"> PAGEREF _Toc11417 \h </w:instrText>
        </w:r>
        <w:r>
          <w:fldChar w:fldCharType="separate"/>
        </w:r>
        <w:r>
          <w:t>21</w:t>
        </w:r>
        <w:r>
          <w:fldChar w:fldCharType="end"/>
        </w:r>
      </w:hyperlink>
    </w:p>
    <w:p>
      <w:pPr>
        <w:pStyle w:val="TOC2"/>
        <w:tabs>
          <w:tab w:val="right" w:leader="dot" w:pos="8306"/>
        </w:tabs>
      </w:pPr>
      <w:hyperlink w:anchor="_Toc15660" w:history="1">
        <w:r>
          <w:rPr>
            <w:rFonts w:ascii="仿宋" w:eastAsia="仿宋" w:hAnsi="仿宋" w:cs="仿宋" w:hint="eastAsia"/>
            <w:lang w:eastAsia="zh-CN"/>
          </w:rPr>
          <w:t>(二)、公司经济效益分析</w:t>
        </w:r>
        <w:r>
          <w:tab/>
        </w:r>
        <w:r>
          <w:fldChar w:fldCharType="begin"/>
        </w:r>
        <w:r>
          <w:instrText xml:space="preserve"> PAGEREF _Toc15660 \h </w:instrText>
        </w:r>
        <w:r>
          <w:fldChar w:fldCharType="separate"/>
        </w:r>
        <w:r>
          <w:t>22</w:t>
        </w:r>
        <w:r>
          <w:fldChar w:fldCharType="end"/>
        </w:r>
      </w:hyperlink>
    </w:p>
    <w:p>
      <w:pPr>
        <w:pStyle w:val="TOC1"/>
        <w:tabs>
          <w:tab w:val="right" w:leader="dot" w:pos="8306"/>
        </w:tabs>
      </w:pPr>
      <w:hyperlink w:anchor="_Toc15556" w:history="1">
        <w:r>
          <w:rPr>
            <w:rFonts w:ascii="仿宋" w:eastAsia="仿宋" w:hAnsi="仿宋" w:cs="仿宋" w:hint="eastAsia"/>
            <w:lang w:eastAsia="zh-CN"/>
          </w:rPr>
          <w:t>七、工程塑料尼龙系列项目风险管理</w:t>
        </w:r>
        <w:r>
          <w:tab/>
        </w:r>
        <w:r>
          <w:fldChar w:fldCharType="begin"/>
        </w:r>
        <w:r>
          <w:instrText xml:space="preserve"> PAGEREF _Toc15556 \h </w:instrText>
        </w:r>
        <w:r>
          <w:fldChar w:fldCharType="separate"/>
        </w:r>
        <w:r>
          <w:t>23</w:t>
        </w:r>
        <w:r>
          <w:fldChar w:fldCharType="end"/>
        </w:r>
      </w:hyperlink>
    </w:p>
    <w:p>
      <w:pPr>
        <w:pStyle w:val="TOC2"/>
        <w:tabs>
          <w:tab w:val="right" w:leader="dot" w:pos="8306"/>
        </w:tabs>
      </w:pPr>
      <w:hyperlink w:anchor="_Toc7098" w:history="1">
        <w:r>
          <w:rPr>
            <w:rFonts w:ascii="仿宋" w:eastAsia="仿宋" w:hAnsi="仿宋" w:cs="仿宋" w:hint="eastAsia"/>
            <w:lang w:eastAsia="zh-CN"/>
          </w:rPr>
          <w:t>(一)、风险识别与评估</w:t>
        </w:r>
        <w:r>
          <w:tab/>
        </w:r>
        <w:r>
          <w:fldChar w:fldCharType="begin"/>
        </w:r>
        <w:r>
          <w:instrText xml:space="preserve"> PAGEREF _Toc7098 \h </w:instrText>
        </w:r>
        <w:r>
          <w:fldChar w:fldCharType="separate"/>
        </w:r>
        <w:r>
          <w:t>23</w:t>
        </w:r>
        <w:r>
          <w:fldChar w:fldCharType="end"/>
        </w:r>
      </w:hyperlink>
    </w:p>
    <w:p>
      <w:pPr>
        <w:pStyle w:val="TOC2"/>
        <w:tabs>
          <w:tab w:val="right" w:leader="dot" w:pos="8306"/>
        </w:tabs>
      </w:pPr>
      <w:hyperlink w:anchor="_Toc20622" w:history="1">
        <w:r>
          <w:rPr>
            <w:rFonts w:ascii="仿宋" w:eastAsia="仿宋" w:hAnsi="仿宋" w:cs="仿宋" w:hint="eastAsia"/>
            <w:lang w:eastAsia="zh-CN"/>
          </w:rPr>
          <w:t>(二)、风险应对策略</w:t>
        </w:r>
        <w:r>
          <w:tab/>
        </w:r>
        <w:r>
          <w:fldChar w:fldCharType="begin"/>
        </w:r>
        <w:r>
          <w:instrText xml:space="preserve"> PAGEREF _Toc20622 \h </w:instrText>
        </w:r>
        <w:r>
          <w:fldChar w:fldCharType="separate"/>
        </w:r>
        <w:r>
          <w:t>24</w:t>
        </w:r>
        <w:r>
          <w:fldChar w:fldCharType="end"/>
        </w:r>
      </w:hyperlink>
    </w:p>
    <w:p>
      <w:pPr>
        <w:pStyle w:val="TOC2"/>
        <w:tabs>
          <w:tab w:val="right" w:leader="dot" w:pos="8306"/>
        </w:tabs>
      </w:pPr>
      <w:hyperlink w:anchor="_Toc15391" w:history="1">
        <w:r>
          <w:rPr>
            <w:rFonts w:ascii="仿宋" w:eastAsia="仿宋" w:hAnsi="仿宋" w:cs="仿宋" w:hint="eastAsia"/>
            <w:lang w:eastAsia="zh-CN"/>
          </w:rPr>
          <w:t>(三)、风险监控与控制</w:t>
        </w:r>
        <w:r>
          <w:tab/>
        </w:r>
        <w:r>
          <w:fldChar w:fldCharType="begin"/>
        </w:r>
        <w:r>
          <w:instrText xml:space="preserve"> PAGEREF _Toc15391 \h </w:instrText>
        </w:r>
        <w:r>
          <w:fldChar w:fldCharType="separate"/>
        </w:r>
        <w:r>
          <w:t>26</w:t>
        </w:r>
        <w:r>
          <w:fldChar w:fldCharType="end"/>
        </w:r>
      </w:hyperlink>
    </w:p>
    <w:p>
      <w:pPr>
        <w:pStyle w:val="TOC1"/>
        <w:tabs>
          <w:tab w:val="right" w:leader="dot" w:pos="8306"/>
        </w:tabs>
      </w:pPr>
      <w:hyperlink w:anchor="_Toc7601" w:history="1">
        <w:r>
          <w:rPr>
            <w:rFonts w:ascii="仿宋" w:eastAsia="仿宋" w:hAnsi="仿宋" w:cs="仿宋" w:hint="eastAsia"/>
            <w:lang w:eastAsia="zh-CN"/>
          </w:rPr>
          <w:t>八、工程塑料尼龙系列项目社会影响</w:t>
        </w:r>
        <w:r>
          <w:tab/>
        </w:r>
        <w:r>
          <w:fldChar w:fldCharType="begin"/>
        </w:r>
        <w:r>
          <w:instrText xml:space="preserve"> PAGEREF _Toc7601 \h </w:instrText>
        </w:r>
        <w:r>
          <w:fldChar w:fldCharType="separate"/>
        </w:r>
        <w:r>
          <w:t>27</w:t>
        </w:r>
        <w:r>
          <w:fldChar w:fldCharType="end"/>
        </w:r>
      </w:hyperlink>
    </w:p>
    <w:p>
      <w:pPr>
        <w:pStyle w:val="TOC2"/>
        <w:tabs>
          <w:tab w:val="right" w:leader="dot" w:pos="8306"/>
        </w:tabs>
      </w:pPr>
      <w:hyperlink w:anchor="_Toc1241" w:history="1">
        <w:r>
          <w:rPr>
            <w:rFonts w:ascii="仿宋" w:eastAsia="仿宋" w:hAnsi="仿宋" w:cs="仿宋" w:hint="eastAsia"/>
            <w:lang w:eastAsia="zh-CN"/>
          </w:rPr>
          <w:t>(一)、社会责任与义务</w:t>
        </w:r>
        <w:r>
          <w:tab/>
        </w:r>
        <w:r>
          <w:fldChar w:fldCharType="begin"/>
        </w:r>
        <w:r>
          <w:instrText xml:space="preserve"> PAGEREF _Toc1241 \h </w:instrText>
        </w:r>
        <w:r>
          <w:fldChar w:fldCharType="separate"/>
        </w:r>
        <w:r>
          <w:t>27</w:t>
        </w:r>
        <w:r>
          <w:fldChar w:fldCharType="end"/>
        </w:r>
      </w:hyperlink>
    </w:p>
    <w:p>
      <w:pPr>
        <w:pStyle w:val="TOC2"/>
        <w:tabs>
          <w:tab w:val="right" w:leader="dot" w:pos="8306"/>
        </w:tabs>
      </w:pPr>
      <w:hyperlink w:anchor="_Toc442" w:history="1">
        <w:r>
          <w:rPr>
            <w:rFonts w:ascii="仿宋" w:eastAsia="仿宋" w:hAnsi="仿宋" w:cs="仿宋" w:hint="eastAsia"/>
            <w:lang w:eastAsia="zh-CN"/>
          </w:rPr>
          <w:t>(二)、社会参与与沟通</w:t>
        </w:r>
        <w:r>
          <w:tab/>
        </w:r>
        <w:r>
          <w:fldChar w:fldCharType="begin"/>
        </w:r>
        <w:r>
          <w:instrText xml:space="preserve"> PAGEREF _Toc442 \h </w:instrText>
        </w:r>
        <w:r>
          <w:fldChar w:fldCharType="separate"/>
        </w:r>
        <w:r>
          <w:t>28</w:t>
        </w:r>
        <w:r>
          <w:fldChar w:fldCharType="end"/>
        </w:r>
      </w:hyperlink>
    </w:p>
    <w:p>
      <w:pPr>
        <w:pStyle w:val="TOC1"/>
        <w:tabs>
          <w:tab w:val="right" w:leader="dot" w:pos="8306"/>
        </w:tabs>
      </w:pPr>
      <w:hyperlink w:anchor="_Toc12858" w:history="1">
        <w:r>
          <w:rPr>
            <w:rFonts w:ascii="仿宋" w:eastAsia="仿宋" w:hAnsi="仿宋" w:cs="仿宋" w:hint="eastAsia"/>
            <w:lang w:eastAsia="zh-CN"/>
          </w:rPr>
          <w:t>九、工程塑料尼龙系列项目创新与研发</w:t>
        </w:r>
        <w:r>
          <w:tab/>
        </w:r>
        <w:r>
          <w:fldChar w:fldCharType="begin"/>
        </w:r>
        <w:r>
          <w:instrText xml:space="preserve"> PAGEREF _Toc12858 \h </w:instrText>
        </w:r>
        <w:r>
          <w:fldChar w:fldCharType="separate"/>
        </w:r>
        <w:r>
          <w:t>28</w:t>
        </w:r>
        <w:r>
          <w:fldChar w:fldCharType="end"/>
        </w:r>
      </w:hyperlink>
    </w:p>
    <w:p>
      <w:pPr>
        <w:pStyle w:val="TOC2"/>
        <w:tabs>
          <w:tab w:val="right" w:leader="dot" w:pos="8306"/>
        </w:tabs>
      </w:pPr>
      <w:hyperlink w:anchor="_Toc12482" w:history="1">
        <w:r>
          <w:rPr>
            <w:rFonts w:ascii="仿宋" w:eastAsia="仿宋" w:hAnsi="仿宋" w:cs="仿宋" w:hint="eastAsia"/>
            <w:lang w:eastAsia="zh-CN"/>
          </w:rPr>
          <w:t>(一)、创新策略与方向</w:t>
        </w:r>
        <w:r>
          <w:tab/>
        </w:r>
        <w:r>
          <w:fldChar w:fldCharType="begin"/>
        </w:r>
        <w:r>
          <w:instrText xml:space="preserve"> PAGEREF _Toc12482 \h </w:instrText>
        </w:r>
        <w:r>
          <w:fldChar w:fldCharType="separate"/>
        </w:r>
        <w:r>
          <w:t>28</w:t>
        </w:r>
        <w:r>
          <w:fldChar w:fldCharType="end"/>
        </w:r>
      </w:hyperlink>
    </w:p>
    <w:p>
      <w:pPr>
        <w:pStyle w:val="TOC2"/>
        <w:tabs>
          <w:tab w:val="right" w:leader="dot" w:pos="8306"/>
        </w:tabs>
      </w:pPr>
      <w:hyperlink w:anchor="_Toc13506" w:history="1">
        <w:r>
          <w:rPr>
            <w:rFonts w:ascii="仿宋" w:eastAsia="仿宋" w:hAnsi="仿宋" w:cs="仿宋" w:hint="eastAsia"/>
            <w:lang w:eastAsia="zh-CN"/>
          </w:rPr>
          <w:t>(二)、研发规划与投入</w:t>
        </w:r>
        <w:r>
          <w:tab/>
        </w:r>
        <w:r>
          <w:fldChar w:fldCharType="begin"/>
        </w:r>
        <w:r>
          <w:instrText xml:space="preserve"> PAGEREF _Toc13506 \h </w:instrText>
        </w:r>
        <w:r>
          <w:fldChar w:fldCharType="separate"/>
        </w:r>
        <w:r>
          <w:t>30</w:t>
        </w:r>
        <w:r>
          <w:fldChar w:fldCharType="end"/>
        </w:r>
      </w:hyperlink>
    </w:p>
    <w:p>
      <w:pPr>
        <w:pStyle w:val="TOC1"/>
        <w:tabs>
          <w:tab w:val="right" w:leader="dot" w:pos="8306"/>
        </w:tabs>
      </w:pPr>
      <w:hyperlink w:anchor="_Toc23274" w:history="1">
        <w:r>
          <w:rPr>
            <w:rFonts w:ascii="仿宋" w:eastAsia="仿宋" w:hAnsi="仿宋" w:cs="仿宋" w:hint="eastAsia"/>
            <w:lang w:eastAsia="zh-CN"/>
          </w:rPr>
          <w:t>十、工程塑料尼龙系列项目经营效益</w:t>
        </w:r>
        <w:r>
          <w:tab/>
        </w:r>
        <w:r>
          <w:fldChar w:fldCharType="begin"/>
        </w:r>
        <w:r>
          <w:instrText xml:space="preserve"> PAGEREF _Toc23274 \h </w:instrText>
        </w:r>
        <w:r>
          <w:fldChar w:fldCharType="separate"/>
        </w:r>
        <w:r>
          <w:t>32</w:t>
        </w:r>
        <w:r>
          <w:fldChar w:fldCharType="end"/>
        </w:r>
      </w:hyperlink>
    </w:p>
    <w:p>
      <w:pPr>
        <w:pStyle w:val="TOC2"/>
        <w:tabs>
          <w:tab w:val="right" w:leader="dot" w:pos="8306"/>
        </w:tabs>
      </w:pPr>
      <w:hyperlink w:anchor="_Toc32550" w:history="1">
        <w:r>
          <w:rPr>
            <w:rFonts w:ascii="仿宋" w:eastAsia="仿宋" w:hAnsi="仿宋" w:cs="仿宋" w:hint="eastAsia"/>
            <w:lang w:eastAsia="zh-CN"/>
          </w:rPr>
          <w:t>(一)、经济评价财务测算</w:t>
        </w:r>
        <w:r>
          <w:tab/>
        </w:r>
        <w:r>
          <w:fldChar w:fldCharType="begin"/>
        </w:r>
        <w:r>
          <w:instrText xml:space="preserve"> PAGEREF _Toc32550 \h </w:instrText>
        </w:r>
        <w:r>
          <w:fldChar w:fldCharType="separate"/>
        </w:r>
        <w:r>
          <w:t>32</w:t>
        </w:r>
        <w:r>
          <w:fldChar w:fldCharType="end"/>
        </w:r>
      </w:hyperlink>
    </w:p>
    <w:p>
      <w:pPr>
        <w:pStyle w:val="TOC2"/>
        <w:tabs>
          <w:tab w:val="right" w:leader="dot" w:pos="8306"/>
        </w:tabs>
      </w:pPr>
      <w:hyperlink w:anchor="_Toc1737" w:history="1">
        <w:r>
          <w:rPr>
            <w:rFonts w:ascii="仿宋" w:eastAsia="仿宋" w:hAnsi="仿宋" w:cs="仿宋" w:hint="eastAsia"/>
            <w:lang w:eastAsia="zh-CN"/>
          </w:rPr>
          <w:t>(二)、工程塑料尼龙系列项目盈利能力分析</w:t>
        </w:r>
        <w:r>
          <w:tab/>
        </w:r>
        <w:r>
          <w:fldChar w:fldCharType="begin"/>
        </w:r>
        <w:r>
          <w:instrText xml:space="preserve"> PAGEREF _Toc1737 \h </w:instrText>
        </w:r>
        <w:r>
          <w:fldChar w:fldCharType="separate"/>
        </w:r>
        <w:r>
          <w:t>33</w:t>
        </w:r>
        <w:r>
          <w:fldChar w:fldCharType="end"/>
        </w:r>
      </w:hyperlink>
    </w:p>
    <w:p>
      <w:pPr>
        <w:pStyle w:val="TOC1"/>
        <w:tabs>
          <w:tab w:val="right" w:leader="dot" w:pos="8306"/>
        </w:tabs>
      </w:pPr>
      <w:hyperlink w:anchor="_Toc10636" w:history="1">
        <w:r>
          <w:rPr>
            <w:rFonts w:ascii="仿宋" w:eastAsia="仿宋" w:hAnsi="仿宋" w:cs="仿宋" w:hint="eastAsia"/>
            <w:lang w:eastAsia="zh-CN"/>
          </w:rPr>
          <w:t>十一、工程塑料尼龙系列项目人力资源培养与发展</w:t>
        </w:r>
        <w:r>
          <w:tab/>
        </w:r>
        <w:r>
          <w:fldChar w:fldCharType="begin"/>
        </w:r>
        <w:r>
          <w:instrText xml:space="preserve"> PAGEREF _Toc10636 \h </w:instrText>
        </w:r>
        <w:r>
          <w:fldChar w:fldCharType="separate"/>
        </w:r>
        <w:r>
          <w:t>34</w:t>
        </w:r>
        <w:r>
          <w:fldChar w:fldCharType="end"/>
        </w:r>
      </w:hyperlink>
    </w:p>
    <w:p>
      <w:pPr>
        <w:pStyle w:val="TOC2"/>
        <w:tabs>
          <w:tab w:val="right" w:leader="dot" w:pos="8306"/>
        </w:tabs>
      </w:pPr>
      <w:hyperlink w:anchor="_Toc4137" w:history="1">
        <w:r>
          <w:rPr>
            <w:rFonts w:ascii="仿宋" w:eastAsia="仿宋" w:hAnsi="仿宋" w:cs="仿宋" w:hint="eastAsia"/>
            <w:lang w:eastAsia="zh-CN"/>
          </w:rPr>
          <w:t>(一)、人才需求与规划</w:t>
        </w:r>
        <w:r>
          <w:tab/>
        </w:r>
        <w:r>
          <w:fldChar w:fldCharType="begin"/>
        </w:r>
        <w:r>
          <w:instrText xml:space="preserve"> PAGEREF _Toc4137 \h </w:instrText>
        </w:r>
        <w:r>
          <w:fldChar w:fldCharType="separate"/>
        </w:r>
        <w:r>
          <w:t>34</w:t>
        </w:r>
        <w:r>
          <w:fldChar w:fldCharType="end"/>
        </w:r>
      </w:hyperlink>
    </w:p>
    <w:p>
      <w:pPr>
        <w:pStyle w:val="TOC2"/>
        <w:tabs>
          <w:tab w:val="right" w:leader="dot" w:pos="8306"/>
        </w:tabs>
      </w:pPr>
      <w:hyperlink w:anchor="_Toc15316" w:history="1">
        <w:r>
          <w:rPr>
            <w:rFonts w:ascii="仿宋" w:eastAsia="仿宋" w:hAnsi="仿宋" w:cs="仿宋" w:hint="eastAsia"/>
            <w:lang w:eastAsia="zh-CN"/>
          </w:rPr>
          <w:t>(二)、培训与发展计划</w:t>
        </w:r>
        <w:r>
          <w:tab/>
        </w:r>
        <w:r>
          <w:fldChar w:fldCharType="begin"/>
        </w:r>
        <w:r>
          <w:instrText xml:space="preserve"> PAGEREF _Toc15316 \h </w:instrText>
        </w:r>
        <w:r>
          <w:fldChar w:fldCharType="separate"/>
        </w:r>
        <w:r>
          <w:t>34</w:t>
        </w:r>
        <w:r>
          <w:fldChar w:fldCharType="end"/>
        </w:r>
      </w:hyperlink>
    </w:p>
    <w:p>
      <w:pPr>
        <w:pStyle w:val="TOC1"/>
        <w:tabs>
          <w:tab w:val="right" w:leader="dot" w:pos="8306"/>
        </w:tabs>
      </w:pPr>
      <w:hyperlink w:anchor="_Toc30146" w:history="1">
        <w:r>
          <w:rPr>
            <w:rFonts w:ascii="仿宋" w:eastAsia="仿宋" w:hAnsi="仿宋" w:cs="仿宋" w:hint="eastAsia"/>
            <w:lang w:eastAsia="zh-CN"/>
          </w:rPr>
          <w:t>十二、工程塑料尼龙系列项目财务管理</w:t>
        </w:r>
        <w:r>
          <w:tab/>
        </w:r>
        <w:r>
          <w:fldChar w:fldCharType="begin"/>
        </w:r>
        <w:r>
          <w:instrText xml:space="preserve"> PAGEREF _Toc30146 \h </w:instrText>
        </w:r>
        <w:r>
          <w:fldChar w:fldCharType="separate"/>
        </w:r>
        <w:r>
          <w:t>35</w:t>
        </w:r>
        <w:r>
          <w:fldChar w:fldCharType="end"/>
        </w:r>
      </w:hyperlink>
    </w:p>
    <w:p>
      <w:pPr>
        <w:pStyle w:val="TOC2"/>
        <w:tabs>
          <w:tab w:val="right" w:leader="dot" w:pos="8306"/>
        </w:tabs>
      </w:pPr>
      <w:hyperlink w:anchor="_Toc16089" w:history="1">
        <w:r>
          <w:rPr>
            <w:rFonts w:ascii="仿宋" w:eastAsia="仿宋" w:hAnsi="仿宋" w:cs="仿宋" w:hint="eastAsia"/>
            <w:lang w:eastAsia="zh-CN"/>
          </w:rPr>
          <w:t>(一)、资金需求大</w:t>
        </w:r>
        <w:r>
          <w:tab/>
        </w:r>
        <w:r>
          <w:fldChar w:fldCharType="begin"/>
        </w:r>
        <w:r>
          <w:instrText xml:space="preserve"> PAGEREF _Toc16089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2" w:history="1">
        <w:r>
          <w:rPr>
            <w:rFonts w:ascii="仿宋" w:eastAsia="仿宋" w:hAnsi="仿宋" w:cs="仿宋" w:hint="eastAsia"/>
            <w:lang w:eastAsia="zh-CN"/>
          </w:rPr>
          <w:t>(二)、研发周期长</w:t>
        </w:r>
        <w:r>
          <w:tab/>
        </w:r>
        <w:r>
          <w:fldChar w:fldCharType="begin"/>
        </w:r>
        <w:r>
          <w:instrText xml:space="preserve"> PAGEREF _Toc13792 \h </w:instrText>
        </w:r>
        <w:r>
          <w:fldChar w:fldCharType="separate"/>
        </w:r>
        <w:r>
          <w:t>36</w:t>
        </w:r>
        <w:r>
          <w:fldChar w:fldCharType="end"/>
        </w:r>
      </w:hyperlink>
    </w:p>
    <w:p>
      <w:pPr>
        <w:pStyle w:val="TOC2"/>
        <w:tabs>
          <w:tab w:val="right" w:leader="dot" w:pos="8306"/>
        </w:tabs>
      </w:pPr>
      <w:hyperlink w:anchor="_Toc29971" w:history="1">
        <w:r>
          <w:rPr>
            <w:rFonts w:ascii="仿宋" w:eastAsia="仿宋" w:hAnsi="仿宋" w:cs="仿宋" w:hint="eastAsia"/>
            <w:lang w:eastAsia="zh-CN"/>
          </w:rPr>
          <w:t>(三)、市场风险大</w:t>
        </w:r>
        <w:r>
          <w:tab/>
        </w:r>
        <w:r>
          <w:fldChar w:fldCharType="begin"/>
        </w:r>
        <w:r>
          <w:instrText xml:space="preserve"> PAGEREF _Toc29971 \h </w:instrText>
        </w:r>
        <w:r>
          <w:fldChar w:fldCharType="separate"/>
        </w:r>
        <w:r>
          <w:t>37</w:t>
        </w:r>
        <w:r>
          <w:fldChar w:fldCharType="end"/>
        </w:r>
      </w:hyperlink>
    </w:p>
    <w:p>
      <w:pPr>
        <w:pStyle w:val="TOC2"/>
        <w:tabs>
          <w:tab w:val="right" w:leader="dot" w:pos="8306"/>
        </w:tabs>
      </w:pPr>
      <w:hyperlink w:anchor="_Toc14609" w:history="1">
        <w:r>
          <w:rPr>
            <w:rFonts w:ascii="仿宋" w:eastAsia="仿宋" w:hAnsi="仿宋" w:cs="仿宋" w:hint="eastAsia"/>
            <w:lang w:eastAsia="zh-CN"/>
          </w:rPr>
          <w:t>(四)、利润率高</w:t>
        </w:r>
        <w:r>
          <w:tab/>
        </w:r>
        <w:r>
          <w:fldChar w:fldCharType="begin"/>
        </w:r>
        <w:r>
          <w:instrText xml:space="preserve"> PAGEREF _Toc14609 \h </w:instrText>
        </w:r>
        <w:r>
          <w:fldChar w:fldCharType="separate"/>
        </w:r>
        <w:r>
          <w:t>40</w:t>
        </w:r>
        <w:r>
          <w:fldChar w:fldCharType="end"/>
        </w:r>
      </w:hyperlink>
    </w:p>
    <w:p>
      <w:pPr>
        <w:pStyle w:val="TOC1"/>
        <w:tabs>
          <w:tab w:val="right" w:leader="dot" w:pos="8306"/>
        </w:tabs>
      </w:pPr>
      <w:hyperlink w:anchor="_Toc23816" w:history="1">
        <w:r>
          <w:rPr>
            <w:rFonts w:ascii="仿宋" w:eastAsia="仿宋" w:hAnsi="仿宋" w:cs="仿宋" w:hint="eastAsia"/>
            <w:lang w:eastAsia="zh-CN"/>
          </w:rPr>
          <w:t>十三、质量管理体系</w:t>
        </w:r>
        <w:r>
          <w:tab/>
        </w:r>
        <w:r>
          <w:fldChar w:fldCharType="begin"/>
        </w:r>
        <w:r>
          <w:instrText xml:space="preserve"> PAGEREF _Toc23816 \h </w:instrText>
        </w:r>
        <w:r>
          <w:fldChar w:fldCharType="separate"/>
        </w:r>
        <w:r>
          <w:t>42</w:t>
        </w:r>
        <w:r>
          <w:fldChar w:fldCharType="end"/>
        </w:r>
      </w:hyperlink>
    </w:p>
    <w:p>
      <w:pPr>
        <w:pStyle w:val="TOC2"/>
        <w:tabs>
          <w:tab w:val="right" w:leader="dot" w:pos="8306"/>
        </w:tabs>
      </w:pPr>
      <w:hyperlink w:anchor="_Toc834" w:history="1">
        <w:r>
          <w:rPr>
            <w:rFonts w:ascii="仿宋" w:eastAsia="仿宋" w:hAnsi="仿宋" w:cs="仿宋" w:hint="eastAsia"/>
            <w:lang w:eastAsia="zh-CN"/>
          </w:rPr>
          <w:t>(一)、质量目标与方针</w:t>
        </w:r>
        <w:r>
          <w:tab/>
        </w:r>
        <w:r>
          <w:fldChar w:fldCharType="begin"/>
        </w:r>
        <w:r>
          <w:instrText xml:space="preserve"> PAGEREF _Toc834 \h </w:instrText>
        </w:r>
        <w:r>
          <w:fldChar w:fldCharType="separate"/>
        </w:r>
        <w:r>
          <w:t>42</w:t>
        </w:r>
        <w:r>
          <w:fldChar w:fldCharType="end"/>
        </w:r>
      </w:hyperlink>
    </w:p>
    <w:p>
      <w:pPr>
        <w:pStyle w:val="TOC2"/>
        <w:tabs>
          <w:tab w:val="right" w:leader="dot" w:pos="8306"/>
        </w:tabs>
      </w:pPr>
      <w:hyperlink w:anchor="_Toc29794" w:history="1">
        <w:r>
          <w:rPr>
            <w:rFonts w:ascii="仿宋" w:eastAsia="仿宋" w:hAnsi="仿宋" w:cs="仿宋" w:hint="eastAsia"/>
            <w:lang w:eastAsia="zh-CN"/>
          </w:rPr>
          <w:t>(二)、质量管理责任</w:t>
        </w:r>
        <w:r>
          <w:tab/>
        </w:r>
        <w:r>
          <w:fldChar w:fldCharType="begin"/>
        </w:r>
        <w:r>
          <w:instrText xml:space="preserve"> PAGEREF _Toc29794 \h </w:instrText>
        </w:r>
        <w:r>
          <w:fldChar w:fldCharType="separate"/>
        </w:r>
        <w:r>
          <w:t>43</w:t>
        </w:r>
        <w:r>
          <w:fldChar w:fldCharType="end"/>
        </w:r>
      </w:hyperlink>
    </w:p>
    <w:p>
      <w:pPr>
        <w:pStyle w:val="TOC2"/>
        <w:tabs>
          <w:tab w:val="right" w:leader="dot" w:pos="8306"/>
        </w:tabs>
      </w:pPr>
      <w:hyperlink w:anchor="_Toc26378" w:history="1">
        <w:r>
          <w:rPr>
            <w:rFonts w:ascii="仿宋" w:eastAsia="仿宋" w:hAnsi="仿宋" w:cs="仿宋" w:hint="eastAsia"/>
            <w:lang w:eastAsia="zh-CN"/>
          </w:rPr>
          <w:t>(三)、质量管理体系文件</w:t>
        </w:r>
        <w:r>
          <w:tab/>
        </w:r>
        <w:r>
          <w:fldChar w:fldCharType="begin"/>
        </w:r>
        <w:r>
          <w:instrText xml:space="preserve"> PAGEREF _Toc26378 \h </w:instrText>
        </w:r>
        <w:r>
          <w:fldChar w:fldCharType="separate"/>
        </w:r>
        <w:r>
          <w:t>45</w:t>
        </w:r>
        <w:r>
          <w:fldChar w:fldCharType="end"/>
        </w:r>
      </w:hyperlink>
    </w:p>
    <w:p>
      <w:pPr>
        <w:pStyle w:val="TOC2"/>
        <w:tabs>
          <w:tab w:val="right" w:leader="dot" w:pos="8306"/>
        </w:tabs>
      </w:pPr>
      <w:hyperlink w:anchor="_Toc10412" w:history="1">
        <w:r>
          <w:rPr>
            <w:rFonts w:ascii="仿宋" w:eastAsia="仿宋" w:hAnsi="仿宋" w:cs="仿宋" w:hint="eastAsia"/>
            <w:lang w:eastAsia="zh-CN"/>
          </w:rPr>
          <w:t>(四)、质量培训与教育</w:t>
        </w:r>
        <w:r>
          <w:tab/>
        </w:r>
        <w:r>
          <w:fldChar w:fldCharType="begin"/>
        </w:r>
        <w:r>
          <w:instrText xml:space="preserve"> PAGEREF _Toc10412 \h </w:instrText>
        </w:r>
        <w:r>
          <w:fldChar w:fldCharType="separate"/>
        </w:r>
        <w:r>
          <w:t>47</w:t>
        </w:r>
        <w:r>
          <w:fldChar w:fldCharType="end"/>
        </w:r>
      </w:hyperlink>
    </w:p>
    <w:p>
      <w:pPr>
        <w:pStyle w:val="TOC2"/>
        <w:tabs>
          <w:tab w:val="right" w:leader="dot" w:pos="8306"/>
        </w:tabs>
      </w:pPr>
      <w:hyperlink w:anchor="_Toc5095" w:history="1">
        <w:r>
          <w:rPr>
            <w:rFonts w:ascii="仿宋" w:eastAsia="仿宋" w:hAnsi="仿宋" w:cs="仿宋" w:hint="eastAsia"/>
            <w:lang w:eastAsia="zh-CN"/>
          </w:rPr>
          <w:t>(五)、质量审核与评价</w:t>
        </w:r>
        <w:r>
          <w:tab/>
        </w:r>
        <w:r>
          <w:fldChar w:fldCharType="begin"/>
        </w:r>
        <w:r>
          <w:instrText xml:space="preserve"> PAGEREF _Toc5095 \h </w:instrText>
        </w:r>
        <w:r>
          <w:fldChar w:fldCharType="separate"/>
        </w:r>
        <w:r>
          <w:t>48</w:t>
        </w:r>
        <w:r>
          <w:fldChar w:fldCharType="end"/>
        </w:r>
      </w:hyperlink>
    </w:p>
    <w:p>
      <w:pPr>
        <w:pStyle w:val="TOC2"/>
        <w:tabs>
          <w:tab w:val="right" w:leader="dot" w:pos="8306"/>
        </w:tabs>
      </w:pPr>
      <w:hyperlink w:anchor="_Toc2818" w:history="1">
        <w:r>
          <w:rPr>
            <w:rFonts w:ascii="仿宋" w:eastAsia="仿宋" w:hAnsi="仿宋" w:cs="仿宋" w:hint="eastAsia"/>
            <w:lang w:eastAsia="zh-CN"/>
          </w:rPr>
          <w:t>(六)、不符合与纠正措施</w:t>
        </w:r>
        <w:r>
          <w:tab/>
        </w:r>
        <w:r>
          <w:fldChar w:fldCharType="begin"/>
        </w:r>
        <w:r>
          <w:instrText xml:space="preserve"> PAGEREF _Toc2818 \h </w:instrText>
        </w:r>
        <w:r>
          <w:fldChar w:fldCharType="separate"/>
        </w:r>
        <w:r>
          <w:t>49</w:t>
        </w:r>
        <w:r>
          <w:fldChar w:fldCharType="end"/>
        </w:r>
      </w:hyperlink>
    </w:p>
    <w:p>
      <w:pPr>
        <w:pStyle w:val="TOC1"/>
        <w:tabs>
          <w:tab w:val="right" w:leader="dot" w:pos="8306"/>
        </w:tabs>
      </w:pPr>
      <w:hyperlink w:anchor="_Toc24502" w:history="1">
        <w:r>
          <w:rPr>
            <w:rFonts w:ascii="仿宋" w:eastAsia="仿宋" w:hAnsi="仿宋" w:cs="仿宋" w:hint="eastAsia"/>
            <w:lang w:eastAsia="zh-CN"/>
          </w:rPr>
          <w:t>十四、风险识别与分类</w:t>
        </w:r>
        <w:r>
          <w:tab/>
        </w:r>
        <w:r>
          <w:fldChar w:fldCharType="begin"/>
        </w:r>
        <w:r>
          <w:instrText xml:space="preserve"> PAGEREF _Toc24502 \h </w:instrText>
        </w:r>
        <w:r>
          <w:fldChar w:fldCharType="separate"/>
        </w:r>
        <w:r>
          <w:t>50</w:t>
        </w:r>
        <w:r>
          <w:fldChar w:fldCharType="end"/>
        </w:r>
      </w:hyperlink>
    </w:p>
    <w:p>
      <w:pPr>
        <w:pStyle w:val="TOC2"/>
        <w:tabs>
          <w:tab w:val="right" w:leader="dot" w:pos="8306"/>
        </w:tabs>
      </w:pPr>
      <w:hyperlink w:anchor="_Toc17980" w:history="1">
        <w:r>
          <w:rPr>
            <w:rFonts w:ascii="仿宋" w:eastAsia="仿宋" w:hAnsi="仿宋" w:cs="仿宋" w:hint="eastAsia"/>
            <w:lang w:eastAsia="zh-CN"/>
          </w:rPr>
          <w:t>(一)、风险识别</w:t>
        </w:r>
        <w:r>
          <w:tab/>
        </w:r>
        <w:r>
          <w:fldChar w:fldCharType="begin"/>
        </w:r>
        <w:r>
          <w:instrText xml:space="preserve"> PAGEREF _Toc17980 \h </w:instrText>
        </w:r>
        <w:r>
          <w:fldChar w:fldCharType="separate"/>
        </w:r>
        <w:r>
          <w:t>50</w:t>
        </w:r>
        <w:r>
          <w:fldChar w:fldCharType="end"/>
        </w:r>
      </w:hyperlink>
    </w:p>
    <w:p>
      <w:pPr>
        <w:pStyle w:val="TOC2"/>
        <w:tabs>
          <w:tab w:val="right" w:leader="dot" w:pos="8306"/>
        </w:tabs>
      </w:pPr>
      <w:hyperlink w:anchor="_Toc27831" w:history="1">
        <w:r>
          <w:rPr>
            <w:rFonts w:ascii="仿宋" w:eastAsia="仿宋" w:hAnsi="仿宋" w:cs="仿宋" w:hint="eastAsia"/>
            <w:lang w:eastAsia="zh-CN"/>
          </w:rPr>
          <w:t>(二)、风险分类</w:t>
        </w:r>
        <w:r>
          <w:tab/>
        </w:r>
        <w:r>
          <w:fldChar w:fldCharType="begin"/>
        </w:r>
        <w:r>
          <w:instrText xml:space="preserve"> PAGEREF _Toc27831 \h </w:instrText>
        </w:r>
        <w:r>
          <w:fldChar w:fldCharType="separate"/>
        </w:r>
        <w:r>
          <w:t>52</w:t>
        </w:r>
        <w:r>
          <w:fldChar w:fldCharType="end"/>
        </w:r>
      </w:hyperlink>
    </w:p>
    <w:p>
      <w:pPr>
        <w:pStyle w:val="TOC1"/>
        <w:tabs>
          <w:tab w:val="right" w:leader="dot" w:pos="8306"/>
        </w:tabs>
      </w:pPr>
      <w:hyperlink w:anchor="_Toc4944" w:history="1">
        <w:r>
          <w:rPr>
            <w:rFonts w:ascii="仿宋" w:eastAsia="仿宋" w:hAnsi="仿宋" w:cs="仿宋" w:hint="eastAsia"/>
            <w:lang w:eastAsia="zh-CN"/>
          </w:rPr>
          <w:t>十五、工程塑料尼龙系列项目工程方案分析</w:t>
        </w:r>
        <w:r>
          <w:tab/>
        </w:r>
        <w:r>
          <w:fldChar w:fldCharType="begin"/>
        </w:r>
        <w:r>
          <w:instrText xml:space="preserve"> PAGEREF _Toc4944 \h </w:instrText>
        </w:r>
        <w:r>
          <w:fldChar w:fldCharType="separate"/>
        </w:r>
        <w:r>
          <w:t>54</w:t>
        </w:r>
        <w:r>
          <w:fldChar w:fldCharType="end"/>
        </w:r>
      </w:hyperlink>
    </w:p>
    <w:p>
      <w:pPr>
        <w:pStyle w:val="TOC2"/>
        <w:tabs>
          <w:tab w:val="right" w:leader="dot" w:pos="8306"/>
        </w:tabs>
      </w:pPr>
      <w:hyperlink w:anchor="_Toc6356" w:history="1">
        <w:r>
          <w:rPr>
            <w:rFonts w:ascii="仿宋" w:eastAsia="仿宋" w:hAnsi="仿宋" w:cs="仿宋" w:hint="eastAsia"/>
            <w:lang w:eastAsia="zh-CN"/>
          </w:rPr>
          <w:t>(一)、建筑工程设计原则</w:t>
        </w:r>
        <w:r>
          <w:tab/>
        </w:r>
        <w:r>
          <w:fldChar w:fldCharType="begin"/>
        </w:r>
        <w:r>
          <w:instrText xml:space="preserve"> PAGEREF _Toc6356 \h </w:instrText>
        </w:r>
        <w:r>
          <w:fldChar w:fldCharType="separate"/>
        </w:r>
        <w:r>
          <w:t>54</w:t>
        </w:r>
        <w:r>
          <w:fldChar w:fldCharType="end"/>
        </w:r>
      </w:hyperlink>
    </w:p>
    <w:p>
      <w:pPr>
        <w:pStyle w:val="TOC2"/>
        <w:tabs>
          <w:tab w:val="right" w:leader="dot" w:pos="8306"/>
        </w:tabs>
      </w:pPr>
      <w:hyperlink w:anchor="_Toc1548" w:history="1">
        <w:r>
          <w:rPr>
            <w:rFonts w:ascii="仿宋" w:eastAsia="仿宋" w:hAnsi="仿宋" w:cs="仿宋" w:hint="eastAsia"/>
            <w:lang w:eastAsia="zh-CN"/>
          </w:rPr>
          <w:t>(二)、土建工程建设指标</w:t>
        </w:r>
        <w:r>
          <w:tab/>
        </w:r>
        <w:r>
          <w:fldChar w:fldCharType="begin"/>
        </w:r>
        <w:r>
          <w:instrText xml:space="preserve"> PAGEREF _Toc1548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02"/>
      <w:r>
        <w:rPr>
          <w:rFonts w:ascii="仿宋" w:eastAsia="仿宋" w:hAnsi="仿宋" w:cs="仿宋" w:hint="eastAsia"/>
          <w:sz w:val="28"/>
          <w:lang w:eastAsia="zh-CN"/>
        </w:rPr>
        <w:t>一、工程塑料尼龙系列项目建设背景及必要性分析</w:t>
      </w:r>
      <w:bookmarkEnd w:id="2"/>
    </w:p>
    <w:p>
      <w:pPr>
        <w:pStyle w:val="Heading2"/>
        <w:rPr>
          <w:rFonts w:ascii="仿宋" w:eastAsia="仿宋" w:hAnsi="仿宋" w:cs="仿宋" w:hint="eastAsia"/>
          <w:lang w:eastAsia="zh-CN"/>
        </w:rPr>
      </w:pPr>
      <w:bookmarkStart w:id="3" w:name="_Toc26345"/>
      <w:r>
        <w:rPr>
          <w:rFonts w:ascii="仿宋" w:eastAsia="仿宋" w:hAnsi="仿宋" w:cs="仿宋" w:hint="eastAsia"/>
          <w:lang w:eastAsia="zh-CN"/>
        </w:rPr>
        <w:t>(一)、工程塑料尼龙系列项目背景分析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塑料尼龙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塑料尼龙系列项目在这个潮流中的定位。同时，我们将关注行业内涌现的新兴机遇，以便工程塑料尼龙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塑料尼龙系列项目提供了强大的发展动力。我们将聚焦于行业内最新的技术发展趋势，包括但不限于人工智能、大数据分析、物联网等领域。通过深度的技术研究，我们将确保工程塑料尼龙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塑料尼龙系列项目发展的源泉。我们将投入更多的精力对市场需求进行深入剖析，超越表面的需求，深入挖掘潜在的市场痛点和机遇。通过对市场需求的细致了解，工程塑料尼龙系列项目将更有针对性地设计解决方案，满足市场的多样化需求，从而更好地促进工程塑料尼龙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塑料尼龙系列项目战略至关重要。我们将对竞争态势进行更为深入的分析，包括但不限于市场份额、产品特点、客户满意度等多个维度。通过深度的竞争分析，工程塑料尼龙系列项目将能够更准确地把握市场脉搏，制定具有竞争力的工程塑料尼龙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程塑料尼龙系列项目的发展具有直接的影响。我们将进行更为全面的法规和政策分析，了解行业发展中的潜在法律风险和合规挑战。通过充分了解和遵守相关法规，工程塑料尼龙系列项目将确保在法律框架内合法合规运营，为工程塑料尼龙系列项目的稳健发展提供有力支持。</w:t>
      </w:r>
    </w:p>
    <w:p>
      <w:pPr>
        <w:pStyle w:val="Heading2"/>
        <w:ind w:firstLine="560" w:firstLineChars="200"/>
        <w:rPr>
          <w:rFonts w:ascii="仿宋" w:eastAsia="仿宋" w:hAnsi="仿宋" w:cs="仿宋" w:hint="eastAsia"/>
          <w:sz w:val="28"/>
          <w:lang w:eastAsia="zh-CN"/>
        </w:rPr>
      </w:pPr>
      <w:bookmarkStart w:id="4" w:name="_Toc18729"/>
      <w:r>
        <w:rPr>
          <w:rFonts w:ascii="仿宋" w:eastAsia="仿宋" w:hAnsi="仿宋" w:cs="仿宋" w:hint="eastAsia"/>
          <w:sz w:val="28"/>
          <w:lang w:eastAsia="zh-CN"/>
        </w:rPr>
        <w:t>(二)、工程塑料尼龙系列项目建设必要性分析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的迫切性源于对行业发展趋势的深刻洞察。我们正处于一个行业变革的时代，科技创新、数字化转型成为企业发展的关键动力。工程塑料尼龙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不仅仅是为了跟上潮流，更是为了通过技术创新推动企业的持续发展。通过引入先进的技术和解决方案，工程塑料尼龙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塑料尼龙系列项目的建设成为必然选择，通过提高产品质量、拓展服务领域，从而在竞争中获得更多的机会。工程塑料尼龙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塑料尼龙系列项目建设的必要性体现在对客户需求更精准的满足。通过工程塑料尼龙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建设的背后是对企业持续创新的追求。只有通过不断创新，企业才能在竞争中立于不败之地。工程塑料尼龙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7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的技术管理特点体现在其创新导向。通过引入最先进的技术趋势和解决方案，工程塑料尼龙系列项目致力于提升科技含量、提高质量和效率水平。这意味着我们将采用最新的工具和方法，确保工程塑料尼龙系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工程塑料尼龙系列项目技术管理的显著特征。通过整合不同领域的技术资源，我们实现了跨学科的协同工作。这有助于优化技术架构，提高整体效能。此外，整合性策略还促进了不同技术团队之间的紧密沟通和高效合作，确保工程塑料尼龙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塑料尼龙系列项目所采用的技术。通过不断优化技术方案，工程塑料尼龙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塑料尼龙系列项目团队将在工程塑料尼龙系列项目初期识别可能的技术风险，并采取相应的预防和应对措施。通过建立健全的风险评估机制，工程塑料尼龙系列项目能够在实施过程中及时发现并解决潜在的技术问题，保障工程塑料尼龙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塑料尼龙系列项目中，技术将成为工程塑料尼龙系列项目成功的有力支持。这一深度剖析揭示了技术管理在工程塑料尼龙系列项目实施中的关键作用，为工程塑料尼龙系列项目的技术基础奠定了坚实的基础。</w:t>
      </w:r>
    </w:p>
    <w:p>
      <w:pPr>
        <w:pStyle w:val="Heading2"/>
        <w:ind w:firstLine="560" w:firstLineChars="200"/>
        <w:rPr>
          <w:rFonts w:ascii="仿宋" w:eastAsia="仿宋" w:hAnsi="仿宋" w:cs="仿宋" w:hint="eastAsia"/>
          <w:sz w:val="28"/>
          <w:lang w:eastAsia="zh-CN"/>
        </w:rPr>
      </w:pPr>
      <w:bookmarkStart w:id="7" w:name="_Toc290"/>
      <w:r>
        <w:rPr>
          <w:rFonts w:ascii="仿宋" w:eastAsia="仿宋" w:hAnsi="仿宋" w:cs="仿宋" w:hint="eastAsia"/>
          <w:sz w:val="28"/>
          <w:lang w:eastAsia="zh-CN"/>
        </w:rPr>
        <w:t>(二)、工程塑料尼龙系列项目工艺技术设计方案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塑料尼龙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塑料尼龙系列项目将严格按照相关行业规范要求进行组织。通过有效控制产品质量，工程塑料尼龙系列项目将致力于为顾客提供优质的工程塑料尼龙系列项目产品和良好的服务。这体现了工程塑料尼龙系列项目对于生产活动合规性和质量标准的高度重视，为工程塑料尼龙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塑料尼龙系列项目注重生态效益和清洁生产原则。工程塑料尼龙系列项目建设将紧密结合地方特色经济发展，与社会经济发展规划和区域环境保护规划方案相协调一致。通过与当地区域自然生态系统的结合，工程塑料尼龙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塑料尼龙系列项目产品具有多样化的客户需求和个性化的特点。因此，工程塑料尼龙系列项目产品规格品种多样，且单批生产数量较小。为满足这一特点，工程塑料尼龙系列项目承办单位将建设先进的柔性制造生产线。通过广泛应用柔性制造技术，工程塑料尼龙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工程塑料尼龙系列项目采用的技术具有较高的技术含量和自动化水平，处于国内先进水平。这一技术选用不仅体现了对生产效率、质量和环境友好性的高标准要求，同时为工程塑料尼龙系列项目的可持续发展奠定了坚实的基础。</w:t>
      </w:r>
    </w:p>
    <w:p>
      <w:pPr>
        <w:pStyle w:val="Heading2"/>
        <w:ind w:firstLine="560" w:firstLineChars="200"/>
        <w:rPr>
          <w:rFonts w:ascii="仿宋" w:eastAsia="仿宋" w:hAnsi="仿宋" w:cs="仿宋" w:hint="eastAsia"/>
          <w:sz w:val="28"/>
          <w:lang w:eastAsia="zh-CN"/>
        </w:rPr>
      </w:pPr>
      <w:bookmarkStart w:id="8" w:name="_Toc72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为确保工程塑料尼龙系列项目的高效生产和技术实施，我们制定了一套精心设计的设备选型方案，以满足工程塑料尼龙系列项目生产、质量和环保的要求。该方案的主要特点如下：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塑料尼龙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针对工程塑料尼龙系列项目产品的多样性和小批量生产的特点，我们将建设柔性制造生产线。通过在设备选型中考虑柔性制造技术，可以灵活应对不同产品规格和生产需求，实现生产线的高度灵活性和适应性。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664"/>
      <w:r>
        <w:rPr>
          <w:rFonts w:ascii="仿宋" w:eastAsia="仿宋" w:hAnsi="仿宋" w:cs="仿宋" w:hint="eastAsia"/>
          <w:sz w:val="28"/>
          <w:lang w:eastAsia="zh-CN"/>
        </w:rPr>
        <w:t>三、工程塑料尼龙系列项目危机管理</w:t>
      </w:r>
      <w:bookmarkEnd w:id="9"/>
    </w:p>
    <w:p>
      <w:pPr>
        <w:pStyle w:val="Heading2"/>
        <w:rPr>
          <w:rFonts w:ascii="仿宋" w:eastAsia="仿宋" w:hAnsi="仿宋" w:cs="仿宋" w:hint="eastAsia"/>
          <w:lang w:eastAsia="zh-CN"/>
        </w:rPr>
      </w:pPr>
      <w:bookmarkStart w:id="10" w:name="_Toc2141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尼龙系列项目危机管理中，危机预警与识别是确保工程塑料尼龙系列项目稳健运行的核心步骤。通过建立全面的监测机制，工程塑料尼龙系列项目团队旨在及时发现和理解潜在的风险和危机因素，以便采取及时的预防和应对措施，确保工程塑料尼龙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塑料尼龙系列项目团队全面分析了整个工程塑料尼龙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塑料尼龙系列项目团队着重于明确定义工程塑料尼龙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塑料尼龙系列项目进展的持续监控，团队能够及时发现潜在问题并作出迅速反应。工程塑料尼龙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在这一阶段，团队的专业素养和反应速度将发挥至关重要的作用，以确保潜在危机能够在初期得到有效的处理，最大程度地减轻负面影响。通过危机预警与识别，工程塑料尼龙系列项目得以更有序、可控地推进。</w:t>
      </w:r>
    </w:p>
    <w:p>
      <w:pPr>
        <w:pStyle w:val="Heading2"/>
        <w:ind w:firstLine="560" w:firstLineChars="200"/>
        <w:rPr>
          <w:rFonts w:ascii="仿宋" w:eastAsia="仿宋" w:hAnsi="仿宋" w:cs="仿宋" w:hint="eastAsia"/>
          <w:sz w:val="28"/>
          <w:lang w:eastAsia="zh-CN"/>
        </w:rPr>
      </w:pPr>
      <w:bookmarkStart w:id="11" w:name="_Toc2321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在危机发生时，工程塑料尼龙系列项目团队立即行动，成立了应急小组。该小组的任务是迅速制定并实施紧急应对措施，以最小化潜在损失。以下是采取的主要措施：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暂停工程塑料尼龙系列项目进度：为遏制危机蔓延，工程塑料尼龙系列项目暂时停止进行，以便全面评估当前状况。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资源重新分配：重新评估工程塑料尼龙系列项目资源的分配，确保最大限度地减小损失。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实时沟通：与关键利益相关者建立实时沟通机制，向他们传递工程塑料尼龙系列项目危机的实际状况，保障工程塑料尼龙系列项目核心利益。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在紧急应对的同时，工程塑料尼龙系列项目团队强调了团队协作和有效沟通的重要性。以下是团队协作的关键举措：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信息共享机制：建立了信息共享平台，确保团队成员能够及时获取工程塑料尼龙系列项目危机的实时信息。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领导者沟通：工程塑料尼龙系列项目领导者通过定期会议和即时沟通工具，指导团队应对危机，保持团队稳定运行。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随着危机得到初步控制，工程塑料尼龙系列项目团队转向制定恢复计划，以确保工程塑料尼龙系列项目能够从中迅速恢复。主要恢复计划包括：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修复受损的进度计划：重新评估工程塑料尼龙系列项目进度，制定修复计划，确保工程塑料尼龙系列项目尽快回归正常进程。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重新调整资源分配：优化资源分配，确保工程塑料尼龙系列项目在有限资源下高效运转。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风险管理机制加强：对工程塑料尼龙系列项目风险进行全面评估，制定更强化的风险管理策略，以预防未来可能的危机。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033"/>
      <w:r>
        <w:rPr>
          <w:rFonts w:ascii="仿宋" w:eastAsia="仿宋" w:hAnsi="仿宋" w:cs="仿宋" w:hint="eastAsia"/>
          <w:lang w:eastAsia="zh-CN"/>
        </w:rPr>
        <w:t>(一)、工程塑料尼龙系列行业分析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行业一直以来都是市场的关注焦点。行业内的发展趋势、竞争态势以及潜在机会都对工程塑料尼龙系列项目的推进产生深远的影响。通过深入研究行业的整体概貌，我们将更好地理解行业的核心特征，为工程塑料尼龙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尼龙系列行业，技术一直是推动创新和发展的关键因素。我们将对当前技术趋势进行详尽分析，包括但不限于人工智能、大数据应用、先进制造技术等。这有助于工程塑料尼龙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塑料尼龙系列项目成功的基础。我们将对主要竞争对手进行深入研究，包括其市场份额、产品特点、市场定位等。通过全面了解竞争对手的优势和劣势，工程塑料尼龙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500"/>
      <w:r>
        <w:rPr>
          <w:rFonts w:ascii="仿宋" w:eastAsia="仿宋" w:hAnsi="仿宋" w:cs="仿宋" w:hint="eastAsia"/>
          <w:sz w:val="28"/>
          <w:lang w:eastAsia="zh-CN"/>
        </w:rPr>
        <w:t>(二)、工程塑料尼龙系列市场分析预测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塑料尼龙系列市场未来的增长趋势。这包括市场的整体规模、各细分领域的发展趋势等。工程塑料尼龙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塑料尼龙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塑料尼龙系列项目实施过程中需要充分考虑的因素。我们将对市场风险进行全面评估，包括但不限于政策法规风险、市场竞争风险、技术变革风险等。通过对潜在风险的深入分析，工程塑料尼龙系列项目可以制定相应的风险缓解策略，降低不确定性对工程塑料尼龙系列项目的影响。</w:t>
      </w:r>
    </w:p>
    <w:p>
      <w:pPr>
        <w:pStyle w:val="Heading1"/>
        <w:ind w:firstLine="560" w:firstLineChars="200"/>
        <w:rPr>
          <w:rFonts w:ascii="仿宋" w:eastAsia="仿宋" w:hAnsi="仿宋" w:cs="仿宋" w:hint="eastAsia"/>
          <w:sz w:val="28"/>
          <w:lang w:eastAsia="zh-CN"/>
        </w:rPr>
      </w:pPr>
      <w:bookmarkStart w:id="15" w:name="_Toc26820"/>
      <w:r>
        <w:rPr>
          <w:rFonts w:ascii="仿宋" w:eastAsia="仿宋" w:hAnsi="仿宋" w:cs="仿宋" w:hint="eastAsia"/>
          <w:sz w:val="28"/>
          <w:lang w:eastAsia="zh-CN"/>
        </w:rPr>
        <w:t>五、工程塑料尼龙系列项目概论</w:t>
      </w:r>
      <w:bookmarkEnd w:id="15"/>
    </w:p>
    <w:p>
      <w:pPr>
        <w:pStyle w:val="Heading2"/>
        <w:rPr>
          <w:rFonts w:ascii="仿宋" w:eastAsia="仿宋" w:hAnsi="仿宋" w:cs="仿宋" w:hint="eastAsia"/>
          <w:lang w:eastAsia="zh-CN"/>
        </w:rPr>
      </w:pPr>
      <w:bookmarkStart w:id="16" w:name="_Toc23285"/>
      <w:r>
        <w:rPr>
          <w:rFonts w:ascii="仿宋" w:eastAsia="仿宋" w:hAnsi="仿宋" w:cs="仿宋" w:hint="eastAsia"/>
          <w:lang w:eastAsia="zh-CN"/>
        </w:rPr>
        <w:t>(一)、工程塑料尼龙系列项目概况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的起源追溯至对市场的深入洞察。市场的不断演变与变革为工程塑料尼龙系列项目提供了难得的机遇。当前市场存在的需求缺口和变革的大环境共同构成了工程塑料尼龙系列项目的背景。这个工程塑料尼龙系列项目旨在充分利用市场机遇，填补行业中尚未满足的需求，为客户提供全新的解决方案。市场的变革和需求的增长使得这个工程塑料尼龙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工程塑料尼龙系列项目名称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正式命名为工程塑料尼龙系列。这个名称不仅仅是一个标识，更代表了工程塑料尼龙系列项目的核心理念和愿景。它蕴含着工程塑料尼龙系列项目所要解决问题的关键字，具有强烈的表达和辨识度，为工程塑料尼龙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工程塑料尼龙系列项目目标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的核心目标是提供一种全新、高效的解决方案，满足客户日益增长的需求。工程塑料尼龙系列项目追求的不仅仅是满足市场需求，更是在市场中获得卓越的竞争优势。通过不断提升产品或服务的质量和创新水平，工程塑料尼龙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工程塑料尼龙系列项目范围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全面涵盖了产品研发、制造、市场推广和售后服务，确保从产品设计到最终用户体验的全方位关注。这一全面的工程塑料尼龙系列项目范围是为了确保工程塑料尼龙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工程塑料尼龙系列项目时间表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工程塑料尼龙系列项目计划在未来18个月内完成，包括研发、测试、市场试点和正式推出等不同阶段。这个时间表的合理设计是为了确保工程塑料尼龙系列项目各个阶段的顺利推进，以便按时交付高质量的成果。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工程塑料尼龙系列项目预算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总预算估算为XX百万美元，主要分配在研发、市场推广、人员培训和运营等方面。这一充足的预算为工程塑料尼龙系列项目提供了充足的资源，确保工程塑料尼龙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工程塑料尼龙系列项目风险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可能面临的风险包括市场接受度低、技术难题、竞争激烈等。工程塑料尼龙系列项目团队已经制定了相应的风险应对计划，通过前瞻性的风险管理，确保工程塑料尼龙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工程塑料尼龙系列项目团队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工程塑料尼龙系列项目汇聚了一支经验丰富、多领域专业素养的核心团队，确保工程塑料尼龙系列项目在各个方面都能拥有高水平的执行力。团队的协同作战是工程塑料尼龙系列项目成功的关键因素之一。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工程塑料尼龙系列项目背景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工程塑料尼龙系列项目的背景根植于市场对更高效、创新产品的渴望，同时也受到科技发展对行业格局的深刻改变的影响。这为工程塑料尼龙系列项目提供了广阔的发展空间和市场需求。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工程塑料尼龙系列项目现状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https://d.book118.com/645203044132011122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工程塑料尼龙系列项目规划设计纲要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B79C8"/>
    <w:rsid w:val="3B4B79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0304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2024-03-03T06:57:00Z</dcterms:created>
  <dcterms:modified xsi:type="dcterms:W3CDTF">2024-03-03T06:57:40Z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3354ABDC1C364CC9AC9C9EF28A4CE2FC_11</vt:lpwstr>
  </property>
  <property fmtid="{D5CDD505-2E9C-101B-9397-08002B2CF9AE}" pid="3" name="KSOProductBuildVer">
    <vt:lpwstr>2052-12.1.0.16388</vt:lpwstr>
  </property>
</Properties>
</file>