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6"/>
        </w:rPr>
      </w:pPr>
    </w:p>
    <w:p>
      <w:pPr>
        <w:pStyle w:val="Heading3"/>
        <w:tabs>
          <w:tab w:val="left" w:pos="2642"/>
        </w:tabs>
        <w:spacing w:before="49"/>
        <w:ind w:left="828"/>
      </w:pPr>
      <w:r>
        <w:t>1A420010</w:t>
        <w:tab/>
        <w:t>建筑工程项目施工进度控制方法的应用</w:t>
      </w:r>
    </w:p>
    <w:p>
      <w:pPr>
        <w:pStyle w:val="BodyText"/>
        <w:spacing w:before="241"/>
        <w:ind w:left="828"/>
      </w:pPr>
      <w:r>
        <w:t>常用的施工进度控制方法主要有如下两种：流水施工方法和网络计划技术。</w:t>
      </w:r>
    </w:p>
    <w:p>
      <w:pPr>
        <w:pStyle w:val="ListParagraph"/>
        <w:numPr>
          <w:ilvl w:val="0"/>
          <w:numId w:val="44"/>
        </w:numPr>
        <w:tabs>
          <w:tab w:val="left" w:pos="1730"/>
        </w:tabs>
        <w:spacing w:before="241" w:after="0" w:line="240" w:lineRule="auto"/>
        <w:ind w:left="1729" w:right="0" w:hanging="902"/>
        <w:jc w:val="left"/>
        <w:rPr>
          <w:sz w:val="36"/>
        </w:rPr>
      </w:pPr>
      <w:r>
        <w:rPr>
          <w:sz w:val="36"/>
        </w:rPr>
        <w:t>流水施工</w:t>
      </w:r>
    </w:p>
    <w:p>
      <w:pPr>
        <w:pStyle w:val="BodyText"/>
        <w:spacing w:before="241" w:line="364" w:lineRule="auto"/>
        <w:ind w:left="828" w:right="4709"/>
      </w:pPr>
      <w:r>
        <w:t>施工参数有三种：工艺参数、空间参数、时间参数。施工过程数：n</w:t>
      </w:r>
    </w:p>
    <w:p>
      <w:pPr>
        <w:pStyle w:val="BodyText"/>
        <w:spacing w:before="1" w:line="364" w:lineRule="auto"/>
        <w:ind w:left="828" w:right="11009"/>
        <w:jc w:val="both"/>
      </w:pPr>
      <w:r>
        <w:t>施工段数：M 流水节拍：t 流水步距：K 工期：T</w:t>
      </w:r>
    </w:p>
    <w:p>
      <w:pPr>
        <w:pStyle w:val="BodyText"/>
        <w:spacing w:before="5" w:line="364" w:lineRule="auto"/>
        <w:ind w:left="108" w:right="389" w:firstLine="719"/>
      </w:pPr>
      <w:r>
        <w:t>流水施工的基本组织形式主要分三种：等节奏流水施工、异节奏流水施工、无节奏流水施工，应掌握三种形式的不同特点及适用情况，并熟悉其工期计算方法。</w:t>
      </w:r>
    </w:p>
    <w:p>
      <w:pPr>
        <w:spacing w:before="0" w:line="414" w:lineRule="exact"/>
        <w:ind w:left="828" w:right="0" w:firstLine="0"/>
        <w:jc w:val="left"/>
        <w:rPr>
          <w:sz w:val="36"/>
        </w:rPr>
      </w:pPr>
      <w:r>
        <w:rPr>
          <w:sz w:val="36"/>
        </w:rPr>
        <w:t>等节奏流水施工工期计算公式：</w:t>
      </w:r>
      <w:r>
        <w:rPr>
          <w:position w:val="2"/>
          <w:sz w:val="38"/>
        </w:rPr>
        <w:t>T</w:t>
      </w:r>
      <w:r>
        <w:rPr>
          <w:spacing w:val="-110"/>
          <w:position w:val="2"/>
          <w:sz w:val="38"/>
        </w:rPr>
        <w:t xml:space="preserve"> </w:t>
      </w:r>
      <w:r>
        <w:rPr>
          <w:spacing w:val="-6"/>
          <w:sz w:val="36"/>
        </w:rPr>
        <w:t>=（</w:t>
      </w:r>
      <w:r>
        <w:rPr>
          <w:spacing w:val="-6"/>
          <w:position w:val="2"/>
          <w:sz w:val="38"/>
        </w:rPr>
        <w:t>M</w:t>
      </w:r>
      <w:r>
        <w:rPr>
          <w:spacing w:val="-6"/>
          <w:sz w:val="36"/>
        </w:rPr>
        <w:t>＋</w:t>
      </w:r>
      <w:r>
        <w:rPr>
          <w:spacing w:val="-6"/>
          <w:position w:val="2"/>
          <w:sz w:val="38"/>
        </w:rPr>
        <w:t>N</w:t>
      </w:r>
      <w:r>
        <w:rPr>
          <w:spacing w:val="-6"/>
          <w:sz w:val="36"/>
        </w:rPr>
        <w:t>－１）</w:t>
      </w:r>
      <w:r>
        <w:rPr>
          <w:spacing w:val="-6"/>
          <w:position w:val="2"/>
          <w:sz w:val="38"/>
        </w:rPr>
        <w:t>K</w:t>
      </w:r>
      <w:r>
        <w:rPr>
          <w:spacing w:val="-6"/>
          <w:sz w:val="36"/>
        </w:rPr>
        <w:t>－</w:t>
      </w:r>
      <w:r>
        <w:rPr>
          <w:spacing w:val="-6"/>
          <w:position w:val="2"/>
          <w:sz w:val="38"/>
        </w:rPr>
        <w:t>∑C</w:t>
      </w:r>
      <w:r>
        <w:rPr>
          <w:spacing w:val="-6"/>
          <w:sz w:val="36"/>
        </w:rPr>
        <w:t>＋</w:t>
      </w:r>
      <w:r>
        <w:rPr>
          <w:spacing w:val="-6"/>
          <w:position w:val="2"/>
          <w:sz w:val="38"/>
        </w:rPr>
        <w:t>∑G</w:t>
      </w:r>
      <w:r>
        <w:rPr>
          <w:spacing w:val="-4"/>
          <w:sz w:val="36"/>
        </w:rPr>
        <w:t xml:space="preserve">，其中 </w:t>
      </w:r>
      <w:r>
        <w:rPr>
          <w:sz w:val="36"/>
        </w:rPr>
        <w:t>C</w:t>
      </w:r>
      <w:r>
        <w:rPr>
          <w:spacing w:val="-3"/>
          <w:sz w:val="36"/>
        </w:rPr>
        <w:t xml:space="preserve"> 为工序搭</w:t>
      </w:r>
    </w:p>
    <w:p>
      <w:pPr>
        <w:spacing w:before="0" w:line="182" w:lineRule="exact"/>
        <w:ind w:left="0" w:right="1629" w:firstLine="0"/>
        <w:jc w:val="center"/>
        <w:rPr>
          <w:sz w:val="18"/>
        </w:rPr>
      </w:pPr>
      <w:r>
        <w:rPr>
          <w:sz w:val="18"/>
        </w:rPr>
        <w:t>P</w:t>
      </w:r>
    </w:p>
    <w:p>
      <w:pPr>
        <w:spacing w:after="0" w:line="182" w:lineRule="exact"/>
        <w:jc w:val="center"/>
        <w:rPr>
          <w:sz w:val="18"/>
        </w:rPr>
        <w:sectPr>
          <w:type w:val="continuous"/>
          <w:pgSz w:w="17860" w:h="25260"/>
          <w:pgMar w:top="2420" w:right="1660" w:bottom="280" w:left="2380" w:header="708" w:footer="708"/>
          <w:cols w:space="708"/>
        </w:sectPr>
      </w:pPr>
    </w:p>
    <w:p>
      <w:pPr>
        <w:pStyle w:val="BodyText"/>
        <w:spacing w:before="108"/>
        <w:ind w:left="108"/>
      </w:pPr>
      <w:r>
        <w:t>接时间，G 为工序间隔时间。</w:t>
      </w:r>
    </w:p>
    <w:p>
      <w:pPr>
        <w:tabs>
          <w:tab w:val="left" w:pos="7309"/>
        </w:tabs>
        <w:spacing w:before="201" w:line="429" w:lineRule="exact"/>
        <w:ind w:left="828" w:right="0" w:firstLine="0"/>
        <w:jc w:val="left"/>
        <w:rPr>
          <w:sz w:val="38"/>
        </w:rPr>
      </w:pPr>
      <w:r>
        <w:rPr>
          <w:sz w:val="36"/>
        </w:rPr>
        <w:t>无节奏流水施工工期计算公式：</w:t>
      </w:r>
      <w:r>
        <w:rPr>
          <w:color w:val="FF0000"/>
          <w:position w:val="2"/>
          <w:sz w:val="38"/>
        </w:rPr>
        <w:t>T</w:t>
      </w:r>
      <w:r>
        <w:rPr>
          <w:color w:val="FF0000"/>
          <w:spacing w:val="-111"/>
          <w:position w:val="2"/>
          <w:sz w:val="38"/>
        </w:rPr>
        <w:t xml:space="preserve"> </w:t>
      </w:r>
      <w:r>
        <w:rPr>
          <w:color w:val="FF0000"/>
          <w:spacing w:val="-7"/>
          <w:sz w:val="36"/>
        </w:rPr>
        <w:t>=</w:t>
      </w:r>
      <w:r>
        <w:rPr>
          <w:color w:val="FF0000"/>
          <w:spacing w:val="-7"/>
          <w:position w:val="2"/>
          <w:sz w:val="38"/>
        </w:rPr>
        <w:t>∑K</w:t>
        <w:tab/>
      </w:r>
      <w:r>
        <w:rPr>
          <w:color w:val="FF0000"/>
          <w:spacing w:val="-7"/>
          <w:sz w:val="36"/>
        </w:rPr>
        <w:t>＋</w:t>
      </w:r>
      <w:r>
        <w:rPr>
          <w:color w:val="FF0000"/>
          <w:spacing w:val="-7"/>
          <w:position w:val="2"/>
          <w:sz w:val="38"/>
        </w:rPr>
        <w:t>∑t</w:t>
      </w:r>
      <w:r>
        <w:rPr>
          <w:color w:val="FF0000"/>
          <w:spacing w:val="-109"/>
          <w:position w:val="2"/>
          <w:sz w:val="38"/>
        </w:rPr>
        <w:t xml:space="preserve"> </w:t>
      </w:r>
      <w:r>
        <w:rPr>
          <w:color w:val="FF0000"/>
          <w:spacing w:val="-9"/>
          <w:sz w:val="36"/>
        </w:rPr>
        <w:t>－</w:t>
      </w:r>
      <w:r>
        <w:rPr>
          <w:color w:val="FF0000"/>
          <w:spacing w:val="-9"/>
          <w:position w:val="2"/>
          <w:sz w:val="38"/>
        </w:rPr>
        <w:t>∑C</w:t>
      </w:r>
      <w:r>
        <w:rPr>
          <w:color w:val="FF0000"/>
          <w:spacing w:val="-9"/>
          <w:sz w:val="36"/>
        </w:rPr>
        <w:t>＋</w:t>
      </w:r>
      <w:r>
        <w:rPr>
          <w:color w:val="FF0000"/>
          <w:spacing w:val="-9"/>
          <w:position w:val="2"/>
          <w:sz w:val="38"/>
        </w:rPr>
        <w:t>∑G</w:t>
      </w:r>
      <w:r>
        <w:rPr>
          <w:spacing w:val="-9"/>
          <w:sz w:val="36"/>
        </w:rPr>
        <w:t>，</w:t>
      </w:r>
      <w:r>
        <w:rPr>
          <w:sz w:val="36"/>
        </w:rPr>
        <w:t>其中</w:t>
      </w:r>
      <w:r>
        <w:rPr>
          <w:spacing w:val="-10"/>
          <w:sz w:val="36"/>
        </w:rPr>
        <w:t xml:space="preserve"> </w:t>
      </w:r>
      <w:r>
        <w:rPr>
          <w:position w:val="2"/>
          <w:sz w:val="38"/>
        </w:rPr>
        <w:t>K</w:t>
      </w:r>
    </w:p>
    <w:p>
      <w:pPr>
        <w:pStyle w:val="BodyText"/>
      </w:pPr>
      <w:r>
        <w:br w:type="column"/>
      </w:r>
    </w:p>
    <w:p>
      <w:pPr>
        <w:pStyle w:val="BodyText"/>
        <w:spacing w:before="2"/>
        <w:rPr>
          <w:sz w:val="27"/>
        </w:rPr>
      </w:pPr>
    </w:p>
    <w:p>
      <w:pPr>
        <w:pStyle w:val="BodyText"/>
        <w:spacing w:before="1" w:line="389" w:lineRule="exact"/>
        <w:ind w:left="108"/>
      </w:pPr>
      <w:r>
        <w:t>为各施工</w:t>
      </w:r>
    </w:p>
    <w:p>
      <w:pPr>
        <w:spacing w:after="0" w:line="389" w:lineRule="exact"/>
        <w:sectPr>
          <w:type w:val="continuous"/>
          <w:pgSz w:w="17860" w:h="25260"/>
          <w:pgMar w:top="2420" w:right="1660" w:bottom="280" w:left="2380" w:header="708" w:footer="708"/>
          <w:pgNumType w:start="2"/>
          <w:cols w:num="2" w:space="708" w:equalWidth="0">
            <w:col w:w="11580" w:space="371"/>
            <w:col w:w="1869" w:space="0"/>
          </w:cols>
        </w:sectPr>
      </w:pPr>
    </w:p>
    <w:p>
      <w:pPr>
        <w:tabs>
          <w:tab w:val="left" w:pos="6858"/>
          <w:tab w:val="left" w:pos="8209"/>
          <w:tab w:val="left" w:pos="11529"/>
        </w:tabs>
        <w:spacing w:before="0" w:line="205" w:lineRule="exact"/>
        <w:ind w:left="6049" w:right="0" w:firstLine="0"/>
        <w:jc w:val="left"/>
        <w:rPr>
          <w:sz w:val="18"/>
        </w:rPr>
      </w:pPr>
      <w:r>
        <w:rPr>
          <w:color w:val="FF0000"/>
          <w:sz w:val="18"/>
        </w:rPr>
        <w:t>P</w:t>
        <w:tab/>
        <w:t>i,i+1</w:t>
        <w:tab/>
        <w:t>n</w:t>
        <w:tab/>
      </w:r>
      <w:r>
        <w:rPr>
          <w:sz w:val="18"/>
        </w:rPr>
        <w:t>i,i+1</w:t>
      </w:r>
    </w:p>
    <w:p>
      <w:pPr>
        <w:spacing w:after="0" w:line="205" w:lineRule="exact"/>
        <w:jc w:val="left"/>
        <w:rPr>
          <w:sz w:val="18"/>
        </w:rPr>
        <w:sectPr>
          <w:type w:val="continuous"/>
          <w:pgSz w:w="17860" w:h="25260"/>
          <w:pgMar w:top="2420" w:right="1660" w:bottom="280" w:left="2380" w:header="708" w:footer="708"/>
          <w:pgNumType w:start="3"/>
          <w:cols w:space="708"/>
        </w:sectPr>
      </w:pPr>
    </w:p>
    <w:p>
      <w:pPr>
        <w:pStyle w:val="BodyText"/>
        <w:spacing w:before="68" w:line="452" w:lineRule="exact"/>
        <w:ind w:left="108"/>
        <w:rPr>
          <w:sz w:val="38"/>
        </w:rPr>
      </w:pPr>
      <w:r>
        <w:t>过程间的流水步距，</w:t>
      </w:r>
      <w:r>
        <w:rPr>
          <w:position w:val="2"/>
          <w:sz w:val="38"/>
        </w:rPr>
        <w:t>∑t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sz w:val="18"/>
        </w:rPr>
        <w:t>n</w:t>
      </w:r>
    </w:p>
    <w:p>
      <w:pPr>
        <w:pStyle w:val="BodyText"/>
        <w:spacing w:before="108"/>
        <w:ind w:left="6"/>
      </w:pPr>
      <w:r>
        <w:br w:type="column"/>
      </w:r>
      <w:r>
        <w:t>为最后一个施工过程的持续时间。</w:t>
      </w:r>
    </w:p>
    <w:p>
      <w:pPr>
        <w:spacing w:after="0"/>
        <w:sectPr>
          <w:type w:val="continuous"/>
          <w:pgSz w:w="17860" w:h="25260"/>
          <w:pgMar w:top="2420" w:right="1660" w:bottom="280" w:left="2380" w:header="708" w:footer="708"/>
          <w:pgNumType w:start="4"/>
          <w:cols w:num="2" w:space="708" w:equalWidth="0">
            <w:col w:w="3980" w:space="40"/>
            <w:col w:w="98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49"/>
        <w:ind w:left="320"/>
      </w:pPr>
      <w:r>
        <w:t>案例一：</w:t>
      </w:r>
    </w:p>
    <w:p>
      <w:pPr>
        <w:pStyle w:val="BodyText"/>
        <w:spacing w:before="140"/>
        <w:ind w:left="1040"/>
      </w:pPr>
      <w:r>
        <w:t>【背景】</w:t>
      </w:r>
    </w:p>
    <w:p>
      <w:pPr>
        <w:pStyle w:val="BodyText"/>
        <w:spacing w:before="137" w:line="312" w:lineRule="auto"/>
        <w:ind w:left="320" w:right="1041" w:firstLine="719"/>
        <w:jc w:val="both"/>
      </w:pPr>
      <w:r>
        <w:rPr>
          <w:spacing w:val="-18"/>
        </w:rPr>
        <w:t xml:space="preserve">某工程由 </w:t>
      </w:r>
      <w:r>
        <w:t>4</w:t>
      </w:r>
      <w:r>
        <w:rPr>
          <w:spacing w:val="-18"/>
        </w:rPr>
        <w:t xml:space="preserve"> 幢完全相同的砖混住宅楼组成，某建筑公司中标后，施工组织设</w:t>
      </w:r>
      <w:r>
        <w:rPr>
          <w:spacing w:val="-7"/>
        </w:rPr>
        <w:t>计中考虑以每个单幢为一个施工流水段组织单位工程流水施工。经测算，各施工</w:t>
      </w:r>
      <w:r>
        <w:t>过程及流水节拍参数如下：</w:t>
      </w:r>
    </w:p>
    <w:p>
      <w:pPr>
        <w:pStyle w:val="ListParagraph"/>
        <w:numPr>
          <w:ilvl w:val="1"/>
          <w:numId w:val="44"/>
        </w:numPr>
        <w:tabs>
          <w:tab w:val="left" w:pos="1942"/>
        </w:tabs>
        <w:spacing w:before="1" w:after="0" w:line="240" w:lineRule="auto"/>
        <w:ind w:left="1941" w:right="0" w:hanging="902"/>
        <w:jc w:val="left"/>
        <w:rPr>
          <w:sz w:val="36"/>
        </w:rPr>
      </w:pPr>
      <w:r>
        <w:pict>
          <v:group id="_x0000_s1025" style="width:611pt;height:148pt;margin-top:24.13pt;margin-left:141pt;mso-position-horizontal-relative:page;position:absolute;z-index:-251658240" coordorigin="2820,483" coordsize="12220,2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220;height:2960;left:2820;position:absolute;top:482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40;height:360;left:3053;position:absolute;top:7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2486;height:360;left:4140;position:absolute;top:7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4"/>
                        <w:sz w:val="36"/>
                      </w:rPr>
                      <w:t>流水节拍</w:t>
                    </w:r>
                    <w:r>
                      <w:rPr>
                        <w:sz w:val="36"/>
                      </w:rPr>
                      <w:t>（周）</w:t>
                    </w:r>
                  </w:p>
                </w:txbxContent>
              </v:textbox>
            </v:shape>
            <v:shape id="_x0000_s1029" type="#_x0000_t202" style="width:1460;height:360;left:10078;position:absolute;top:5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施工过程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地下部分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tbl>
      <w:tblPr>
        <w:tblStyle w:val="TableNormal"/>
        <w:tblW w:w="0" w:type="auto"/>
        <w:jc w:val="left"/>
        <w:tblInd w:w="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9"/>
        <w:gridCol w:w="2544"/>
        <w:gridCol w:w="1983"/>
        <w:gridCol w:w="2226"/>
        <w:gridCol w:w="2237"/>
        <w:gridCol w:w="1200"/>
      </w:tblGrid>
      <w:tr>
        <w:tblPrEx>
          <w:tblW w:w="0" w:type="auto"/>
          <w:jc w:val="left"/>
          <w:tblInd w:w="9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3393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line="405" w:lineRule="exact"/>
              <w:ind w:left="844"/>
              <w:rPr>
                <w:sz w:val="36"/>
              </w:rPr>
            </w:pPr>
            <w:r>
              <w:rPr>
                <w:sz w:val="36"/>
              </w:rPr>
              <w:t>A</w:t>
            </w:r>
          </w:p>
        </w:tc>
        <w:tc>
          <w:tcPr>
            <w:tcW w:w="2226" w:type="dxa"/>
          </w:tcPr>
          <w:p>
            <w:pPr>
              <w:pStyle w:val="TableParagraph"/>
              <w:spacing w:line="405" w:lineRule="exact"/>
              <w:ind w:left="957"/>
              <w:rPr>
                <w:sz w:val="36"/>
              </w:rPr>
            </w:pPr>
            <w:r>
              <w:rPr>
                <w:sz w:val="36"/>
              </w:rPr>
              <w:t>B</w:t>
            </w:r>
          </w:p>
        </w:tc>
        <w:tc>
          <w:tcPr>
            <w:tcW w:w="2237" w:type="dxa"/>
          </w:tcPr>
          <w:p>
            <w:pPr>
              <w:pStyle w:val="TableParagraph"/>
              <w:spacing w:line="405" w:lineRule="exact"/>
              <w:ind w:right="969"/>
              <w:jc w:val="right"/>
              <w:rPr>
                <w:sz w:val="36"/>
              </w:rPr>
            </w:pPr>
            <w:r>
              <w:rPr>
                <w:sz w:val="36"/>
              </w:rPr>
              <w:t>C</w:t>
            </w:r>
          </w:p>
        </w:tc>
        <w:tc>
          <w:tcPr>
            <w:tcW w:w="1200" w:type="dxa"/>
          </w:tcPr>
          <w:p>
            <w:pPr>
              <w:pStyle w:val="TableParagraph"/>
              <w:spacing w:line="405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D</w:t>
            </w:r>
          </w:p>
        </w:tc>
      </w:tr>
      <w:tr>
        <w:tblPrEx>
          <w:tblW w:w="0" w:type="auto"/>
          <w:jc w:val="left"/>
          <w:tblInd w:w="9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849" w:type="dxa"/>
          </w:tcPr>
          <w:p>
            <w:pPr>
              <w:pStyle w:val="TableParagraph"/>
              <w:spacing w:before="14" w:line="454" w:lineRule="exact"/>
              <w:ind w:left="5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544" w:type="dxa"/>
          </w:tcPr>
          <w:p>
            <w:pPr>
              <w:pStyle w:val="TableParagraph"/>
              <w:spacing w:before="14" w:line="454" w:lineRule="exact"/>
              <w:ind w:left="619"/>
              <w:rPr>
                <w:sz w:val="36"/>
              </w:rPr>
            </w:pPr>
            <w:r>
              <w:rPr>
                <w:sz w:val="36"/>
              </w:rPr>
              <w:t>单体Ⅰ</w:t>
            </w:r>
          </w:p>
        </w:tc>
        <w:tc>
          <w:tcPr>
            <w:tcW w:w="1983" w:type="dxa"/>
          </w:tcPr>
          <w:p>
            <w:pPr>
              <w:pStyle w:val="TableParagraph"/>
              <w:spacing w:before="14" w:line="454" w:lineRule="exact"/>
              <w:ind w:left="844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226" w:type="dxa"/>
          </w:tcPr>
          <w:p>
            <w:pPr>
              <w:pStyle w:val="TableParagraph"/>
              <w:spacing w:before="14" w:line="454" w:lineRule="exact"/>
              <w:ind w:left="957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237" w:type="dxa"/>
          </w:tcPr>
          <w:p>
            <w:pPr>
              <w:pStyle w:val="TableParagraph"/>
              <w:spacing w:before="14" w:line="454" w:lineRule="exact"/>
              <w:ind w:right="969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200" w:type="dxa"/>
          </w:tcPr>
          <w:p>
            <w:pPr>
              <w:pStyle w:val="TableParagraph"/>
              <w:spacing w:before="14" w:line="454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9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849" w:type="dxa"/>
          </w:tcPr>
          <w:p>
            <w:pPr>
              <w:pStyle w:val="TableParagraph"/>
              <w:spacing w:before="12" w:line="454" w:lineRule="exact"/>
              <w:ind w:left="5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544" w:type="dxa"/>
          </w:tcPr>
          <w:p>
            <w:pPr>
              <w:pStyle w:val="TableParagraph"/>
              <w:spacing w:before="12" w:line="454" w:lineRule="exact"/>
              <w:ind w:left="619"/>
              <w:rPr>
                <w:sz w:val="36"/>
              </w:rPr>
            </w:pPr>
            <w:r>
              <w:rPr>
                <w:sz w:val="36"/>
              </w:rPr>
              <w:t>单体Ⅱ</w:t>
            </w:r>
          </w:p>
        </w:tc>
        <w:tc>
          <w:tcPr>
            <w:tcW w:w="1983" w:type="dxa"/>
          </w:tcPr>
          <w:p>
            <w:pPr>
              <w:pStyle w:val="TableParagraph"/>
              <w:spacing w:before="12" w:line="454" w:lineRule="exact"/>
              <w:ind w:left="844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226" w:type="dxa"/>
          </w:tcPr>
          <w:p>
            <w:pPr>
              <w:pStyle w:val="TableParagraph"/>
              <w:spacing w:before="12" w:line="454" w:lineRule="exact"/>
              <w:ind w:left="957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237" w:type="dxa"/>
          </w:tcPr>
          <w:p>
            <w:pPr>
              <w:pStyle w:val="TableParagraph"/>
              <w:spacing w:before="12" w:line="454" w:lineRule="exact"/>
              <w:ind w:right="969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200" w:type="dxa"/>
          </w:tcPr>
          <w:p>
            <w:pPr>
              <w:pStyle w:val="TableParagraph"/>
              <w:spacing w:before="12" w:line="454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9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849" w:type="dxa"/>
          </w:tcPr>
          <w:p>
            <w:pPr>
              <w:pStyle w:val="TableParagraph"/>
              <w:spacing w:before="12" w:line="455" w:lineRule="exact"/>
              <w:ind w:left="5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544" w:type="dxa"/>
          </w:tcPr>
          <w:p>
            <w:pPr>
              <w:pStyle w:val="TableParagraph"/>
              <w:spacing w:before="12" w:line="455" w:lineRule="exact"/>
              <w:ind w:left="619"/>
              <w:rPr>
                <w:sz w:val="36"/>
              </w:rPr>
            </w:pPr>
            <w:r>
              <w:rPr>
                <w:sz w:val="36"/>
              </w:rPr>
              <w:t>单体Ⅲ</w:t>
            </w:r>
          </w:p>
        </w:tc>
        <w:tc>
          <w:tcPr>
            <w:tcW w:w="1983" w:type="dxa"/>
          </w:tcPr>
          <w:p>
            <w:pPr>
              <w:pStyle w:val="TableParagraph"/>
              <w:spacing w:before="12" w:line="455" w:lineRule="exact"/>
              <w:ind w:left="844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226" w:type="dxa"/>
          </w:tcPr>
          <w:p>
            <w:pPr>
              <w:pStyle w:val="TableParagraph"/>
              <w:spacing w:before="12" w:line="455" w:lineRule="exact"/>
              <w:ind w:left="957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237" w:type="dxa"/>
          </w:tcPr>
          <w:p>
            <w:pPr>
              <w:pStyle w:val="TableParagraph"/>
              <w:spacing w:before="12" w:line="455" w:lineRule="exact"/>
              <w:ind w:right="969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200" w:type="dxa"/>
          </w:tcPr>
          <w:p>
            <w:pPr>
              <w:pStyle w:val="TableParagraph"/>
              <w:spacing w:before="12" w:line="455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9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849" w:type="dxa"/>
          </w:tcPr>
          <w:p>
            <w:pPr>
              <w:pStyle w:val="TableParagraph"/>
              <w:spacing w:before="14"/>
              <w:ind w:left="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2544" w:type="dxa"/>
          </w:tcPr>
          <w:p>
            <w:pPr>
              <w:pStyle w:val="TableParagraph"/>
              <w:spacing w:before="14"/>
              <w:ind w:left="619"/>
              <w:rPr>
                <w:sz w:val="36"/>
              </w:rPr>
            </w:pPr>
            <w:r>
              <w:rPr>
                <w:sz w:val="36"/>
              </w:rPr>
              <w:t>单体Ⅳ</w:t>
            </w:r>
          </w:p>
        </w:tc>
        <w:tc>
          <w:tcPr>
            <w:tcW w:w="1983" w:type="dxa"/>
          </w:tcPr>
          <w:p>
            <w:pPr>
              <w:pStyle w:val="TableParagraph"/>
              <w:spacing w:before="14"/>
              <w:ind w:left="844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226" w:type="dxa"/>
          </w:tcPr>
          <w:p>
            <w:pPr>
              <w:pStyle w:val="TableParagraph"/>
              <w:spacing w:before="14"/>
              <w:ind w:left="957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237" w:type="dxa"/>
          </w:tcPr>
          <w:p>
            <w:pPr>
              <w:pStyle w:val="TableParagraph"/>
              <w:spacing w:before="14"/>
              <w:ind w:right="969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200" w:type="dxa"/>
          </w:tcPr>
          <w:p>
            <w:pPr>
              <w:pStyle w:val="TableParagraph"/>
              <w:spacing w:before="14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</w:tbl>
    <w:p>
      <w:pPr>
        <w:pStyle w:val="BodyText"/>
        <w:spacing w:before="3"/>
        <w:rPr>
          <w:sz w:val="11"/>
        </w:rPr>
      </w:pPr>
    </w:p>
    <w:p>
      <w:pPr>
        <w:pStyle w:val="ListParagraph"/>
        <w:numPr>
          <w:ilvl w:val="1"/>
          <w:numId w:val="44"/>
        </w:numPr>
        <w:tabs>
          <w:tab w:val="left" w:pos="1942"/>
        </w:tabs>
        <w:spacing w:before="50" w:after="0" w:line="240" w:lineRule="auto"/>
        <w:ind w:left="1941" w:right="0" w:hanging="902"/>
        <w:jc w:val="left"/>
        <w:rPr>
          <w:sz w:val="36"/>
        </w:rPr>
      </w:pPr>
      <w:r>
        <w:pict>
          <v:group id="_x0000_s1030" style="width:611pt;height:76pt;margin-top:26.3pt;margin-left:141pt;mso-position-horizontal-relative:page;position:absolute;z-index:-251657216" coordorigin="2820,526" coordsize="12220,1520">
            <v:shape id="_x0000_s1031" type="#_x0000_t75" style="width:12220;height:1520;left:2820;position:absolute;top:526" stroked="f">
              <v:imagedata r:id="rId5" o:title=""/>
            </v:shape>
            <v:shape id="_x0000_s1032" type="#_x0000_t202" style="width:740;height:360;left:3053;position:absolute;top:8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33" type="#_x0000_t202" style="width:2486;height:360;left:4137;position:absolute;top:8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4"/>
                        <w:sz w:val="36"/>
                      </w:rPr>
                      <w:t>流水节拍</w:t>
                    </w:r>
                    <w:r>
                      <w:rPr>
                        <w:sz w:val="36"/>
                      </w:rPr>
                      <w:t>（周）</w:t>
                    </w:r>
                  </w:p>
                </w:txbxContent>
              </v:textbox>
            </v:shape>
            <v:shape id="_x0000_s1034" type="#_x0000_t202" style="width:1460;height:360;left:10074;position:absolute;top:6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施工过程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地上部分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tbl>
      <w:tblPr>
        <w:tblStyle w:val="TableNormal"/>
        <w:tblW w:w="0" w:type="auto"/>
        <w:jc w:val="left"/>
        <w:tblInd w:w="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"/>
        <w:gridCol w:w="2736"/>
        <w:gridCol w:w="2533"/>
        <w:gridCol w:w="2809"/>
        <w:gridCol w:w="1545"/>
      </w:tblGrid>
      <w:tr>
        <w:tblPrEx>
          <w:tblW w:w="0" w:type="auto"/>
          <w:jc w:val="left"/>
          <w:tblInd w:w="9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3583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33" w:type="dxa"/>
          </w:tcPr>
          <w:p>
            <w:pPr>
              <w:pStyle w:val="TableParagraph"/>
              <w:spacing w:line="405" w:lineRule="exact"/>
              <w:ind w:left="1039"/>
              <w:rPr>
                <w:sz w:val="36"/>
              </w:rPr>
            </w:pPr>
            <w:r>
              <w:rPr>
                <w:sz w:val="36"/>
              </w:rPr>
              <w:t>E</w:t>
            </w:r>
          </w:p>
        </w:tc>
        <w:tc>
          <w:tcPr>
            <w:tcW w:w="2809" w:type="dxa"/>
          </w:tcPr>
          <w:p>
            <w:pPr>
              <w:pStyle w:val="TableParagraph"/>
              <w:spacing w:line="405" w:lineRule="exact"/>
              <w:ind w:right="1311"/>
              <w:jc w:val="right"/>
              <w:rPr>
                <w:sz w:val="36"/>
              </w:rPr>
            </w:pPr>
            <w:r>
              <w:rPr>
                <w:sz w:val="36"/>
              </w:rPr>
              <w:t>F</w:t>
            </w:r>
          </w:p>
        </w:tc>
        <w:tc>
          <w:tcPr>
            <w:tcW w:w="1545" w:type="dxa"/>
          </w:tcPr>
          <w:p>
            <w:pPr>
              <w:pStyle w:val="TableParagraph"/>
              <w:spacing w:line="405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G</w:t>
            </w:r>
          </w:p>
        </w:tc>
      </w:tr>
      <w:tr>
        <w:tblPrEx>
          <w:tblW w:w="0" w:type="auto"/>
          <w:jc w:val="left"/>
          <w:tblInd w:w="9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847" w:type="dxa"/>
          </w:tcPr>
          <w:p>
            <w:pPr>
              <w:pStyle w:val="TableParagraph"/>
              <w:spacing w:before="14"/>
              <w:ind w:left="5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736" w:type="dxa"/>
          </w:tcPr>
          <w:p>
            <w:pPr>
              <w:pStyle w:val="TableParagraph"/>
              <w:spacing w:before="14"/>
              <w:ind w:left="617"/>
              <w:rPr>
                <w:sz w:val="36"/>
              </w:rPr>
            </w:pPr>
            <w:r>
              <w:rPr>
                <w:sz w:val="36"/>
              </w:rPr>
              <w:t>单体Ⅰ</w:t>
            </w:r>
          </w:p>
        </w:tc>
        <w:tc>
          <w:tcPr>
            <w:tcW w:w="2533" w:type="dxa"/>
          </w:tcPr>
          <w:p>
            <w:pPr>
              <w:pStyle w:val="TableParagraph"/>
              <w:spacing w:before="14"/>
              <w:ind w:left="1039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2809" w:type="dxa"/>
          </w:tcPr>
          <w:p>
            <w:pPr>
              <w:pStyle w:val="TableParagraph"/>
              <w:spacing w:before="14"/>
              <w:ind w:right="1311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545" w:type="dxa"/>
          </w:tcPr>
          <w:p>
            <w:pPr>
              <w:pStyle w:val="TableParagraph"/>
              <w:spacing w:before="14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</w:tbl>
    <w:p>
      <w:pPr>
        <w:spacing w:after="0"/>
        <w:jc w:val="right"/>
        <w:rPr>
          <w:sz w:val="36"/>
        </w:rPr>
        <w:sectPr>
          <w:type w:val="continuous"/>
          <w:pgSz w:w="17860" w:h="25260"/>
          <w:pgMar w:top="2420" w:right="1660" w:bottom="280" w:left="2380" w:header="708" w:footer="708"/>
          <w:pgNumType w:start="5"/>
          <w:cols w:space="708"/>
        </w:sectPr>
      </w:pPr>
    </w:p>
    <w:p>
      <w:pPr>
        <w:pStyle w:val="BodyText"/>
        <w:ind w:left="440"/>
        <w:rPr>
          <w:sz w:val="20"/>
        </w:rPr>
      </w:pPr>
      <w:r>
        <w:rPr>
          <w:sz w:val="20"/>
        </w:rPr>
        <w:pict>
          <v:group id="_x0000_i1035" style="width:611pt;height:75pt;mso-position-horizontal-relative:char;mso-position-vertical-relative:line" coordorigin="0,0" coordsize="12220,1500">
            <v:shape id="_x0000_s1036" type="#_x0000_t75" style="width:12220;height:1500;position:absolute" stroked="f">
              <v:imagedata r:id="rId6" o:title=""/>
            </v:shape>
            <v:shape id="_x0000_s1037" type="#_x0000_t202" style="width:200;height:1337;left:503;position:absolute;top:7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  <w:p>
                    <w:pPr>
                      <w:spacing w:before="25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38" type="#_x0000_t202" style="width:1100;height:1337;left:1918;position:absolute;top:7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单体Ⅱ</w:t>
                    </w:r>
                  </w:p>
                  <w:p>
                    <w:pPr>
                      <w:spacing w:before="25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单体Ⅲ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单体Ⅳ</w:t>
                    </w:r>
                  </w:p>
                </w:txbxContent>
              </v:textbox>
            </v:shape>
            <v:shape id="_x0000_s1039" type="#_x0000_t202" style="width:200;height:1337;left:5076;position:absolute;top:7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  <w:p>
                    <w:pPr>
                      <w:spacing w:before="25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40" type="#_x0000_t202" style="width:200;height:1337;left:7884;position:absolute;top:7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  <w:p>
                    <w:pPr>
                      <w:spacing w:before="25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41" type="#_x0000_t202" style="width:200;height:1337;left:10693;position:absolute;top:7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  <w:p>
                    <w:pPr>
                      <w:spacing w:before="25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2"/>
        <w:ind w:left="1040"/>
      </w:pPr>
      <w:r>
        <w:t>【问题】</w:t>
      </w:r>
    </w:p>
    <w:p>
      <w:pPr>
        <w:pStyle w:val="ListParagraph"/>
        <w:numPr>
          <w:ilvl w:val="0"/>
          <w:numId w:val="43"/>
        </w:numPr>
        <w:tabs>
          <w:tab w:val="left" w:pos="1402"/>
        </w:tabs>
        <w:spacing w:before="136" w:after="0" w:line="312" w:lineRule="auto"/>
        <w:ind w:left="320" w:right="1042" w:firstLine="719"/>
        <w:jc w:val="left"/>
        <w:rPr>
          <w:sz w:val="36"/>
        </w:rPr>
      </w:pPr>
      <w:r>
        <w:rPr>
          <w:spacing w:val="-12"/>
          <w:sz w:val="36"/>
        </w:rPr>
        <w:t>分别指出地下部分、地上部分各自最适合采用的流水施工组织形式，并给</w:t>
      </w:r>
      <w:r>
        <w:rPr>
          <w:sz w:val="36"/>
        </w:rPr>
        <w:t>出各自的流水施工工期。</w:t>
      </w:r>
    </w:p>
    <w:p>
      <w:pPr>
        <w:pStyle w:val="ListParagraph"/>
        <w:numPr>
          <w:ilvl w:val="0"/>
          <w:numId w:val="43"/>
        </w:numPr>
        <w:tabs>
          <w:tab w:val="left" w:pos="1402"/>
        </w:tabs>
        <w:spacing w:before="3" w:after="0" w:line="312" w:lineRule="auto"/>
        <w:ind w:left="320" w:right="1073" w:firstLine="719"/>
        <w:jc w:val="left"/>
        <w:rPr>
          <w:sz w:val="36"/>
        </w:rPr>
      </w:pPr>
      <w:r>
        <w:rPr>
          <w:sz w:val="36"/>
        </w:rPr>
        <w:t>除问题 1</w:t>
      </w:r>
      <w:r>
        <w:rPr>
          <w:spacing w:val="-1"/>
          <w:sz w:val="36"/>
        </w:rPr>
        <w:t xml:space="preserve"> 中采用的流水施工组织形式外还有哪些形式？并简要说明其特</w:t>
      </w:r>
      <w:r>
        <w:rPr>
          <w:sz w:val="36"/>
        </w:rPr>
        <w:t>点。</w:t>
      </w:r>
    </w:p>
    <w:p>
      <w:pPr>
        <w:pStyle w:val="ListParagraph"/>
        <w:numPr>
          <w:ilvl w:val="0"/>
          <w:numId w:val="43"/>
        </w:numPr>
        <w:tabs>
          <w:tab w:val="left" w:pos="1402"/>
        </w:tabs>
        <w:spacing w:before="0" w:after="0" w:line="312" w:lineRule="auto"/>
        <w:ind w:left="320" w:right="1040" w:firstLine="719"/>
        <w:jc w:val="both"/>
        <w:rPr>
          <w:sz w:val="36"/>
        </w:rPr>
      </w:pPr>
      <w:r>
        <w:rPr>
          <w:spacing w:val="-13"/>
          <w:sz w:val="36"/>
        </w:rPr>
        <w:t>如果地上、地下均采用最适合的流水施工组织方式，现在要求地上部分与</w:t>
      </w:r>
      <w:r>
        <w:rPr>
          <w:spacing w:val="-11"/>
          <w:sz w:val="36"/>
        </w:rPr>
        <w:t>地下部分最大限度地搭接，各施工过程间均没有间歇时间，计算最大限度搭接时</w:t>
      </w:r>
      <w:r>
        <w:rPr>
          <w:sz w:val="36"/>
        </w:rPr>
        <w:t>间。</w:t>
      </w:r>
    </w:p>
    <w:p>
      <w:pPr>
        <w:pStyle w:val="ListParagraph"/>
        <w:numPr>
          <w:ilvl w:val="0"/>
          <w:numId w:val="43"/>
        </w:numPr>
        <w:tabs>
          <w:tab w:val="left" w:pos="1402"/>
        </w:tabs>
        <w:spacing w:before="2" w:after="0" w:line="312" w:lineRule="auto"/>
        <w:ind w:left="1040" w:right="1258" w:firstLine="0"/>
        <w:jc w:val="left"/>
        <w:rPr>
          <w:sz w:val="36"/>
        </w:rPr>
      </w:pPr>
      <w:r>
        <w:rPr>
          <w:spacing w:val="-23"/>
          <w:sz w:val="36"/>
        </w:rPr>
        <w:t xml:space="preserve">试按第 </w:t>
      </w:r>
      <w:r>
        <w:rPr>
          <w:sz w:val="36"/>
        </w:rPr>
        <w:t>3</w:t>
      </w:r>
      <w:r>
        <w:rPr>
          <w:spacing w:val="-11"/>
          <w:sz w:val="36"/>
        </w:rPr>
        <w:t xml:space="preserve"> 问的条件绘制流水施工进度计划，并计算整个工程的总工期。</w:t>
      </w:r>
      <w:r>
        <w:rPr>
          <w:sz w:val="36"/>
        </w:rPr>
        <w:t>参考答案：</w:t>
      </w:r>
    </w:p>
    <w:p>
      <w:pPr>
        <w:pStyle w:val="ListParagraph"/>
        <w:numPr>
          <w:ilvl w:val="0"/>
          <w:numId w:val="42"/>
        </w:numPr>
        <w:tabs>
          <w:tab w:val="left" w:pos="1942"/>
        </w:tabs>
        <w:spacing w:before="0" w:after="0" w:line="292" w:lineRule="auto"/>
        <w:ind w:left="1040" w:right="6478" w:firstLine="0"/>
        <w:jc w:val="left"/>
        <w:rPr>
          <w:sz w:val="36"/>
        </w:rPr>
      </w:pPr>
      <w:r>
        <w:rPr>
          <w:spacing w:val="-2"/>
          <w:sz w:val="36"/>
        </w:rPr>
        <w:t>地下部分适合采用等节奏流水施工</w:t>
      </w:r>
      <w:r>
        <w:rPr>
          <w:spacing w:val="-1"/>
          <w:sz w:val="36"/>
        </w:rPr>
        <w:t>施工过程：</w:t>
      </w:r>
      <w:r>
        <w:rPr>
          <w:spacing w:val="-3"/>
          <w:position w:val="2"/>
          <w:sz w:val="38"/>
        </w:rPr>
        <w:t>N</w:t>
      </w:r>
      <w:r>
        <w:rPr>
          <w:spacing w:val="-3"/>
          <w:sz w:val="36"/>
        </w:rPr>
        <w:t>＝4</w:t>
      </w:r>
    </w:p>
    <w:p>
      <w:pPr>
        <w:pStyle w:val="BodyText"/>
        <w:spacing w:line="288" w:lineRule="auto"/>
        <w:ind w:left="1040" w:right="10213"/>
      </w:pPr>
      <w:r>
        <w:t>施工段数：</w:t>
      </w:r>
      <w:r>
        <w:rPr>
          <w:position w:val="2"/>
          <w:sz w:val="38"/>
        </w:rPr>
        <w:t>M</w:t>
      </w:r>
      <w:r>
        <w:t>＝4 流水步距：</w:t>
      </w:r>
      <w:r>
        <w:rPr>
          <w:position w:val="2"/>
          <w:sz w:val="38"/>
        </w:rPr>
        <w:t>K</w:t>
      </w:r>
      <w:r>
        <w:t>＝2</w:t>
      </w:r>
    </w:p>
    <w:p>
      <w:pPr>
        <w:spacing w:after="0" w:line="288" w:lineRule="auto"/>
        <w:sectPr>
          <w:pgSz w:w="17860" w:h="25260"/>
          <w:pgMar w:top="1820" w:right="1660" w:bottom="280" w:left="2380" w:header="708" w:footer="708"/>
          <w:pgNumType w:start="6"/>
          <w:cols w:space="708"/>
        </w:sectPr>
      </w:pPr>
    </w:p>
    <w:p>
      <w:pPr>
        <w:spacing w:before="0" w:line="494" w:lineRule="exact"/>
        <w:ind w:left="1040" w:right="0" w:firstLine="0"/>
        <w:jc w:val="left"/>
        <w:rPr>
          <w:sz w:val="38"/>
        </w:rPr>
      </w:pPr>
      <w:r>
        <w:rPr>
          <w:spacing w:val="-30"/>
          <w:sz w:val="36"/>
        </w:rPr>
        <w:t xml:space="preserve">工期 </w:t>
      </w:r>
      <w:r>
        <w:rPr>
          <w:spacing w:val="-20"/>
          <w:position w:val="2"/>
          <w:sz w:val="38"/>
        </w:rPr>
        <w:t>T</w:t>
      </w:r>
    </w:p>
    <w:p>
      <w:pPr>
        <w:pStyle w:val="BodyText"/>
        <w:spacing w:line="445" w:lineRule="exact"/>
        <w:ind w:left="400"/>
      </w:pPr>
      <w:r>
        <w:br w:type="column"/>
      </w:r>
      <w:r>
        <w:t>＝（</w:t>
      </w:r>
      <w:r>
        <w:rPr>
          <w:position w:val="2"/>
          <w:sz w:val="38"/>
        </w:rPr>
        <w:t>M</w:t>
      </w:r>
      <w:r>
        <w:t>＋</w:t>
      </w:r>
      <w:r>
        <w:rPr>
          <w:position w:val="2"/>
          <w:sz w:val="38"/>
        </w:rPr>
        <w:t>N</w:t>
      </w:r>
      <w:r>
        <w:t>－1）×</w:t>
      </w:r>
      <w:r>
        <w:rPr>
          <w:position w:val="2"/>
          <w:sz w:val="38"/>
        </w:rPr>
        <w:t>K</w:t>
      </w:r>
      <w:r>
        <w:t>＝（4＋4－1）×2＝14 周。</w:t>
      </w:r>
    </w:p>
    <w:p>
      <w:pPr>
        <w:spacing w:before="0" w:line="182" w:lineRule="exact"/>
        <w:ind w:left="40" w:right="0" w:firstLine="0"/>
        <w:jc w:val="left"/>
        <w:rPr>
          <w:sz w:val="18"/>
        </w:rPr>
      </w:pPr>
      <w:r>
        <w:rPr>
          <w:sz w:val="18"/>
        </w:rPr>
        <w:t>地下</w:t>
      </w:r>
    </w:p>
    <w:p>
      <w:pPr>
        <w:spacing w:after="0" w:line="182" w:lineRule="exact"/>
        <w:jc w:val="left"/>
        <w:rPr>
          <w:sz w:val="18"/>
        </w:rPr>
        <w:sectPr>
          <w:type w:val="continuous"/>
          <w:pgSz w:w="17860" w:h="25260"/>
          <w:pgMar w:top="2420" w:right="1660" w:bottom="280" w:left="2380" w:header="708" w:footer="708"/>
          <w:pgNumType w:start="7"/>
          <w:cols w:num="2" w:space="708" w:equalWidth="0">
            <w:col w:w="2041" w:space="40"/>
            <w:col w:w="11739" w:space="0"/>
          </w:cols>
        </w:sectPr>
      </w:pPr>
    </w:p>
    <w:p>
      <w:pPr>
        <w:pStyle w:val="ListParagraph"/>
        <w:numPr>
          <w:ilvl w:val="0"/>
          <w:numId w:val="42"/>
        </w:numPr>
        <w:tabs>
          <w:tab w:val="left" w:pos="1942"/>
        </w:tabs>
        <w:spacing w:before="7" w:after="0" w:line="290" w:lineRule="auto"/>
        <w:ind w:left="1040" w:right="2695" w:firstLine="0"/>
        <w:jc w:val="left"/>
        <w:rPr>
          <w:sz w:val="36"/>
        </w:rPr>
      </w:pPr>
      <w:r>
        <w:rPr>
          <w:sz w:val="36"/>
        </w:rPr>
        <w:t>地上部分适合采用成倍节拍流水施工（异节奏流水施工</w:t>
      </w:r>
      <w:r>
        <w:rPr>
          <w:spacing w:val="-179"/>
          <w:sz w:val="36"/>
        </w:rPr>
        <w:t>）</w:t>
      </w:r>
      <w:r>
        <w:rPr>
          <w:spacing w:val="-17"/>
          <w:sz w:val="36"/>
        </w:rPr>
        <w:t>。</w:t>
      </w:r>
      <w:r>
        <w:rPr>
          <w:spacing w:val="-1"/>
          <w:sz w:val="36"/>
        </w:rPr>
        <w:t>施工过程：</w:t>
      </w:r>
      <w:r>
        <w:rPr>
          <w:spacing w:val="-3"/>
          <w:position w:val="2"/>
          <w:sz w:val="38"/>
        </w:rPr>
        <w:t>N</w:t>
      </w:r>
      <w:r>
        <w:rPr>
          <w:spacing w:val="-3"/>
          <w:sz w:val="36"/>
        </w:rPr>
        <w:t>＝3</w:t>
      </w:r>
    </w:p>
    <w:p>
      <w:pPr>
        <w:pStyle w:val="BodyText"/>
        <w:spacing w:line="499" w:lineRule="exact"/>
        <w:ind w:left="1040"/>
      </w:pPr>
      <w:r>
        <w:t>施工段数：</w:t>
      </w:r>
      <w:r>
        <w:rPr>
          <w:position w:val="2"/>
          <w:sz w:val="38"/>
        </w:rPr>
        <w:t>M</w:t>
      </w:r>
      <w:r>
        <w:t>＝4</w:t>
      </w:r>
    </w:p>
    <w:p>
      <w:pPr>
        <w:pStyle w:val="BodyText"/>
        <w:spacing w:before="11" w:line="590" w:lineRule="atLeast"/>
        <w:ind w:left="1040" w:right="7377"/>
      </w:pPr>
      <w:r>
        <w:t>流水步距：</w:t>
      </w:r>
      <w:r>
        <w:rPr>
          <w:position w:val="2"/>
          <w:sz w:val="38"/>
        </w:rPr>
        <w:t>K</w:t>
      </w:r>
      <w:r>
        <w:t>＝min（4、4、</w:t>
      </w:r>
      <w:r>
        <w:rPr>
          <w:spacing w:val="-5"/>
        </w:rPr>
        <w:t xml:space="preserve">2）＝2 </w:t>
      </w:r>
      <w:r>
        <w:t>专业队数：</w:t>
      </w:r>
      <w:r>
        <w:rPr>
          <w:position w:val="2"/>
          <w:sz w:val="38"/>
        </w:rPr>
        <w:t>b</w:t>
      </w:r>
      <w:r>
        <w:rPr>
          <w:spacing w:val="-110"/>
          <w:position w:val="2"/>
          <w:sz w:val="38"/>
        </w:rPr>
        <w:t xml:space="preserve"> </w:t>
      </w:r>
      <w:r>
        <w:t>＝4/2＝2</w:t>
      </w:r>
    </w:p>
    <w:p>
      <w:pPr>
        <w:spacing w:before="0" w:line="124" w:lineRule="exact"/>
        <w:ind w:left="3020" w:right="0" w:firstLine="0"/>
        <w:jc w:val="left"/>
        <w:rPr>
          <w:sz w:val="18"/>
        </w:rPr>
      </w:pPr>
      <w:r>
        <w:rPr>
          <w:sz w:val="18"/>
        </w:rPr>
        <w:t>1</w:t>
      </w:r>
    </w:p>
    <w:p>
      <w:pPr>
        <w:spacing w:before="0" w:line="436" w:lineRule="exact"/>
        <w:ind w:left="2840" w:right="0" w:firstLine="0"/>
        <w:jc w:val="left"/>
        <w:rPr>
          <w:sz w:val="36"/>
        </w:rPr>
      </w:pPr>
      <w:r>
        <w:rPr>
          <w:position w:val="2"/>
          <w:sz w:val="38"/>
        </w:rPr>
        <w:t>b</w:t>
      </w:r>
      <w:r>
        <w:rPr>
          <w:spacing w:val="-110"/>
          <w:position w:val="2"/>
          <w:sz w:val="38"/>
        </w:rPr>
        <w:t xml:space="preserve"> </w:t>
      </w:r>
      <w:r>
        <w:rPr>
          <w:sz w:val="36"/>
        </w:rPr>
        <w:t>＝4/2＝2</w:t>
      </w:r>
    </w:p>
    <w:p>
      <w:pPr>
        <w:spacing w:before="0" w:line="165" w:lineRule="exact"/>
        <w:ind w:left="3020" w:right="0" w:firstLine="0"/>
        <w:jc w:val="left"/>
        <w:rPr>
          <w:sz w:val="18"/>
        </w:rPr>
      </w:pPr>
      <w:r>
        <w:rPr>
          <w:sz w:val="18"/>
        </w:rPr>
        <w:t>2</w:t>
      </w:r>
    </w:p>
    <w:p>
      <w:pPr>
        <w:spacing w:before="0" w:line="436" w:lineRule="exact"/>
        <w:ind w:left="2840" w:right="0" w:firstLine="0"/>
        <w:jc w:val="left"/>
        <w:rPr>
          <w:sz w:val="36"/>
        </w:rPr>
      </w:pPr>
      <w:r>
        <w:rPr>
          <w:position w:val="2"/>
          <w:sz w:val="38"/>
        </w:rPr>
        <w:t>b</w:t>
      </w:r>
      <w:r>
        <w:rPr>
          <w:spacing w:val="-110"/>
          <w:position w:val="2"/>
          <w:sz w:val="38"/>
        </w:rPr>
        <w:t xml:space="preserve"> </w:t>
      </w:r>
      <w:r>
        <w:rPr>
          <w:sz w:val="36"/>
        </w:rPr>
        <w:t>＝2/2＝1</w:t>
      </w:r>
    </w:p>
    <w:p>
      <w:pPr>
        <w:spacing w:before="0" w:line="163" w:lineRule="exact"/>
        <w:ind w:left="3020" w:right="0" w:firstLine="0"/>
        <w:jc w:val="left"/>
        <w:rPr>
          <w:sz w:val="18"/>
        </w:rPr>
      </w:pPr>
      <w:r>
        <w:rPr>
          <w:sz w:val="18"/>
        </w:rPr>
        <w:t>3</w:t>
      </w:r>
    </w:p>
    <w:p>
      <w:pPr>
        <w:pStyle w:val="BodyText"/>
        <w:spacing w:line="483" w:lineRule="exact"/>
        <w:ind w:left="2840"/>
      </w:pPr>
      <w:r>
        <w:t xml:space="preserve">总队数 </w:t>
      </w:r>
      <w:r>
        <w:rPr>
          <w:position w:val="2"/>
          <w:sz w:val="38"/>
        </w:rPr>
        <w:t>N</w:t>
      </w:r>
      <w:r>
        <w:t>′＝2＋2＋1＝5</w:t>
      </w:r>
    </w:p>
    <w:p>
      <w:pPr>
        <w:spacing w:after="0" w:line="483" w:lineRule="exact"/>
        <w:sectPr>
          <w:type w:val="continuous"/>
          <w:pgSz w:w="17860" w:h="25260"/>
          <w:pgMar w:top="2420" w:right="1660" w:bottom="280" w:left="2380" w:header="708" w:footer="708"/>
          <w:pgNumType w:start="8"/>
          <w:cols w:space="708"/>
        </w:sectPr>
      </w:pPr>
    </w:p>
    <w:p>
      <w:pPr>
        <w:spacing w:before="100"/>
        <w:ind w:left="1040" w:right="0" w:firstLine="0"/>
        <w:jc w:val="left"/>
        <w:rPr>
          <w:sz w:val="38"/>
        </w:rPr>
      </w:pPr>
      <w:r>
        <w:rPr>
          <w:spacing w:val="-30"/>
          <w:sz w:val="36"/>
        </w:rPr>
        <w:t xml:space="preserve">工期 </w:t>
      </w:r>
      <w:r>
        <w:rPr>
          <w:spacing w:val="-20"/>
          <w:position w:val="2"/>
          <w:sz w:val="38"/>
        </w:rPr>
        <w:t>T</w:t>
      </w:r>
    </w:p>
    <w:p>
      <w:pPr>
        <w:pStyle w:val="BodyText"/>
        <w:spacing w:before="140"/>
        <w:ind w:left="1040"/>
      </w:pPr>
      <w:r>
        <w:t>2.</w:t>
      </w:r>
    </w:p>
    <w:p>
      <w:pPr>
        <w:pStyle w:val="BodyText"/>
        <w:spacing w:before="100" w:line="452" w:lineRule="exact"/>
        <w:ind w:left="400"/>
      </w:pPr>
      <w:r>
        <w:br w:type="column"/>
      </w:r>
      <w:r>
        <w:t>＝（</w:t>
      </w:r>
      <w:r>
        <w:rPr>
          <w:position w:val="2"/>
          <w:sz w:val="38"/>
        </w:rPr>
        <w:t>M</w:t>
      </w:r>
      <w:r>
        <w:t>＋</w:t>
      </w:r>
      <w:r>
        <w:rPr>
          <w:position w:val="2"/>
          <w:sz w:val="38"/>
        </w:rPr>
        <w:t>N</w:t>
      </w:r>
      <w:r>
        <w:t>′－1）×</w:t>
      </w:r>
      <w:r>
        <w:rPr>
          <w:position w:val="2"/>
          <w:sz w:val="38"/>
        </w:rPr>
        <w:t>K</w:t>
      </w:r>
      <w:r>
        <w:t>＝（4＋5－1）×2＝16 周。</w:t>
      </w:r>
    </w:p>
    <w:p>
      <w:pPr>
        <w:spacing w:before="0" w:line="182" w:lineRule="exact"/>
        <w:ind w:left="40" w:right="0" w:firstLine="0"/>
        <w:jc w:val="left"/>
        <w:rPr>
          <w:sz w:val="18"/>
        </w:rPr>
      </w:pPr>
      <w:r>
        <w:rPr>
          <w:sz w:val="18"/>
        </w:rPr>
        <w:t>地上</w:t>
      </w:r>
    </w:p>
    <w:p>
      <w:pPr>
        <w:spacing w:after="0" w:line="182" w:lineRule="exact"/>
        <w:jc w:val="left"/>
        <w:rPr>
          <w:sz w:val="18"/>
        </w:rPr>
        <w:sectPr>
          <w:type w:val="continuous"/>
          <w:pgSz w:w="17860" w:h="25260"/>
          <w:pgMar w:top="2420" w:right="1660" w:bottom="280" w:left="2380" w:header="708" w:footer="708"/>
          <w:pgNumType w:start="9"/>
          <w:cols w:num="2" w:space="708" w:equalWidth="0">
            <w:col w:w="2041" w:space="40"/>
            <w:col w:w="11739" w:space="0"/>
          </w:cols>
        </w:sectPr>
      </w:pPr>
    </w:p>
    <w:p>
      <w:pPr>
        <w:pStyle w:val="BodyText"/>
        <w:spacing w:before="137" w:line="312" w:lineRule="auto"/>
        <w:ind w:left="1040" w:right="898"/>
      </w:pPr>
      <w:r>
        <w:rPr>
          <w:spacing w:val="-18"/>
        </w:rPr>
        <w:t xml:space="preserve">除了问题 </w:t>
      </w:r>
      <w:r>
        <w:t>1</w:t>
      </w:r>
      <w:r>
        <w:rPr>
          <w:spacing w:val="-11"/>
        </w:rPr>
        <w:t xml:space="preserve"> 中等节奏流水施工、异节奏流水施工外，还有无节奏流水施工。</w:t>
      </w:r>
      <w:r>
        <w:t>无节奏流水施工的特点：</w:t>
      </w:r>
    </w:p>
    <w:p>
      <w:pPr>
        <w:pStyle w:val="ListParagraph"/>
        <w:numPr>
          <w:ilvl w:val="0"/>
          <w:numId w:val="41"/>
        </w:numPr>
        <w:tabs>
          <w:tab w:val="left" w:pos="1942"/>
        </w:tabs>
        <w:spacing w:before="3" w:after="0" w:line="240" w:lineRule="auto"/>
        <w:ind w:left="1941" w:right="0" w:hanging="902"/>
        <w:jc w:val="left"/>
        <w:rPr>
          <w:sz w:val="36"/>
        </w:rPr>
      </w:pPr>
      <w:r>
        <w:rPr>
          <w:sz w:val="36"/>
        </w:rPr>
        <w:t>各施工过程在各施工段的流水节拍不全相等；</w:t>
      </w:r>
    </w:p>
    <w:p>
      <w:pPr>
        <w:pStyle w:val="ListParagraph"/>
        <w:numPr>
          <w:ilvl w:val="0"/>
          <w:numId w:val="41"/>
        </w:numPr>
        <w:tabs>
          <w:tab w:val="left" w:pos="1942"/>
        </w:tabs>
        <w:spacing w:before="137" w:after="0" w:line="240" w:lineRule="auto"/>
        <w:ind w:left="1941" w:right="0" w:hanging="902"/>
        <w:jc w:val="left"/>
        <w:rPr>
          <w:sz w:val="36"/>
        </w:rPr>
      </w:pPr>
      <w:r>
        <w:rPr>
          <w:sz w:val="36"/>
        </w:rPr>
        <w:t>相信施工过程的流水步距不尽相等；</w:t>
      </w:r>
    </w:p>
    <w:p>
      <w:pPr>
        <w:pStyle w:val="ListParagraph"/>
        <w:numPr>
          <w:ilvl w:val="0"/>
          <w:numId w:val="41"/>
        </w:numPr>
        <w:tabs>
          <w:tab w:val="left" w:pos="1942"/>
        </w:tabs>
        <w:spacing w:before="140" w:after="0" w:line="240" w:lineRule="auto"/>
        <w:ind w:left="1941" w:right="0" w:hanging="902"/>
        <w:jc w:val="left"/>
        <w:rPr>
          <w:sz w:val="36"/>
        </w:rPr>
      </w:pPr>
      <w:r>
        <w:rPr>
          <w:sz w:val="36"/>
        </w:rPr>
        <w:t>专业工作队数等于施工过程数；</w:t>
      </w:r>
    </w:p>
    <w:p>
      <w:pPr>
        <w:pStyle w:val="ListParagraph"/>
        <w:numPr>
          <w:ilvl w:val="0"/>
          <w:numId w:val="41"/>
        </w:numPr>
        <w:tabs>
          <w:tab w:val="left" w:pos="1942"/>
        </w:tabs>
        <w:spacing w:before="140" w:after="0" w:line="312" w:lineRule="auto"/>
        <w:ind w:left="320" w:right="1078" w:firstLine="719"/>
        <w:jc w:val="left"/>
        <w:rPr>
          <w:sz w:val="36"/>
        </w:rPr>
      </w:pPr>
      <w:r>
        <w:rPr>
          <w:spacing w:val="-1"/>
          <w:sz w:val="36"/>
        </w:rPr>
        <w:t>各专业工作队能够在施工段上连续作业，但有的施工段间可能有间隔</w:t>
      </w:r>
      <w:r>
        <w:rPr>
          <w:sz w:val="36"/>
        </w:rPr>
        <w:t>时间。</w:t>
      </w:r>
    </w:p>
    <w:p>
      <w:pPr>
        <w:spacing w:after="0" w:line="312" w:lineRule="auto"/>
        <w:jc w:val="left"/>
        <w:rPr>
          <w:sz w:val="36"/>
        </w:rPr>
        <w:sectPr>
          <w:type w:val="continuous"/>
          <w:pgSz w:w="17860" w:h="25260"/>
          <w:pgMar w:top="2420" w:right="1660" w:bottom="280" w:left="2380" w:header="708" w:footer="708"/>
          <w:pgNumType w:start="10"/>
          <w:cols w:space="708"/>
        </w:sectPr>
      </w:pPr>
    </w:p>
    <w:p>
      <w:pPr>
        <w:pStyle w:val="BodyText"/>
        <w:spacing w:before="32"/>
        <w:ind w:left="1040"/>
      </w:pPr>
      <w:r>
        <w:t>3.</w:t>
      </w:r>
    </w:p>
    <w:p>
      <w:pPr>
        <w:pStyle w:val="BodyText"/>
        <w:spacing w:before="140" w:line="312" w:lineRule="auto"/>
        <w:ind w:left="320" w:right="1035" w:firstLine="719"/>
        <w:jc w:val="both"/>
      </w:pPr>
      <w:r>
        <w:rPr>
          <w:spacing w:val="-10"/>
        </w:rPr>
        <w:t>地下部分最后的施工过程为回填土，回填土施工过程在四个流水段上的流水</w:t>
      </w:r>
      <w:r>
        <w:t>节拍为：2、2、2、2</w:t>
      </w:r>
      <w:r>
        <w:rPr>
          <w:spacing w:val="-10"/>
        </w:rPr>
        <w:t xml:space="preserve"> 周，其中第一个施工段在第 </w:t>
      </w:r>
      <w:r>
        <w:t>2</w:t>
      </w:r>
      <w:r>
        <w:rPr>
          <w:spacing w:val="-8"/>
        </w:rPr>
        <w:t xml:space="preserve"> 周末结束后，即开始进入地</w:t>
      </w:r>
      <w:r>
        <w:t>上部分施工。</w:t>
      </w:r>
    </w:p>
    <w:p>
      <w:pPr>
        <w:pStyle w:val="BodyText"/>
        <w:spacing w:before="1"/>
        <w:ind w:left="1040"/>
      </w:pPr>
      <w:r>
        <w:t>故最大限度搭接时间为剩余三个施工段施工时间：2＋2＋2＝6 周。</w:t>
      </w:r>
    </w:p>
    <w:p>
      <w:pPr>
        <w:pStyle w:val="BodyText"/>
        <w:spacing w:before="137"/>
        <w:ind w:left="1040"/>
      </w:pPr>
      <w:r>
        <w:t>4.</w:t>
      </w:r>
    </w:p>
    <w:p>
      <w:pPr>
        <w:pStyle w:val="ListParagraph"/>
        <w:numPr>
          <w:ilvl w:val="0"/>
          <w:numId w:val="40"/>
        </w:numPr>
        <w:tabs>
          <w:tab w:val="left" w:pos="1222"/>
        </w:tabs>
        <w:spacing w:before="140" w:after="14" w:line="240" w:lineRule="auto"/>
        <w:ind w:left="1221" w:right="0" w:hanging="902"/>
        <w:jc w:val="left"/>
        <w:rPr>
          <w:sz w:val="36"/>
        </w:rPr>
      </w:pPr>
      <w:r>
        <w:rPr>
          <w:sz w:val="36"/>
        </w:rPr>
        <w:t>工程整体施工进度计划如下图：</w:t>
      </w:r>
    </w:p>
    <w:p>
      <w:pPr>
        <w:pStyle w:val="BodyText"/>
        <w:ind w:left="540"/>
        <w:rPr>
          <w:sz w:val="20"/>
        </w:rPr>
      </w:pPr>
      <w:r>
        <w:rPr>
          <w:sz w:val="20"/>
        </w:rPr>
        <w:pict>
          <v:group id="_x0000_i1042" style="width:602pt;height:327pt;mso-position-horizontal-relative:char;mso-position-vertical-relative:line" coordorigin="0,0" coordsize="12040,6540">
            <v:shape id="_x0000_s1043" type="#_x0000_t75" style="width:12040;height:6540;position:absolute" stroked="f">
              <v:imagedata r:id="rId7" o:title=""/>
            </v:shape>
            <v:shape id="_x0000_s1044" type="#_x0000_t202" style="width:1460;height:360;left:579;position:absolute;top:4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施工过程</w:t>
                    </w:r>
                  </w:p>
                </w:txbxContent>
              </v:textbox>
            </v:shape>
            <v:shape id="_x0000_s1045" type="#_x0000_t202" style="width:740;height:2017;left:2693;position:absolute;top:20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9"/>
                        <w:sz w:val="36"/>
                      </w:rPr>
                      <w:t>专业</w:t>
                    </w:r>
                  </w:p>
                  <w:p>
                    <w:pPr>
                      <w:spacing w:before="6"/>
                      <w:ind w:left="0" w:right="16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队</w:t>
                    </w:r>
                  </w:p>
                  <w:p>
                    <w:pPr>
                      <w:spacing w:before="108" w:line="540" w:lineRule="atLeast"/>
                      <w:ind w:left="181" w:right="197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Ⅰ Ⅱ</w:t>
                    </w:r>
                  </w:p>
                </w:txbxContent>
              </v:textbox>
            </v:shape>
            <v:shape id="_x0000_s1046" type="#_x0000_t202" style="width:2540;height:360;left:6502;position:absolute;top:1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施工进度（周）</w:t>
                    </w:r>
                  </w:p>
                </w:txbxContent>
              </v:textbox>
            </v:shape>
            <v:shape id="_x0000_s1047" type="#_x0000_t202" style="width:200;height:360;left:3781;position:absolute;top:7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48" type="#_x0000_t202" style="width:200;height:360;left:4486;position:absolute;top:7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49" type="#_x0000_t202" style="width:200;height:360;left:5192;position:absolute;top:7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</w:t>
                    </w:r>
                  </w:p>
                </w:txbxContent>
              </v:textbox>
            </v:shape>
            <v:shape id="_x0000_s1050" type="#_x0000_t202" style="width:200;height:360;left:5897;position:absolute;top:7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</w:t>
                    </w:r>
                  </w:p>
                </w:txbxContent>
              </v:textbox>
            </v:shape>
            <v:shape id="_x0000_s1051" type="#_x0000_t202" style="width:380;height:360;left:6517;position:absolute;top:7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052" type="#_x0000_t202" style="width:380;height:360;left:7226;position:absolute;top:7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</w:t>
                    </w:r>
                  </w:p>
                </w:txbxContent>
              </v:textbox>
            </v:shape>
            <v:shape id="_x0000_s1053" type="#_x0000_t202" style="width:380;height:360;left:7932;position:absolute;top:7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14</w:t>
                    </w:r>
                  </w:p>
                </w:txbxContent>
              </v:textbox>
            </v:shape>
            <v:shape id="_x0000_s1054" type="#_x0000_t202" style="width:380;height:360;left:8641;position:absolute;top:7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16</w:t>
                    </w:r>
                  </w:p>
                </w:txbxContent>
              </v:textbox>
            </v:shape>
            <v:shape id="_x0000_s1055" type="#_x0000_t202" style="width:2505;height:360;left:9350;position:absolute;top:745" filled="f" stroked="f">
              <v:textbox inset="0,0,0,0">
                <w:txbxContent>
                  <w:p>
                    <w:pPr>
                      <w:tabs>
                        <w:tab w:val="left" w:pos="705"/>
                        <w:tab w:val="left" w:pos="1415"/>
                        <w:tab w:val="left" w:pos="212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</w:t>
                      <w:tab/>
                      <w:t>20</w:t>
                      <w:tab/>
                      <w:t>22</w:t>
                      <w:tab/>
                      <w:t>24</w:t>
                    </w:r>
                  </w:p>
                </w:txbxContent>
              </v:textbox>
            </v:shape>
            <v:shape id="_x0000_s1056" type="#_x0000_t202" style="width:380;height:1761;left:183;position:absolute;top:163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下</w:t>
                    </w:r>
                  </w:p>
                  <w:p>
                    <w:pPr>
                      <w:spacing w:before="7" w:line="46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部分</w:t>
                    </w:r>
                  </w:p>
                </w:txbxContent>
              </v:textbox>
            </v:shape>
            <v:shape id="_x0000_s1057" type="#_x0000_t202" style="width:1460;height:2392;left:929;position:absolute;top:132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土方开挖</w:t>
                    </w:r>
                  </w:p>
                  <w:p>
                    <w:pPr>
                      <w:spacing w:before="79" w:line="254" w:lineRule="auto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基础施工预制板安装</w:t>
                    </w:r>
                  </w:p>
                  <w:p>
                    <w:pPr>
                      <w:spacing w:before="24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回 填 土</w:t>
                    </w:r>
                  </w:p>
                </w:txbxContent>
              </v:textbox>
            </v:shape>
            <v:shape id="_x0000_s1058" type="#_x0000_t202" style="width:380;height:360;left:2874;position:absolute;top:26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Ⅲ</w:t>
                    </w:r>
                  </w:p>
                </w:txbxContent>
              </v:textbox>
            </v:shape>
            <v:shape id="_x0000_s1059" type="#_x0000_t202" style="width:380;height:1761;left:183;position:absolute;top:427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</w:t>
                    </w:r>
                  </w:p>
                  <w:p>
                    <w:pPr>
                      <w:spacing w:before="6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上部</w:t>
                    </w:r>
                  </w:p>
                  <w:p>
                    <w:pPr>
                      <w:spacing w:before="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</w:t>
                    </w:r>
                  </w:p>
                </w:txbxContent>
              </v:textbox>
            </v:shape>
            <v:shape id="_x0000_s1060" type="#_x0000_t202" style="width:1460;height:360;left:929;position:absolute;top:41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主体结构</w:t>
                    </w:r>
                  </w:p>
                </w:txbxContent>
              </v:textbox>
            </v:shape>
            <v:shape id="_x0000_s1061" type="#_x0000_t202" style="width:1460;height:1170;left:929;position:absolute;top:524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装饰装修</w:t>
                    </w:r>
                  </w:p>
                  <w:p>
                    <w:pPr>
                      <w:spacing w:before="2" w:line="240" w:lineRule="auto"/>
                      <w:rPr>
                        <w:sz w:val="27"/>
                      </w:rPr>
                    </w:pPr>
                  </w:p>
                  <w:p>
                    <w:pPr>
                      <w:spacing w:before="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室外工程</w:t>
                    </w:r>
                  </w:p>
                </w:txbxContent>
              </v:textbox>
            </v:shape>
            <v:shape id="_x0000_s1062" type="#_x0000_t202" style="width:470;height:3060;left:2827;position:absolute;top:3353" filled="f" stroked="f">
              <v:textbox inset="0,0,0,0">
                <w:txbxContent>
                  <w:p>
                    <w:pPr>
                      <w:spacing w:before="0" w:line="411" w:lineRule="exact"/>
                      <w:ind w:left="4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Ⅳ</w:t>
                    </w:r>
                  </w:p>
                  <w:p>
                    <w:pPr>
                      <w:spacing w:before="78" w:line="41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Ⅰ</w:t>
                    </w:r>
                  </w:p>
                  <w:p>
                    <w:pPr>
                      <w:spacing w:before="0" w:line="155" w:lineRule="exact"/>
                      <w:ind w:left="0" w:right="18" w:firstLine="0"/>
                      <w:jc w:val="righ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</w:t>
                    </w:r>
                  </w:p>
                  <w:p>
                    <w:pPr>
                      <w:spacing w:before="0" w:line="38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Ⅰ</w:t>
                    </w:r>
                  </w:p>
                  <w:p>
                    <w:pPr>
                      <w:spacing w:before="0" w:line="155" w:lineRule="exact"/>
                      <w:ind w:left="0" w:right="18" w:firstLine="0"/>
                      <w:jc w:val="righ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</w:t>
                    </w:r>
                  </w:p>
                  <w:p>
                    <w:pPr>
                      <w:spacing w:before="0" w:line="38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Ⅱ</w:t>
                    </w:r>
                  </w:p>
                  <w:p>
                    <w:pPr>
                      <w:spacing w:before="0" w:line="155" w:lineRule="exact"/>
                      <w:ind w:left="0" w:right="18" w:firstLine="0"/>
                      <w:jc w:val="righ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</w:t>
                    </w:r>
                  </w:p>
                  <w:p>
                    <w:pPr>
                      <w:spacing w:before="0" w:line="38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Ⅱ</w:t>
                    </w:r>
                  </w:p>
                  <w:p>
                    <w:pPr>
                      <w:spacing w:before="0" w:line="155" w:lineRule="exact"/>
                      <w:ind w:left="0" w:right="18" w:firstLine="0"/>
                      <w:jc w:val="righ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</w:t>
                    </w:r>
                  </w:p>
                  <w:p>
                    <w:pPr>
                      <w:spacing w:before="0" w:line="384" w:lineRule="exact"/>
                      <w:ind w:left="4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Ⅲ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2" w:line="312" w:lineRule="auto"/>
        <w:ind w:left="320" w:right="1041" w:firstLine="719"/>
      </w:pPr>
      <w:r>
        <w:t>（2）</w:t>
      </w:r>
      <w:r>
        <w:rPr>
          <w:spacing w:val="-18"/>
        </w:rPr>
        <w:t xml:space="preserve">当按第 </w:t>
      </w:r>
      <w:r>
        <w:t>3</w:t>
      </w:r>
      <w:r>
        <w:rPr>
          <w:spacing w:val="-10"/>
        </w:rPr>
        <w:t xml:space="preserve"> 问的流水施工组织方式，即第一幢地下工程完成后即插入进</w:t>
      </w:r>
      <w:r>
        <w:t>行地上工程施工，则总工期应按如下式计算：</w:t>
      </w:r>
    </w:p>
    <w:p>
      <w:pPr>
        <w:spacing w:after="0" w:line="312" w:lineRule="auto"/>
        <w:sectPr>
          <w:pgSz w:w="17860" w:h="25260"/>
          <w:pgMar w:top="1920" w:right="1660" w:bottom="280" w:left="2380" w:header="708" w:footer="708"/>
          <w:pgNumType w:start="11"/>
          <w:cols w:space="708"/>
        </w:sectPr>
      </w:pPr>
    </w:p>
    <w:p>
      <w:pPr>
        <w:tabs>
          <w:tab w:val="left" w:pos="2480"/>
        </w:tabs>
        <w:spacing w:before="0" w:line="413" w:lineRule="exact"/>
        <w:ind w:left="1040" w:right="0" w:firstLine="0"/>
        <w:jc w:val="left"/>
        <w:rPr>
          <w:sz w:val="38"/>
        </w:rPr>
      </w:pPr>
      <w:r>
        <w:rPr>
          <w:position w:val="2"/>
          <w:sz w:val="38"/>
        </w:rPr>
        <w:t>T</w:t>
      </w:r>
      <w:r>
        <w:rPr>
          <w:spacing w:val="69"/>
          <w:position w:val="2"/>
          <w:sz w:val="38"/>
        </w:rPr>
        <w:t xml:space="preserve"> </w:t>
      </w:r>
      <w:r>
        <w:rPr>
          <w:sz w:val="36"/>
        </w:rPr>
        <w:t>＝</w:t>
      </w:r>
      <w:r>
        <w:rPr>
          <w:position w:val="2"/>
          <w:sz w:val="38"/>
        </w:rPr>
        <w:t>T</w:t>
        <w:tab/>
      </w:r>
      <w:r>
        <w:rPr>
          <w:spacing w:val="-10"/>
          <w:sz w:val="36"/>
        </w:rPr>
        <w:t>＋</w:t>
      </w:r>
      <w:r>
        <w:rPr>
          <w:spacing w:val="-10"/>
          <w:position w:val="2"/>
          <w:sz w:val="38"/>
        </w:rPr>
        <w:t>T</w:t>
      </w:r>
    </w:p>
    <w:p>
      <w:pPr>
        <w:tabs>
          <w:tab w:val="left" w:pos="2120"/>
        </w:tabs>
        <w:spacing w:before="0" w:line="182" w:lineRule="exact"/>
        <w:ind w:left="1310" w:right="0" w:firstLine="0"/>
        <w:jc w:val="left"/>
        <w:rPr>
          <w:sz w:val="18"/>
        </w:rPr>
      </w:pPr>
      <w:r>
        <w:rPr>
          <w:sz w:val="18"/>
        </w:rPr>
        <w:t>总</w:t>
        <w:tab/>
        <w:t>地下</w:t>
      </w:r>
    </w:p>
    <w:p>
      <w:pPr>
        <w:pStyle w:val="BodyText"/>
        <w:spacing w:line="412" w:lineRule="exact"/>
        <w:ind w:left="401"/>
      </w:pPr>
      <w:r>
        <w:br w:type="column"/>
      </w:r>
      <w:r>
        <w:t>－搭接时间＝14＋16－6＝24 周</w:t>
      </w:r>
    </w:p>
    <w:p>
      <w:pPr>
        <w:spacing w:before="0" w:line="182" w:lineRule="exact"/>
        <w:ind w:left="40" w:right="0" w:firstLine="0"/>
        <w:jc w:val="left"/>
        <w:rPr>
          <w:sz w:val="18"/>
        </w:rPr>
      </w:pPr>
      <w:r>
        <w:rPr>
          <w:sz w:val="18"/>
        </w:rPr>
        <w:t>地上</w:t>
      </w:r>
    </w:p>
    <w:p>
      <w:pPr>
        <w:spacing w:after="0" w:line="182" w:lineRule="exact"/>
        <w:jc w:val="left"/>
        <w:rPr>
          <w:sz w:val="18"/>
        </w:rPr>
        <w:sectPr>
          <w:type w:val="continuous"/>
          <w:pgSz w:w="17860" w:h="25260"/>
          <w:pgMar w:top="2420" w:right="1660" w:bottom="280" w:left="2380" w:header="708" w:footer="708"/>
          <w:pgNumType w:start="12"/>
          <w:cols w:num="2" w:space="708" w:equalWidth="0">
            <w:col w:w="3031" w:space="40"/>
            <w:col w:w="1074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1222"/>
        </w:tabs>
        <w:spacing w:before="196" w:after="0" w:line="240" w:lineRule="auto"/>
        <w:ind w:left="1221" w:right="0" w:hanging="902"/>
        <w:jc w:val="left"/>
        <w:rPr>
          <w:sz w:val="36"/>
        </w:rPr>
      </w:pPr>
      <w:r>
        <w:rPr>
          <w:sz w:val="36"/>
        </w:rPr>
        <w:t>网络计划技术</w:t>
      </w:r>
    </w:p>
    <w:p>
      <w:pPr>
        <w:pStyle w:val="BodyText"/>
        <w:spacing w:before="241"/>
        <w:ind w:left="108"/>
      </w:pPr>
      <w:r>
        <w:t>网络计划表示的逻辑关系通常有两种：</w:t>
      </w:r>
    </w:p>
    <w:p>
      <w:pPr>
        <w:pStyle w:val="BodyText"/>
        <w:spacing w:before="241"/>
        <w:ind w:left="108"/>
      </w:pPr>
      <w:r>
        <w:t>一是工艺关系，由工艺技术要求的工作先后顺序关系；</w:t>
      </w:r>
    </w:p>
    <w:p>
      <w:pPr>
        <w:pStyle w:val="BodyText"/>
        <w:spacing w:before="241" w:line="364" w:lineRule="auto"/>
        <w:ind w:left="108" w:right="3989"/>
        <w:jc w:val="both"/>
      </w:pPr>
      <w:r>
        <w:t>二是组织关系，施工组织时按需要进行的工作先后顺序安排。通常情况下，网络计划优化时，只能调整工作间的组织关系。掌握时差的概念，熟练掌握工作的总时差与自由时差的计算。</w:t>
      </w:r>
    </w:p>
    <w:p>
      <w:pPr>
        <w:pStyle w:val="BodyText"/>
        <w:spacing w:before="3"/>
        <w:ind w:left="828"/>
      </w:pPr>
      <w:r>
        <w:t>总时差，是指在不影响总工期的前提下，本工作可以利用的机动时间。</w:t>
      </w:r>
    </w:p>
    <w:p>
      <w:pPr>
        <w:pStyle w:val="BodyText"/>
        <w:spacing w:before="241" w:line="364" w:lineRule="auto"/>
        <w:ind w:left="108" w:right="389" w:firstLine="719"/>
      </w:pPr>
      <w:r>
        <w:t>自由时差，是指在不影响其所有紧后工作最早开始的前提下，本工作可以利用的机动时间。</w:t>
      </w:r>
    </w:p>
    <w:p>
      <w:pPr>
        <w:pStyle w:val="BodyText"/>
        <w:spacing w:before="2" w:line="364" w:lineRule="auto"/>
        <w:ind w:left="108" w:right="389" w:firstLine="719"/>
      </w:pPr>
      <w:r>
        <w:t>注意：某工作的延误对总工期是否有影响，以工作的总时差作为判定依据，而非工作的自由时差。</w:t>
      </w:r>
    </w:p>
    <w:p>
      <w:pPr>
        <w:spacing w:after="0" w:line="364" w:lineRule="auto"/>
        <w:sectPr>
          <w:type w:val="continuous"/>
          <w:pgSz w:w="17860" w:h="25260"/>
          <w:pgMar w:top="2420" w:right="1660" w:bottom="280" w:left="2380" w:header="708" w:footer="708"/>
          <w:pgNumType w:start="13"/>
          <w:cols w:space="708"/>
        </w:sectPr>
      </w:pPr>
    </w:p>
    <w:p>
      <w:pPr>
        <w:pStyle w:val="BodyText"/>
        <w:spacing w:before="32" w:line="364" w:lineRule="auto"/>
        <w:ind w:left="108" w:right="389" w:firstLine="719"/>
      </w:pPr>
      <w:r>
        <w:t>注意：由关键工作组成的线路不一定是关键线路，但关键线路上的工作肯定都是关键工作。</w:t>
      </w:r>
    </w:p>
    <w:p>
      <w:pPr>
        <w:pStyle w:val="BodyText"/>
        <w:spacing w:before="2"/>
        <w:ind w:left="828"/>
      </w:pPr>
      <w:r>
        <w:t>工期优化的原则：</w:t>
      </w:r>
    </w:p>
    <w:p>
      <w:pPr>
        <w:pStyle w:val="ListParagraph"/>
        <w:numPr>
          <w:ilvl w:val="1"/>
          <w:numId w:val="45"/>
        </w:numPr>
        <w:tabs>
          <w:tab w:val="left" w:pos="1730"/>
        </w:tabs>
        <w:spacing w:before="241" w:after="0" w:line="364" w:lineRule="auto"/>
        <w:ind w:left="1188" w:right="4889" w:firstLine="0"/>
        <w:jc w:val="left"/>
        <w:rPr>
          <w:sz w:val="36"/>
        </w:rPr>
      </w:pPr>
      <w:r>
        <w:rPr>
          <w:spacing w:val="-1"/>
          <w:sz w:val="36"/>
        </w:rPr>
        <w:t xml:space="preserve">缩短持续时间对质量和安全影响不大的工作； </w:t>
      </w:r>
      <w:r>
        <w:rPr>
          <w:sz w:val="36"/>
        </w:rPr>
        <w:t>(2)有备用资源的工作；</w:t>
      </w:r>
    </w:p>
    <w:p>
      <w:pPr>
        <w:pStyle w:val="BodyText"/>
        <w:spacing w:before="2"/>
        <w:ind w:left="1188"/>
      </w:pPr>
      <w:r>
        <w:t>(3)缩短持续时间所需增加的资源、费用最少的工作。</w:t>
      </w:r>
    </w:p>
    <w:p>
      <w:pPr>
        <w:pStyle w:val="BodyText"/>
        <w:spacing w:before="240" w:line="364" w:lineRule="auto"/>
        <w:ind w:left="108" w:right="346" w:firstLine="719"/>
        <w:jc w:val="both"/>
      </w:pPr>
      <w:r>
        <w:t>资源优化：通过改变工作的开始时间和完成时间，使资源按照时间的颁布符合优</w:t>
      </w:r>
      <w:r>
        <w:rPr>
          <w:spacing w:val="-19"/>
        </w:rPr>
        <w:t>化目标。通常分两种模式：“资源有限、工期最短”的优化，“工期固定、资源均衡”</w:t>
      </w:r>
      <w:r>
        <w:t>的优化。</w:t>
      </w:r>
    </w:p>
    <w:p>
      <w:pPr>
        <w:pStyle w:val="BodyText"/>
        <w:spacing w:before="4" w:line="364" w:lineRule="auto"/>
        <w:ind w:left="108" w:right="389" w:firstLine="719"/>
      </w:pPr>
      <w:r>
        <w:t>费用优化：在一定的限定条件下，寻求工程总成本最低时的工期安排，或满足工期要求前提下寻求最低成本的施工组织过程。</w:t>
      </w:r>
    </w:p>
    <w:p>
      <w:pPr>
        <w:pStyle w:val="Heading3"/>
        <w:spacing w:line="344" w:lineRule="exact"/>
      </w:pPr>
      <w:r>
        <w:t>例题 1</w:t>
      </w:r>
    </w:p>
    <w:p>
      <w:pPr>
        <w:pStyle w:val="BodyText"/>
        <w:spacing w:before="7" w:line="242" w:lineRule="auto"/>
        <w:ind w:left="108" w:right="318" w:firstLine="719"/>
        <w:jc w:val="both"/>
      </w:pPr>
      <w:r>
        <w:rPr>
          <w:spacing w:val="-3"/>
        </w:rPr>
        <w:t xml:space="preserve">如下图网络所示的进度计划，当准备实施的时候，发现 </w:t>
      </w:r>
      <w:r>
        <w:t>B</w:t>
      </w:r>
      <w:r>
        <w:rPr>
          <w:spacing w:val="-31"/>
        </w:rPr>
        <w:t xml:space="preserve"> 工作和 </w:t>
      </w:r>
      <w:r>
        <w:t>E</w:t>
      </w:r>
      <w:r>
        <w:rPr>
          <w:spacing w:val="-14"/>
        </w:rPr>
        <w:t xml:space="preserve"> 工作必须使用</w:t>
      </w:r>
      <w:r>
        <w:t>同一台设备，请重画网络图。</w:t>
      </w:r>
    </w:p>
    <w:p>
      <w:pPr>
        <w:pStyle w:val="BodyText"/>
        <w:spacing w:before="12"/>
        <w:rPr>
          <w:sz w:val="8"/>
        </w:rPr>
      </w:pPr>
    </w:p>
    <w:p>
      <w:pPr>
        <w:tabs>
          <w:tab w:val="left" w:pos="2501"/>
          <w:tab w:val="left" w:pos="4391"/>
        </w:tabs>
        <w:spacing w:before="124"/>
        <w:ind w:left="1150" w:right="0" w:firstLine="0"/>
        <w:jc w:val="center"/>
        <w:rPr>
          <w:rFonts w:ascii="Times New Roman" w:hAnsi="Times New Roman"/>
          <w:sz w:val="45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-69267</wp:posOffset>
            </wp:positionV>
            <wp:extent cx="6197600" cy="3416300"/>
            <wp:effectExtent l="0" t="0" r="0" b="0"/>
            <wp:wrapNone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7600" cy="341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position w:val="14"/>
          <w:sz w:val="45"/>
        </w:rPr>
        <w:t>D</w:t>
        <w:tab/>
      </w:r>
      <w:r>
        <w:rPr>
          <w:rFonts w:ascii="宋体" w:hAnsi="宋体"/>
          <w:sz w:val="42"/>
        </w:rPr>
        <w:t>⑤</w:t>
        <w:tab/>
      </w:r>
      <w:r>
        <w:rPr>
          <w:rFonts w:ascii="Times New Roman" w:hAnsi="Times New Roman"/>
          <w:position w:val="25"/>
          <w:sz w:val="45"/>
        </w:rPr>
        <w:t>I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5789"/>
          <w:tab w:val="left" w:pos="9030"/>
        </w:tabs>
        <w:spacing w:before="278" w:line="479" w:lineRule="exact"/>
        <w:ind w:left="3089" w:right="0" w:firstLine="0"/>
        <w:jc w:val="left"/>
        <w:rPr>
          <w:rFonts w:ascii="Times New Roman"/>
          <w:sz w:val="45"/>
        </w:rPr>
      </w:pPr>
      <w:r>
        <w:rPr>
          <w:rFonts w:ascii="Times New Roman"/>
          <w:position w:val="-6"/>
          <w:sz w:val="45"/>
        </w:rPr>
        <w:t>C</w:t>
        <w:tab/>
      </w:r>
      <w:r>
        <w:rPr>
          <w:rFonts w:ascii="Times New Roman"/>
          <w:sz w:val="36"/>
        </w:rPr>
        <w:t>E</w:t>
        <w:tab/>
      </w:r>
      <w:r>
        <w:rPr>
          <w:rFonts w:ascii="Times New Roman"/>
          <w:position w:val="-13"/>
          <w:sz w:val="45"/>
        </w:rPr>
        <w:t>J</w:t>
      </w:r>
    </w:p>
    <w:p>
      <w:pPr>
        <w:tabs>
          <w:tab w:val="left" w:pos="4439"/>
          <w:tab w:val="left" w:pos="7140"/>
          <w:tab w:val="left" w:pos="10380"/>
        </w:tabs>
        <w:spacing w:before="0" w:line="430" w:lineRule="exact"/>
        <w:ind w:left="1738" w:right="0" w:firstLine="0"/>
        <w:jc w:val="left"/>
        <w:rPr>
          <w:rFonts w:ascii="宋体" w:hAnsi="宋体"/>
          <w:sz w:val="42"/>
        </w:rPr>
      </w:pPr>
      <w:r>
        <w:rPr>
          <w:rFonts w:ascii="宋体" w:hAnsi="宋体"/>
          <w:sz w:val="42"/>
        </w:rPr>
        <w:t>③</w:t>
        <w:tab/>
        <w:t>④</w:t>
        <w:tab/>
        <w:t>⑥</w:t>
        <w:tab/>
        <w:t>⑧</w:t>
      </w:r>
    </w:p>
    <w:p>
      <w:pPr>
        <w:pStyle w:val="BodyText"/>
        <w:spacing w:before="8"/>
        <w:rPr>
          <w:rFonts w:ascii="宋体"/>
          <w:sz w:val="47"/>
        </w:rPr>
      </w:pPr>
    </w:p>
    <w:p>
      <w:pPr>
        <w:pStyle w:val="Heading1"/>
        <w:ind w:left="1738"/>
      </w:pPr>
      <w:r>
        <w:rPr>
          <w:w w:val="99"/>
        </w:rPr>
        <w:t>A</w:t>
      </w:r>
    </w:p>
    <w:p>
      <w:pPr>
        <w:tabs>
          <w:tab w:val="left" w:pos="4439"/>
          <w:tab w:val="left" w:pos="5789"/>
          <w:tab w:val="left" w:pos="7140"/>
          <w:tab w:val="left" w:pos="9030"/>
        </w:tabs>
        <w:spacing w:before="78"/>
        <w:ind w:left="468" w:right="0" w:firstLine="0"/>
        <w:jc w:val="left"/>
        <w:rPr>
          <w:rFonts w:ascii="Times New Roman" w:eastAsia="Times New Roman" w:hAnsi="Times New Roman"/>
          <w:sz w:val="45"/>
        </w:rPr>
      </w:pPr>
      <w:r>
        <w:rPr>
          <w:b/>
          <w:position w:val="1"/>
          <w:sz w:val="36"/>
        </w:rPr>
        <w:t>下图的</w:t>
      </w:r>
      <w:r>
        <w:rPr>
          <w:b/>
          <w:spacing w:val="-170"/>
          <w:position w:val="1"/>
          <w:sz w:val="36"/>
        </w:rPr>
        <w:t>做</w:t>
      </w:r>
      <w:r>
        <w:rPr>
          <w:rFonts w:ascii="宋体" w:eastAsia="宋体" w:hAnsi="宋体" w:hint="eastAsia"/>
          <w:spacing w:val="-252"/>
          <w:position w:val="-6"/>
          <w:sz w:val="42"/>
        </w:rPr>
        <w:t>①</w:t>
      </w:r>
      <w:r>
        <w:rPr>
          <w:b/>
          <w:position w:val="1"/>
          <w:sz w:val="36"/>
        </w:rPr>
        <w:t>法错误</w:t>
      </w:r>
      <w:r>
        <w:rPr>
          <w:b/>
          <w:spacing w:val="-84"/>
          <w:position w:val="1"/>
          <w:sz w:val="36"/>
        </w:rPr>
        <w:t xml:space="preserve"> </w:t>
      </w:r>
      <w:r>
        <w:rPr>
          <w:rFonts w:ascii="Times New Roman" w:eastAsia="Times New Roman" w:hAnsi="Times New Roman"/>
          <w:position w:val="14"/>
          <w:sz w:val="36"/>
        </w:rPr>
        <w:t>B</w:t>
        <w:tab/>
      </w:r>
      <w:r>
        <w:rPr>
          <w:rFonts w:ascii="宋体" w:eastAsia="宋体" w:hAnsi="宋体" w:hint="eastAsia"/>
          <w:position w:val="-6"/>
          <w:sz w:val="42"/>
        </w:rPr>
        <w:t>②</w:t>
        <w:tab/>
      </w:r>
      <w:r>
        <w:rPr>
          <w:rFonts w:ascii="Times New Roman" w:eastAsia="Times New Roman" w:hAnsi="Times New Roman"/>
          <w:position w:val="14"/>
          <w:sz w:val="36"/>
        </w:rPr>
        <w:t>F</w:t>
        <w:tab/>
      </w:r>
      <w:r>
        <w:rPr>
          <w:rFonts w:ascii="宋体" w:eastAsia="宋体" w:hAnsi="宋体" w:hint="eastAsia"/>
          <w:position w:val="-6"/>
          <w:sz w:val="42"/>
        </w:rPr>
        <w:t>⑦</w:t>
        <w:tab/>
      </w:r>
      <w:r>
        <w:rPr>
          <w:rFonts w:ascii="Times New Roman" w:eastAsia="Times New Roman" w:hAnsi="Times New Roman"/>
          <w:sz w:val="45"/>
        </w:rPr>
        <w:t>K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1"/>
        </w:rPr>
      </w:pPr>
      <w:r>
        <w:pict>
          <v:group id="_x0000_s1063" style="width:488pt;height:269pt;margin-top:8.64pt;margin-left:202pt;mso-position-horizontal-relative:page;mso-wrap-distance-left:0;mso-wrap-distance-right:0;position:absolute;z-index:-251655168" coordorigin="4040,173" coordsize="9760,5380">
            <v:shape id="_x0000_s1064" type="#_x0000_t75" style="width:9760;height:5380;left:4040;position:absolute;top:172" stroked="f">
              <v:imagedata r:id="rId9" o:title=""/>
            </v:shape>
            <v:shape id="_x0000_s1065" type="#_x0000_t202" style="width:345;height:450;left:8321;position:absolute;top:380" filled="f" stroked="f">
              <v:textbox inset="0,0,0,0">
                <w:txbxContent>
                  <w:p>
                    <w:pPr>
                      <w:spacing w:before="23" w:line="427" w:lineRule="exact"/>
                      <w:ind w:left="0" w:right="0" w:firstLine="0"/>
                      <w:jc w:val="left"/>
                      <w:rPr>
                        <w:rFonts w:ascii="Times New Roman"/>
                        <w:sz w:val="45"/>
                      </w:rPr>
                    </w:pPr>
                    <w:r>
                      <w:rPr>
                        <w:rFonts w:ascii="Times New Roman"/>
                        <w:w w:val="99"/>
                        <w:sz w:val="45"/>
                      </w:rPr>
                      <w:t>D</w:t>
                    </w:r>
                  </w:p>
                </w:txbxContent>
              </v:textbox>
            </v:shape>
            <v:shape id="_x0000_s1066" type="#_x0000_t202" style="width:442;height:422;left:9671;position:absolute;top:71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hAnsi="宋体"/>
                        <w:sz w:val="42"/>
                      </w:rPr>
                    </w:pPr>
                    <w:r>
                      <w:rPr>
                        <w:rFonts w:ascii="宋体" w:hAnsi="宋体"/>
                        <w:w w:val="100"/>
                        <w:sz w:val="42"/>
                      </w:rPr>
                      <w:t>⑤</w:t>
                    </w:r>
                  </w:p>
                </w:txbxContent>
              </v:textbox>
            </v:shape>
            <v:shape id="_x0000_s1067" type="#_x0000_t202" style="width:170;height:450;left:11561;position:absolute;top:380" filled="f" stroked="f">
              <v:textbox inset="0,0,0,0">
                <w:txbxContent>
                  <w:p>
                    <w:pPr>
                      <w:spacing w:before="23" w:line="427" w:lineRule="exact"/>
                      <w:ind w:left="0" w:right="0" w:firstLine="0"/>
                      <w:jc w:val="left"/>
                      <w:rPr>
                        <w:rFonts w:ascii="Times New Roman"/>
                        <w:sz w:val="45"/>
                      </w:rPr>
                    </w:pPr>
                    <w:r>
                      <w:rPr>
                        <w:rFonts w:ascii="Times New Roman"/>
                        <w:w w:val="99"/>
                        <w:sz w:val="45"/>
                      </w:rPr>
                      <w:t>I</w:t>
                    </w:r>
                  </w:p>
                </w:txbxContent>
              </v:textbox>
            </v:shape>
            <v:shape id="_x0000_s1068" type="#_x0000_t202" style="width:321;height:450;left:5620;position:absolute;top:2134" filled="f" stroked="f">
              <v:textbox inset="0,0,0,0">
                <w:txbxContent>
                  <w:p>
                    <w:pPr>
                      <w:spacing w:before="23" w:line="427" w:lineRule="exact"/>
                      <w:ind w:left="0" w:right="0" w:firstLine="0"/>
                      <w:jc w:val="left"/>
                      <w:rPr>
                        <w:rFonts w:ascii="Times New Roman"/>
                        <w:sz w:val="45"/>
                      </w:rPr>
                    </w:pPr>
                    <w:r>
                      <w:rPr>
                        <w:rFonts w:ascii="Times New Roman"/>
                        <w:w w:val="100"/>
                        <w:sz w:val="45"/>
                      </w:rPr>
                      <w:t>C</w:t>
                    </w:r>
                  </w:p>
                </w:txbxContent>
              </v:textbox>
            </v:shape>
            <v:shape id="_x0000_s1069" type="#_x0000_t202" style="width:240;height:360;left:8321;position:absolute;top:2152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w w:val="100"/>
                        <w:sz w:val="36"/>
                      </w:rPr>
                      <w:t>E</w:t>
                    </w:r>
                  </w:p>
                </w:txbxContent>
              </v:textbox>
            </v:shape>
            <v:shape id="_x0000_s1070" type="#_x0000_t202" style="width:3142;height:425;left:4270;position:absolute;top:2585" filled="f" stroked="f">
              <v:textbox inset="0,0,0,0">
                <w:txbxContent>
                  <w:p>
                    <w:pPr>
                      <w:tabs>
                        <w:tab w:val="left" w:pos="2700"/>
                      </w:tabs>
                      <w:spacing w:before="0" w:line="425" w:lineRule="exact"/>
                      <w:ind w:left="0" w:right="0" w:firstLine="0"/>
                      <w:jc w:val="left"/>
                      <w:rPr>
                        <w:rFonts w:ascii="宋体" w:hAnsi="宋体"/>
                        <w:sz w:val="42"/>
                      </w:rPr>
                    </w:pPr>
                    <w:r>
                      <w:rPr>
                        <w:rFonts w:ascii="宋体" w:hAnsi="宋体"/>
                        <w:sz w:val="42"/>
                      </w:rPr>
                      <w:t>③</w:t>
                      <w:tab/>
                      <w:t>④</w:t>
                    </w:r>
                  </w:p>
                </w:txbxContent>
              </v:textbox>
            </v:shape>
            <v:shape id="_x0000_s1071" type="#_x0000_t202" style="width:442;height:422;left:9671;position:absolute;top:25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hAnsi="宋体"/>
                        <w:sz w:val="42"/>
                      </w:rPr>
                    </w:pPr>
                    <w:r>
                      <w:rPr>
                        <w:rFonts w:ascii="宋体" w:hAnsi="宋体"/>
                        <w:w w:val="100"/>
                        <w:sz w:val="42"/>
                      </w:rPr>
                      <w:t>⑥</w:t>
                    </w:r>
                  </w:p>
                </w:txbxContent>
              </v:textbox>
            </v:shape>
            <v:shape id="_x0000_s1072" type="#_x0000_t202" style="width:196;height:450;left:11561;position:absolute;top:2202" filled="f" stroked="f">
              <v:textbox inset="0,0,0,0">
                <w:txbxContent>
                  <w:p>
                    <w:pPr>
                      <w:spacing w:before="23" w:line="427" w:lineRule="exact"/>
                      <w:ind w:left="0" w:right="0" w:firstLine="0"/>
                      <w:jc w:val="left"/>
                      <w:rPr>
                        <w:rFonts w:ascii="Times New Roman"/>
                        <w:sz w:val="45"/>
                      </w:rPr>
                    </w:pPr>
                    <w:r>
                      <w:rPr>
                        <w:rFonts w:ascii="Times New Roman"/>
                        <w:w w:val="99"/>
                        <w:sz w:val="45"/>
                      </w:rPr>
                      <w:t>J</w:t>
                    </w:r>
                  </w:p>
                </w:txbxContent>
              </v:textbox>
            </v:shape>
            <v:shape id="_x0000_s1073" type="#_x0000_t202" style="width:442;height:422;left:12911;position:absolute;top:25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hAnsi="宋体"/>
                        <w:sz w:val="42"/>
                      </w:rPr>
                    </w:pPr>
                    <w:r>
                      <w:rPr>
                        <w:rFonts w:ascii="宋体" w:hAnsi="宋体"/>
                        <w:w w:val="100"/>
                        <w:sz w:val="42"/>
                      </w:rPr>
                      <w:t>⑧</w:t>
                    </w:r>
                  </w:p>
                </w:txbxContent>
              </v:textbox>
            </v:shape>
            <v:shape id="_x0000_s1074" type="#_x0000_t202" style="width:442;height:1226;left:4270;position:absolute;top:3656" filled="f" stroked="f">
              <v:textbox inset="0,0,0,0">
                <w:txbxContent>
                  <w:p>
                    <w:pPr>
                      <w:spacing w:before="23"/>
                      <w:ind w:left="0" w:right="0" w:firstLine="0"/>
                      <w:jc w:val="left"/>
                      <w:rPr>
                        <w:rFonts w:ascii="Times New Roman"/>
                        <w:sz w:val="45"/>
                      </w:rPr>
                    </w:pPr>
                    <w:r>
                      <w:rPr>
                        <w:rFonts w:ascii="Times New Roman"/>
                        <w:w w:val="99"/>
                        <w:sz w:val="45"/>
                      </w:rPr>
                      <w:t>A</w:t>
                    </w:r>
                  </w:p>
                  <w:p>
                    <w:pPr>
                      <w:spacing w:before="205" w:line="479" w:lineRule="exact"/>
                      <w:ind w:left="0" w:right="0" w:firstLine="0"/>
                      <w:jc w:val="left"/>
                      <w:rPr>
                        <w:rFonts w:ascii="宋体" w:hAnsi="宋体"/>
                        <w:sz w:val="42"/>
                      </w:rPr>
                    </w:pPr>
                    <w:r>
                      <w:rPr>
                        <w:rFonts w:ascii="宋体" w:hAnsi="宋体"/>
                        <w:w w:val="100"/>
                        <w:sz w:val="42"/>
                      </w:rPr>
                      <w:t>①</w:t>
                    </w:r>
                  </w:p>
                </w:txbxContent>
              </v:textbox>
            </v:shape>
            <v:shape id="_x0000_s1075" type="#_x0000_t202" style="width:261;height:360;left:5620;position:absolute;top:4258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w w:val="100"/>
                        <w:sz w:val="36"/>
                      </w:rPr>
                      <w:t>B</w:t>
                    </w:r>
                  </w:p>
                </w:txbxContent>
              </v:textbox>
            </v:shape>
            <v:shape id="_x0000_s1076" type="#_x0000_t202" style="width:442;height:422;left:6971;position:absolute;top:44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hAnsi="宋体"/>
                        <w:sz w:val="42"/>
                      </w:rPr>
                    </w:pPr>
                    <w:r>
                      <w:rPr>
                        <w:rFonts w:ascii="宋体" w:hAnsi="宋体"/>
                        <w:w w:val="100"/>
                        <w:sz w:val="42"/>
                      </w:rPr>
                      <w:t>②</w:t>
                    </w:r>
                  </w:p>
                </w:txbxContent>
              </v:textbox>
            </v:shape>
            <v:shape id="_x0000_s1077" type="#_x0000_t202" style="width:221;height:360;left:8321;position:absolute;top:4258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w w:val="99"/>
                        <w:sz w:val="36"/>
                      </w:rPr>
                      <w:t>F</w:t>
                    </w:r>
                  </w:p>
                </w:txbxContent>
              </v:textbox>
            </v:shape>
            <v:shape id="_x0000_s1078" type="#_x0000_t202" style="width:442;height:422;left:9671;position:absolute;top:44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hAnsi="宋体"/>
                        <w:sz w:val="42"/>
                      </w:rPr>
                    </w:pPr>
                    <w:r>
                      <w:rPr>
                        <w:rFonts w:ascii="宋体" w:hAnsi="宋体"/>
                        <w:w w:val="100"/>
                        <w:sz w:val="42"/>
                      </w:rPr>
                      <w:t>⑦</w:t>
                    </w:r>
                  </w:p>
                </w:txbxContent>
              </v:textbox>
            </v:shape>
            <v:shape id="_x0000_s1079" type="#_x0000_t202" style="width:345;height:450;left:11561;position:absolute;top:4308" filled="f" stroked="f">
              <v:textbox inset="0,0,0,0">
                <w:txbxContent>
                  <w:p>
                    <w:pPr>
                      <w:spacing w:before="23" w:line="427" w:lineRule="exact"/>
                      <w:ind w:left="0" w:right="0" w:firstLine="0"/>
                      <w:jc w:val="left"/>
                      <w:rPr>
                        <w:rFonts w:ascii="Times New Roman"/>
                        <w:sz w:val="45"/>
                      </w:rPr>
                    </w:pPr>
                    <w:r>
                      <w:rPr>
                        <w:rFonts w:ascii="Times New Roman"/>
                        <w:w w:val="99"/>
                        <w:sz w:val="45"/>
                      </w:rPr>
                      <w:t>K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1"/>
        </w:rPr>
        <w:sectPr>
          <w:pgSz w:w="17860" w:h="25260"/>
          <w:pgMar w:top="1920" w:right="1660" w:bottom="280" w:left="2380" w:header="708" w:footer="708"/>
          <w:pgNumType w:start="14"/>
          <w:cols w:space="708"/>
        </w:sectPr>
      </w:pPr>
    </w:p>
    <w:p>
      <w:pPr>
        <w:pStyle w:val="BodyText"/>
        <w:spacing w:before="21"/>
        <w:ind w:left="108"/>
      </w:pPr>
      <w:r>
        <w:t>正确的作图应该是：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Heading1"/>
        <w:spacing w:before="119" w:line="437" w:lineRule="exact"/>
        <w:ind w:right="4169"/>
        <w:jc w:val="right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-79808</wp:posOffset>
            </wp:positionV>
            <wp:extent cx="6159500" cy="3403600"/>
            <wp:effectExtent l="0" t="0" r="0" b="0"/>
            <wp:wrapNone/>
            <wp:docPr id="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9500" cy="340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I</w:t>
      </w:r>
    </w:p>
    <w:p>
      <w:pPr>
        <w:pStyle w:val="Heading2"/>
        <w:spacing w:line="457" w:lineRule="exact"/>
        <w:ind w:left="1998"/>
        <w:jc w:val="center"/>
      </w:pPr>
      <w:r>
        <w:rPr>
          <w:w w:val="100"/>
        </w:rPr>
        <w:t>⑤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18"/>
        </w:rPr>
      </w:pPr>
    </w:p>
    <w:p>
      <w:pPr>
        <w:tabs>
          <w:tab w:val="left" w:pos="6257"/>
          <w:tab w:val="left" w:pos="9498"/>
        </w:tabs>
        <w:spacing w:before="180" w:line="127" w:lineRule="auto"/>
        <w:ind w:left="3536" w:right="0" w:firstLine="0"/>
        <w:jc w:val="left"/>
        <w:rPr>
          <w:rFonts w:ascii="Times New Roman" w:hAnsi="Times New Roman"/>
          <w:sz w:val="45"/>
        </w:rPr>
      </w:pPr>
      <w:r>
        <w:pict>
          <v:shape id="_x0000_s1080" type="#_x0000_t202" style="width:21.1pt;height:21.1pt;margin-top:31.13pt;margin-left:494.02pt;mso-position-horizontal-relative:page;position:absolute;z-index:-251652096" filled="f" stroked="f">
            <v:textbox inset="0,0,0,0">
              <w:txbxContent>
                <w:p>
                  <w:pPr>
                    <w:spacing w:before="0" w:line="421" w:lineRule="exact"/>
                    <w:ind w:left="0" w:right="0" w:firstLine="0"/>
                    <w:jc w:val="left"/>
                    <w:rPr>
                      <w:rFonts w:ascii="宋体" w:hAnsi="宋体"/>
                      <w:sz w:val="42"/>
                    </w:rPr>
                  </w:pPr>
                  <w:r>
                    <w:rPr>
                      <w:rFonts w:ascii="宋体" w:hAnsi="宋体"/>
                      <w:w w:val="100"/>
                      <w:sz w:val="42"/>
                    </w:rPr>
                    <w:t>⑧</w:t>
                  </w:r>
                </w:p>
              </w:txbxContent>
            </v:textbox>
          </v:shape>
        </w:pict>
      </w:r>
      <w:r>
        <w:rPr>
          <w:rFonts w:ascii="Times New Roman" w:hAnsi="Times New Roman"/>
          <w:position w:val="-30"/>
          <w:sz w:val="45"/>
        </w:rPr>
        <w:t>C</w:t>
        <w:tab/>
      </w:r>
      <w:r>
        <w:rPr>
          <w:rFonts w:ascii="宋体" w:hAnsi="宋体"/>
          <w:position w:val="-26"/>
          <w:sz w:val="42"/>
        </w:rPr>
        <w:t>⑥</w:t>
      </w:r>
      <w:r>
        <w:rPr>
          <w:rFonts w:ascii="宋体" w:hAnsi="宋体"/>
          <w:spacing w:val="20"/>
          <w:position w:val="-26"/>
          <w:sz w:val="42"/>
        </w:rPr>
        <w:t xml:space="preserve"> </w:t>
      </w:r>
      <w:r>
        <w:rPr>
          <w:rFonts w:ascii="Times New Roman" w:hAnsi="Times New Roman"/>
          <w:sz w:val="45"/>
        </w:rPr>
        <w:t>E</w:t>
        <w:tab/>
      </w:r>
      <w:r>
        <w:rPr>
          <w:rFonts w:ascii="Times New Roman" w:hAnsi="Times New Roman"/>
          <w:position w:val="-17"/>
          <w:sz w:val="45"/>
        </w:rPr>
        <w:t>J</w:t>
      </w:r>
    </w:p>
    <w:p>
      <w:pPr>
        <w:tabs>
          <w:tab w:val="left" w:pos="4907"/>
          <w:tab w:val="left" w:pos="10953"/>
        </w:tabs>
        <w:spacing w:before="0" w:line="228" w:lineRule="auto"/>
        <w:ind w:left="2207" w:right="0" w:firstLine="0"/>
        <w:jc w:val="left"/>
        <w:rPr>
          <w:rFonts w:ascii="Times New Roman" w:hAnsi="Times New Roman"/>
          <w:sz w:val="29"/>
        </w:rPr>
      </w:pPr>
      <w:r>
        <w:rPr>
          <w:rFonts w:ascii="宋体" w:hAnsi="宋体"/>
          <w:w w:val="100"/>
          <w:sz w:val="42"/>
        </w:rPr>
        <w:t>③</w:t>
      </w:r>
      <w:r>
        <w:rPr>
          <w:rFonts w:ascii="宋体" w:hAnsi="宋体"/>
          <w:sz w:val="42"/>
        </w:rPr>
        <w:tab/>
      </w:r>
      <w:r>
        <w:rPr>
          <w:rFonts w:ascii="宋体" w:hAnsi="宋体"/>
          <w:w w:val="100"/>
          <w:sz w:val="42"/>
        </w:rPr>
        <w:t>④</w:t>
      </w:r>
      <w:r>
        <w:rPr>
          <w:rFonts w:ascii="宋体" w:hAnsi="宋体"/>
          <w:sz w:val="42"/>
        </w:rPr>
        <w:tab/>
      </w:r>
      <w:r>
        <w:rPr>
          <w:rFonts w:ascii="宋体" w:hAnsi="宋体"/>
          <w:spacing w:val="-285"/>
          <w:w w:val="100"/>
          <w:position w:val="17"/>
          <w:sz w:val="42"/>
        </w:rPr>
        <w:t>○</w:t>
      </w:r>
      <w:r>
        <w:rPr>
          <w:rFonts w:ascii="Times New Roman" w:hAnsi="Times New Roman"/>
          <w:position w:val="10"/>
          <w:sz w:val="29"/>
        </w:rPr>
        <w:t>9</w:t>
      </w:r>
    </w:p>
    <w:p>
      <w:pPr>
        <w:pStyle w:val="Heading1"/>
        <w:spacing w:before="213"/>
        <w:ind w:left="2207"/>
      </w:pPr>
      <w:r>
        <w:rPr>
          <w:w w:val="99"/>
        </w:rPr>
        <w:t>A</w:t>
      </w:r>
    </w:p>
    <w:p>
      <w:pPr>
        <w:tabs>
          <w:tab w:val="left" w:pos="6257"/>
          <w:tab w:val="left" w:pos="9498"/>
          <w:tab w:val="right" w:pos="13301"/>
        </w:tabs>
        <w:spacing w:before="85" w:line="310" w:lineRule="exact"/>
        <w:ind w:left="3557" w:right="0" w:firstLine="0"/>
        <w:jc w:val="left"/>
        <w:rPr>
          <w:rFonts w:ascii="Times New Roman"/>
          <w:sz w:val="45"/>
        </w:rPr>
      </w:pPr>
      <w:r>
        <w:rPr>
          <w:rFonts w:ascii="Times New Roman"/>
          <w:position w:val="10"/>
          <w:sz w:val="45"/>
        </w:rPr>
        <w:t>B</w:t>
        <w:tab/>
      </w:r>
      <w:r>
        <w:rPr>
          <w:rFonts w:ascii="Times New Roman"/>
          <w:sz w:val="45"/>
        </w:rPr>
        <w:t>F</w:t>
        <w:tab/>
        <w:t>K</w:t>
        <w:tab/>
      </w:r>
      <w:r>
        <w:rPr>
          <w:rFonts w:ascii="Times New Roman"/>
          <w:sz w:val="45"/>
          <w:vertAlign w:val="subscript"/>
        </w:rPr>
        <w:t>2</w:t>
      </w:r>
    </w:p>
    <w:p>
      <w:pPr>
        <w:pStyle w:val="BodyText"/>
        <w:tabs>
          <w:tab w:val="left" w:pos="13318"/>
        </w:tabs>
        <w:spacing w:line="296" w:lineRule="exact"/>
        <w:ind w:left="108"/>
      </w:pPr>
      <w:r>
        <w:t>例题</w:t>
      </w:r>
      <w:r>
        <w:rPr>
          <w:spacing w:val="-141"/>
        </w:rPr>
        <w:t>：</w:t>
      </w:r>
      <w:r>
        <w:t>某综合楼工程</w:t>
      </w:r>
      <w:r>
        <w:rPr>
          <w:spacing w:val="-141"/>
        </w:rPr>
        <w:t>，</w:t>
      </w:r>
      <w:r>
        <w:t>地下</w:t>
      </w:r>
      <w:r>
        <w:rPr>
          <w:spacing w:val="-90"/>
        </w:rPr>
        <w:t xml:space="preserve"> </w:t>
      </w:r>
      <w:r>
        <w:t>1</w:t>
      </w:r>
      <w:r>
        <w:rPr>
          <w:spacing w:val="-90"/>
        </w:rPr>
        <w:t xml:space="preserve"> </w:t>
      </w:r>
      <w:r>
        <w:t>层</w:t>
      </w:r>
      <w:r>
        <w:rPr>
          <w:spacing w:val="-141"/>
        </w:rPr>
        <w:t>，</w:t>
      </w:r>
      <w:r>
        <w:t>地上</w:t>
      </w:r>
      <w:r>
        <w:rPr>
          <w:spacing w:val="-90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层</w:t>
      </w:r>
      <w:r>
        <w:rPr>
          <w:spacing w:val="-141"/>
        </w:rPr>
        <w:t>，</w:t>
      </w:r>
      <w:r>
        <w:t>钢筋混凝土框架结构</w:t>
      </w:r>
      <w:r>
        <w:rPr>
          <w:spacing w:val="-141"/>
        </w:rPr>
        <w:t>，</w:t>
      </w:r>
      <w:r>
        <w:t>建筑面积</w:t>
      </w:r>
      <w:r>
        <w:rPr>
          <w:spacing w:val="-89"/>
        </w:rPr>
        <w:t xml:space="preserve"> </w:t>
      </w:r>
      <w:r>
        <w:t>28500</w:t>
      </w:r>
      <w:r>
        <w:rPr>
          <w:spacing w:val="-129"/>
        </w:rPr>
        <w:t xml:space="preserve"> </w:t>
      </w:r>
      <w:r>
        <w:rPr>
          <w:rFonts w:ascii="幼圆" w:eastAsia="幼圆" w:hint="eastAsia"/>
          <w:sz w:val="29"/>
        </w:rPr>
        <w:t>m</w:t>
        <w:tab/>
      </w:r>
      <w:r>
        <w:t>，</w:t>
      </w:r>
    </w:p>
    <w:p>
      <w:pPr>
        <w:pStyle w:val="Heading2"/>
        <w:tabs>
          <w:tab w:val="left" w:pos="4972"/>
          <w:tab w:val="left" w:pos="7712"/>
        </w:tabs>
        <w:spacing w:before="73" w:line="88" w:lineRule="auto"/>
        <w:ind w:left="2185"/>
      </w:pPr>
      <w:r>
        <w:rPr>
          <w:position w:val="-11"/>
        </w:rPr>
        <w:t>①</w:t>
        <w:tab/>
      </w:r>
      <w:r>
        <w:t>②</w:t>
        <w:tab/>
        <w:t>⑦</w:t>
      </w:r>
    </w:p>
    <w:p>
      <w:pPr>
        <w:pStyle w:val="BodyText"/>
        <w:spacing w:line="411" w:lineRule="exact"/>
        <w:ind w:left="108"/>
      </w:pPr>
      <w:r>
        <w:t>某施工单位与建设单位签订了工程施工合同，合同工期约定为 20 个月。施工单位根据</w:t>
      </w:r>
    </w:p>
    <w:p>
      <w:pPr>
        <w:pStyle w:val="BodyText"/>
        <w:spacing w:before="6"/>
        <w:ind w:left="108"/>
      </w:pPr>
      <w:r>
        <w:t>合同工期编制了该工程项目的施工进度计划，并且绘制出施工进度网络计划如图所示</w:t>
      </w:r>
    </w:p>
    <w:p>
      <w:pPr>
        <w:pStyle w:val="BodyText"/>
        <w:spacing w:before="7"/>
        <w:ind w:left="108"/>
      </w:pPr>
      <w:r>
        <w:t>(单位：月)。</w:t>
      </w:r>
    </w:p>
    <w:p>
      <w:pPr>
        <w:pStyle w:val="BodyText"/>
        <w:spacing w:before="11"/>
        <w:rPr>
          <w:sz w:val="8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2145872</wp:posOffset>
            </wp:positionH>
            <wp:positionV relativeFrom="paragraph">
              <wp:posOffset>97035</wp:posOffset>
            </wp:positionV>
            <wp:extent cx="7652368" cy="2488882"/>
            <wp:effectExtent l="0" t="0" r="0" b="0"/>
            <wp:wrapTopAndBottom/>
            <wp:docPr id="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2368" cy="24888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5148"/>
        </w:tabs>
        <w:spacing w:before="118" w:line="242" w:lineRule="auto"/>
        <w:ind w:left="108" w:right="5788" w:firstLine="3780"/>
      </w:pPr>
      <w:r>
        <w:t>图</w:t>
        <w:tab/>
        <w:t>施工进度网络计</w:t>
      </w:r>
      <w:r>
        <w:rPr>
          <w:spacing w:val="-17"/>
        </w:rPr>
        <w:t>划</w:t>
      </w:r>
      <w:r>
        <w:t>在工程施工中发生了如下事件。</w:t>
      </w:r>
    </w:p>
    <w:p>
      <w:pPr>
        <w:pStyle w:val="BodyText"/>
        <w:spacing w:before="5"/>
        <w:ind w:left="108"/>
      </w:pPr>
      <w:r>
        <w:t>事件一：因建设单位修改设计，致使工作 K 停工 2 个月；</w:t>
      </w:r>
    </w:p>
    <w:p>
      <w:pPr>
        <w:pStyle w:val="BodyText"/>
        <w:spacing w:before="6" w:line="242" w:lineRule="auto"/>
        <w:ind w:left="108" w:right="1828"/>
      </w:pPr>
      <w:r>
        <w:rPr>
          <w:spacing w:val="-4"/>
        </w:rPr>
        <w:t xml:space="preserve">事件二：因建设单位供应的建筑材料未按时进场，致使工作 </w:t>
      </w:r>
      <w:r>
        <w:t>H</w:t>
      </w:r>
      <w:r>
        <w:rPr>
          <w:spacing w:val="-45"/>
        </w:rPr>
        <w:t xml:space="preserve"> 延期 </w:t>
      </w:r>
      <w:r>
        <w:t>1</w:t>
      </w:r>
      <w:r>
        <w:rPr>
          <w:spacing w:val="-28"/>
        </w:rPr>
        <w:t xml:space="preserve"> 个月； </w:t>
      </w:r>
      <w:r>
        <w:rPr>
          <w:spacing w:val="-6"/>
        </w:rPr>
        <w:t xml:space="preserve">事件三：因不可抗力原因致使工作 </w:t>
      </w:r>
      <w:r>
        <w:t>F</w:t>
      </w:r>
      <w:r>
        <w:rPr>
          <w:spacing w:val="-45"/>
        </w:rPr>
        <w:t xml:space="preserve"> 停工 </w:t>
      </w:r>
      <w:r>
        <w:t>1</w:t>
      </w:r>
      <w:r>
        <w:rPr>
          <w:spacing w:val="-23"/>
        </w:rPr>
        <w:t xml:space="preserve"> 个月；</w:t>
      </w:r>
    </w:p>
    <w:p>
      <w:pPr>
        <w:pStyle w:val="BodyText"/>
        <w:spacing w:before="5"/>
        <w:ind w:left="108"/>
      </w:pPr>
      <w:r>
        <w:t>事件四：因施工单位原因工程发生质量事故返工，致使工作 M 实际进度延迟 1 个月。</w:t>
      </w:r>
    </w:p>
    <w:p>
      <w:pPr>
        <w:pStyle w:val="Heading3"/>
        <w:spacing w:before="6"/>
      </w:pPr>
      <w:r>
        <w:t>【问题】</w:t>
      </w:r>
    </w:p>
    <w:p>
      <w:pPr>
        <w:pStyle w:val="ListParagraph"/>
        <w:numPr>
          <w:ilvl w:val="0"/>
          <w:numId w:val="46"/>
        </w:numPr>
        <w:tabs>
          <w:tab w:val="left" w:pos="1190"/>
        </w:tabs>
        <w:spacing w:before="7" w:after="0" w:line="240" w:lineRule="auto"/>
        <w:ind w:left="1189" w:right="0" w:hanging="362"/>
        <w:jc w:val="left"/>
        <w:rPr>
          <w:sz w:val="36"/>
        </w:rPr>
      </w:pPr>
      <w:r>
        <w:rPr>
          <w:sz w:val="36"/>
        </w:rPr>
        <w:t>指出该网络计划的关键线路，并指出由哪些关键工作组成。</w:t>
      </w:r>
    </w:p>
    <w:p>
      <w:pPr>
        <w:pStyle w:val="ListParagraph"/>
        <w:numPr>
          <w:ilvl w:val="0"/>
          <w:numId w:val="46"/>
        </w:numPr>
        <w:tabs>
          <w:tab w:val="left" w:pos="1190"/>
        </w:tabs>
        <w:spacing w:before="7" w:after="0" w:line="240" w:lineRule="auto"/>
        <w:ind w:left="1189" w:right="0" w:hanging="362"/>
        <w:jc w:val="left"/>
        <w:rPr>
          <w:sz w:val="36"/>
        </w:rPr>
      </w:pPr>
      <w:r>
        <w:rPr>
          <w:spacing w:val="-11"/>
          <w:sz w:val="36"/>
        </w:rPr>
        <w:t>针对本案例上述各事件，施工单位是否可以提出工期索赔的要求?并分别说明理</w:t>
      </w:r>
    </w:p>
    <w:p>
      <w:pPr>
        <w:pStyle w:val="BodyText"/>
        <w:spacing w:before="7"/>
        <w:ind w:left="108"/>
      </w:pPr>
      <w:r>
        <w:t>由。</w:t>
      </w:r>
    </w:p>
    <w:p>
      <w:pPr>
        <w:pStyle w:val="ListParagraph"/>
        <w:numPr>
          <w:ilvl w:val="0"/>
          <w:numId w:val="46"/>
        </w:numPr>
        <w:tabs>
          <w:tab w:val="left" w:pos="1190"/>
        </w:tabs>
        <w:spacing w:before="7" w:after="0" w:line="242" w:lineRule="auto"/>
        <w:ind w:left="108" w:right="323" w:firstLine="720"/>
        <w:jc w:val="left"/>
        <w:rPr>
          <w:sz w:val="36"/>
        </w:rPr>
      </w:pPr>
      <w:r>
        <w:rPr>
          <w:spacing w:val="-11"/>
          <w:sz w:val="36"/>
        </w:rPr>
        <w:t>上述事件发生后，本工程网络计划的关键线路是否发生改变?如有改变，指出新</w:t>
      </w:r>
      <w:r>
        <w:rPr>
          <w:sz w:val="36"/>
        </w:rPr>
        <w:t>的关键线路。</w:t>
      </w:r>
    </w:p>
    <w:p>
      <w:pPr>
        <w:pStyle w:val="ListParagraph"/>
        <w:numPr>
          <w:ilvl w:val="0"/>
          <w:numId w:val="46"/>
        </w:numPr>
        <w:tabs>
          <w:tab w:val="left" w:pos="1190"/>
        </w:tabs>
        <w:spacing w:before="5" w:after="0" w:line="240" w:lineRule="auto"/>
        <w:ind w:left="1189" w:right="0" w:hanging="362"/>
        <w:jc w:val="left"/>
        <w:rPr>
          <w:sz w:val="36"/>
        </w:rPr>
      </w:pPr>
      <w:r>
        <w:rPr>
          <w:sz w:val="36"/>
        </w:rPr>
        <w:t>对于索赔成立的事件，工期可以顺延几个月?实际工期是多少?</w:t>
      </w:r>
    </w:p>
    <w:p>
      <w:pPr>
        <w:pStyle w:val="BodyText"/>
        <w:spacing w:before="6"/>
        <w:ind w:left="108"/>
      </w:pPr>
      <w:r>
        <w:t>答：</w:t>
      </w:r>
    </w:p>
    <w:p>
      <w:pPr>
        <w:pStyle w:val="BodyText"/>
        <w:spacing w:before="7" w:line="242" w:lineRule="auto"/>
        <w:ind w:left="468" w:right="1558" w:hanging="360"/>
      </w:pPr>
      <w:r>
        <w:t>1.</w:t>
      </w:r>
      <w:r>
        <w:rPr>
          <w:spacing w:val="-13"/>
        </w:rPr>
        <w:t xml:space="preserve"> 关键线路是 </w:t>
      </w:r>
      <w:r>
        <w:t>9、8、5、3、2、1，</w:t>
      </w:r>
      <w:r>
        <w:rPr>
          <w:spacing w:val="-2"/>
        </w:rPr>
        <w:t xml:space="preserve">故关键线路是：①→②→③→⑤→⑧→⑨ </w:t>
      </w:r>
      <w:r>
        <w:t>该网络计划的关键工作为：A、D、E、H、L</w:t>
      </w:r>
    </w:p>
    <w:p>
      <w:pPr>
        <w:pStyle w:val="BodyText"/>
        <w:spacing w:before="4" w:line="242" w:lineRule="auto"/>
        <w:ind w:left="108" w:right="385"/>
      </w:pPr>
      <w:r>
        <w:t>2.事件一：施工单位不可提出工期索赔要求，因为虽属于建设单位的责任，但该工作有时差 3 天，不影响总工期；</w:t>
      </w:r>
    </w:p>
    <w:p>
      <w:pPr>
        <w:pStyle w:val="BodyText"/>
        <w:spacing w:before="4"/>
        <w:ind w:left="468"/>
      </w:pPr>
      <w:r>
        <w:t>事件二：施工单位可提出工期索赔要求，因为该工作在关键线路上，影响总工期，</w:t>
      </w:r>
    </w:p>
    <w:p>
      <w:pPr>
        <w:spacing w:after="0"/>
        <w:sectPr>
          <w:pgSz w:w="17860" w:h="25260"/>
          <w:pgMar w:top="2280" w:right="1660" w:bottom="280" w:left="2380" w:header="708" w:footer="708"/>
          <w:pgNumType w:start="15"/>
          <w:cols w:space="708"/>
        </w:sectPr>
      </w:pPr>
    </w:p>
    <w:p>
      <w:pPr>
        <w:pStyle w:val="BodyText"/>
        <w:spacing w:before="33"/>
        <w:ind w:left="108"/>
      </w:pPr>
      <w:r>
        <w:t>且属建设单位责任；</w:t>
      </w:r>
    </w:p>
    <w:p>
      <w:pPr>
        <w:pStyle w:val="BodyText"/>
        <w:spacing w:before="7" w:line="242" w:lineRule="auto"/>
        <w:ind w:left="108" w:right="389" w:firstLine="360"/>
      </w:pPr>
      <w:r>
        <w:rPr>
          <w:spacing w:val="-1"/>
        </w:rPr>
        <w:t>事件三：施工单位可提出工期索赔要求，因为不可抗力是一个有经验的承包商所无</w:t>
      </w:r>
      <w:r>
        <w:rPr>
          <w:spacing w:val="-4"/>
        </w:rPr>
        <w:t xml:space="preserve">法预见的，属于业主的风险，但是该工作总时差为 </w:t>
      </w:r>
      <w:r>
        <w:t>2</w:t>
      </w:r>
      <w:r>
        <w:rPr>
          <w:spacing w:val="-11"/>
        </w:rPr>
        <w:t xml:space="preserve"> 天，不影响总工期；</w:t>
      </w:r>
    </w:p>
    <w:p>
      <w:pPr>
        <w:pStyle w:val="BodyText"/>
        <w:spacing w:before="5" w:line="242" w:lineRule="auto"/>
        <w:ind w:left="108" w:right="1469" w:firstLine="360"/>
      </w:pPr>
      <w:r>
        <w:rPr>
          <w:spacing w:val="-1"/>
        </w:rPr>
        <w:t>事件四；施工单位不可提出工期索赔要求，因是施工单位自身责任造成的。</w:t>
      </w:r>
      <w:r>
        <w:t>3.上述事件发生后，所有时间按照延误时间重新计算，则可知工期为 21 天关键线路仍然是：①→②→③→⑤→⑧→⑨，故关键线路没有发生改变。</w:t>
      </w:r>
    </w:p>
    <w:p>
      <w:pPr>
        <w:pStyle w:val="BodyText"/>
        <w:spacing w:before="6" w:line="242" w:lineRule="auto"/>
        <w:ind w:left="108" w:right="324"/>
      </w:pPr>
      <w:r>
        <w:t>4.</w:t>
      </w:r>
      <w:r>
        <w:rPr>
          <w:spacing w:val="-4"/>
        </w:rPr>
        <w:t xml:space="preserve">对于索赔成立的事件，则 </w:t>
      </w:r>
      <w:r>
        <w:t>M</w:t>
      </w:r>
      <w:r>
        <w:rPr>
          <w:spacing w:val="-11"/>
        </w:rPr>
        <w:t xml:space="preserve"> 工作的仍然为 </w:t>
      </w:r>
      <w:r>
        <w:t>2</w:t>
      </w:r>
      <w:r>
        <w:rPr>
          <w:spacing w:val="-2"/>
        </w:rPr>
        <w:t>，其他工作按照延误时间计算，可知工</w:t>
      </w:r>
      <w:r>
        <w:rPr>
          <w:spacing w:val="-19"/>
        </w:rPr>
        <w:t xml:space="preserve">期仍然是 </w:t>
      </w:r>
      <w:r>
        <w:t>21</w:t>
      </w:r>
      <w:r>
        <w:rPr>
          <w:spacing w:val="-45"/>
        </w:rPr>
        <w:t xml:space="preserve"> 天</w:t>
      </w:r>
      <w:r>
        <w:t>，21-20=1</w:t>
      </w:r>
      <w:r>
        <w:rPr>
          <w:spacing w:val="-20"/>
        </w:rPr>
        <w:t xml:space="preserve"> 天，将可顺延工期 </w:t>
      </w:r>
      <w:r>
        <w:t>1</w:t>
      </w:r>
      <w:r>
        <w:rPr>
          <w:spacing w:val="-23"/>
        </w:rPr>
        <w:t xml:space="preserve"> 个月。</w:t>
      </w:r>
    </w:p>
    <w:p>
      <w:pPr>
        <w:pStyle w:val="BodyText"/>
        <w:spacing w:before="4"/>
        <w:ind w:left="468"/>
      </w:pPr>
      <w:r>
        <w:t>实际工期计算是 21 个月。</w:t>
      </w:r>
    </w:p>
    <w:p>
      <w:pPr>
        <w:pStyle w:val="BodyText"/>
        <w:spacing w:before="7"/>
        <w:ind w:left="108"/>
      </w:pPr>
      <w:r>
        <w:rPr>
          <w:color w:val="FF0000"/>
          <w:spacing w:val="-27"/>
        </w:rPr>
        <w:t>本题：</w:t>
      </w:r>
      <w:r>
        <w:rPr>
          <w:color w:val="FF0000"/>
          <w:spacing w:val="-80"/>
        </w:rPr>
        <w:t>1）</w:t>
      </w:r>
      <w:r>
        <w:rPr>
          <w:color w:val="FF0000"/>
          <w:spacing w:val="-14"/>
        </w:rPr>
        <w:t>若有业主指定分包商参与，某项工作为指定分包商的原因延误，则如何处理？</w:t>
      </w:r>
    </w:p>
    <w:p>
      <w:pPr>
        <w:pStyle w:val="ListParagraph"/>
        <w:numPr>
          <w:ilvl w:val="0"/>
          <w:numId w:val="38"/>
        </w:numPr>
        <w:tabs>
          <w:tab w:val="left" w:pos="650"/>
        </w:tabs>
        <w:spacing w:before="7" w:after="0" w:line="240" w:lineRule="auto"/>
        <w:ind w:left="649" w:right="0" w:hanging="542"/>
        <w:jc w:val="left"/>
        <w:rPr>
          <w:sz w:val="36"/>
        </w:rPr>
      </w:pPr>
      <w:r>
        <w:rPr>
          <w:color w:val="FF0000"/>
          <w:spacing w:val="-23"/>
          <w:sz w:val="36"/>
        </w:rPr>
        <w:t xml:space="preserve">若要求 </w:t>
      </w:r>
      <w:r>
        <w:rPr>
          <w:color w:val="FF0000"/>
          <w:sz w:val="36"/>
        </w:rPr>
        <w:t>BGK</w:t>
      </w:r>
      <w:r>
        <w:rPr>
          <w:color w:val="FF0000"/>
          <w:spacing w:val="-10"/>
          <w:sz w:val="36"/>
        </w:rPr>
        <w:t xml:space="preserve"> 共用同一台机器，则机器最短闲置时间如何计算？</w:t>
      </w:r>
    </w:p>
    <w:p>
      <w:pPr>
        <w:pStyle w:val="ListParagraph"/>
        <w:numPr>
          <w:ilvl w:val="0"/>
          <w:numId w:val="38"/>
        </w:numPr>
        <w:tabs>
          <w:tab w:val="left" w:pos="650"/>
        </w:tabs>
        <w:spacing w:before="6" w:after="0" w:line="240" w:lineRule="auto"/>
        <w:ind w:left="649" w:right="0" w:hanging="542"/>
        <w:jc w:val="left"/>
        <w:rPr>
          <w:sz w:val="36"/>
        </w:rPr>
      </w:pPr>
      <w:r>
        <w:rPr>
          <w:color w:val="FF0000"/>
          <w:spacing w:val="-16"/>
          <w:sz w:val="36"/>
        </w:rPr>
        <w:t xml:space="preserve">本题若组织 </w:t>
      </w:r>
      <w:r>
        <w:rPr>
          <w:color w:val="FF0000"/>
          <w:sz w:val="36"/>
        </w:rPr>
        <w:t>EH</w:t>
      </w:r>
      <w:r>
        <w:rPr>
          <w:color w:val="FF0000"/>
          <w:spacing w:val="-10"/>
          <w:sz w:val="36"/>
        </w:rPr>
        <w:t xml:space="preserve"> 流水施工，则如何计算工期？</w:t>
      </w:r>
    </w:p>
    <w:p>
      <w:pPr>
        <w:pStyle w:val="BodyText"/>
      </w:pPr>
    </w:p>
    <w:p>
      <w:pPr>
        <w:pStyle w:val="BodyText"/>
        <w:spacing w:before="9"/>
        <w:rPr>
          <w:sz w:val="28"/>
        </w:rPr>
      </w:pPr>
    </w:p>
    <w:p>
      <w:pPr>
        <w:pStyle w:val="Heading3"/>
        <w:tabs>
          <w:tab w:val="left" w:pos="1922"/>
        </w:tabs>
      </w:pPr>
      <w:r>
        <w:t>1A420020</w:t>
        <w:tab/>
        <w:t>建筑工程项目施工进度计划的编制与控制</w:t>
      </w:r>
    </w:p>
    <w:p>
      <w:pPr>
        <w:pStyle w:val="ListParagraph"/>
        <w:numPr>
          <w:ilvl w:val="0"/>
          <w:numId w:val="37"/>
        </w:numPr>
        <w:tabs>
          <w:tab w:val="left" w:pos="470"/>
        </w:tabs>
        <w:spacing w:before="122" w:after="0" w:line="242" w:lineRule="auto"/>
        <w:ind w:left="810" w:right="9389" w:hanging="702"/>
        <w:jc w:val="left"/>
        <w:rPr>
          <w:sz w:val="36"/>
        </w:rPr>
      </w:pPr>
      <w:r>
        <w:rPr>
          <w:spacing w:val="-2"/>
          <w:sz w:val="36"/>
        </w:rPr>
        <w:t>单位工程进度计划的内容</w:t>
      </w:r>
      <w:r>
        <w:rPr>
          <w:sz w:val="36"/>
        </w:rPr>
        <w:t>(1)工程建设概况</w:t>
      </w:r>
    </w:p>
    <w:p>
      <w:pPr>
        <w:pStyle w:val="ListParagraph"/>
        <w:numPr>
          <w:ilvl w:val="1"/>
          <w:numId w:val="40"/>
        </w:numPr>
        <w:tabs>
          <w:tab w:val="left" w:pos="1532"/>
        </w:tabs>
        <w:spacing w:before="4" w:after="0" w:line="240" w:lineRule="auto"/>
        <w:ind w:left="1531" w:right="0" w:hanging="542"/>
        <w:jc w:val="left"/>
        <w:rPr>
          <w:sz w:val="36"/>
        </w:rPr>
      </w:pPr>
      <w:r>
        <w:rPr>
          <w:sz w:val="36"/>
        </w:rPr>
        <w:t>工程施工情况</w:t>
      </w:r>
    </w:p>
    <w:p>
      <w:pPr>
        <w:pStyle w:val="ListParagraph"/>
        <w:numPr>
          <w:ilvl w:val="1"/>
          <w:numId w:val="40"/>
        </w:numPr>
        <w:tabs>
          <w:tab w:val="left" w:pos="1370"/>
        </w:tabs>
        <w:spacing w:before="7" w:after="0" w:line="242" w:lineRule="auto"/>
        <w:ind w:left="108" w:right="209" w:firstLine="720"/>
        <w:jc w:val="left"/>
        <w:rPr>
          <w:sz w:val="36"/>
        </w:rPr>
      </w:pPr>
      <w:r>
        <w:rPr>
          <w:spacing w:val="-1"/>
          <w:sz w:val="36"/>
        </w:rPr>
        <w:t>单位工程进度计划，分阶段进度计划，单位工程准备工作计划，劳动力需用量</w:t>
      </w:r>
      <w:r>
        <w:rPr>
          <w:sz w:val="36"/>
        </w:rPr>
        <w:t>计划，主要材料、设备及加工计划，主要施工机械和机具需要量计划，主要施工方案及流水段划分，各项经济技术指标要求等。</w:t>
      </w:r>
    </w:p>
    <w:p>
      <w:pPr>
        <w:pStyle w:val="ListParagraph"/>
        <w:numPr>
          <w:ilvl w:val="0"/>
          <w:numId w:val="37"/>
        </w:numPr>
        <w:tabs>
          <w:tab w:val="left" w:pos="470"/>
        </w:tabs>
        <w:spacing w:before="6" w:after="0" w:line="242" w:lineRule="auto"/>
        <w:ind w:left="828" w:right="8669" w:hanging="720"/>
        <w:jc w:val="left"/>
        <w:rPr>
          <w:sz w:val="36"/>
        </w:rPr>
      </w:pPr>
      <w:r>
        <w:rPr>
          <w:spacing w:val="-2"/>
          <w:sz w:val="36"/>
        </w:rPr>
        <w:t>单位工程进度计划的编制步骤</w:t>
      </w:r>
      <w:r>
        <w:rPr>
          <w:sz w:val="36"/>
        </w:rPr>
        <w:t>(1)收集编制依据；</w:t>
      </w:r>
    </w:p>
    <w:p>
      <w:pPr>
        <w:pStyle w:val="BodyText"/>
        <w:spacing w:before="4" w:line="244" w:lineRule="auto"/>
        <w:ind w:left="828" w:right="7032"/>
      </w:pPr>
      <w:r>
        <w:t>(2)划分施工过程、施工段和施工层； (3)确定施工顺序；</w:t>
      </w:r>
    </w:p>
    <w:p>
      <w:pPr>
        <w:pStyle w:val="ListParagraph"/>
        <w:numPr>
          <w:ilvl w:val="0"/>
          <w:numId w:val="36"/>
        </w:numPr>
        <w:tabs>
          <w:tab w:val="left" w:pos="1370"/>
        </w:tabs>
        <w:spacing w:before="0" w:after="0" w:line="457" w:lineRule="exact"/>
        <w:ind w:left="1369" w:right="0" w:hanging="542"/>
        <w:jc w:val="left"/>
        <w:rPr>
          <w:sz w:val="36"/>
        </w:rPr>
      </w:pPr>
      <w:r>
        <w:rPr>
          <w:sz w:val="36"/>
        </w:rPr>
        <w:t>计算工程量；</w:t>
      </w:r>
    </w:p>
    <w:p>
      <w:pPr>
        <w:pStyle w:val="ListParagraph"/>
        <w:numPr>
          <w:ilvl w:val="0"/>
          <w:numId w:val="36"/>
        </w:numPr>
        <w:tabs>
          <w:tab w:val="left" w:pos="1370"/>
        </w:tabs>
        <w:spacing w:before="7" w:after="0" w:line="242" w:lineRule="auto"/>
        <w:ind w:left="828" w:right="7409" w:firstLine="0"/>
        <w:jc w:val="left"/>
        <w:rPr>
          <w:sz w:val="36"/>
        </w:rPr>
      </w:pPr>
      <w:r>
        <w:rPr>
          <w:spacing w:val="-2"/>
          <w:sz w:val="36"/>
        </w:rPr>
        <w:t xml:space="preserve">计算劳动量或机械台班需用量； </w:t>
      </w:r>
      <w:r>
        <w:rPr>
          <w:sz w:val="36"/>
        </w:rPr>
        <w:t>(6)确定持续时间；</w:t>
      </w:r>
    </w:p>
    <w:p>
      <w:pPr>
        <w:pStyle w:val="ListParagraph"/>
        <w:numPr>
          <w:ilvl w:val="0"/>
          <w:numId w:val="35"/>
        </w:numPr>
        <w:tabs>
          <w:tab w:val="left" w:pos="1280"/>
        </w:tabs>
        <w:spacing w:before="4" w:after="0" w:line="240" w:lineRule="auto"/>
        <w:ind w:left="1279" w:right="0" w:hanging="542"/>
        <w:jc w:val="left"/>
        <w:rPr>
          <w:sz w:val="36"/>
        </w:rPr>
      </w:pPr>
      <w:r>
        <w:rPr>
          <w:sz w:val="36"/>
        </w:rPr>
        <w:t>绘制可行施工进度计划图；</w:t>
      </w:r>
    </w:p>
    <w:p>
      <w:pPr>
        <w:pStyle w:val="ListParagraph"/>
        <w:numPr>
          <w:ilvl w:val="0"/>
          <w:numId w:val="35"/>
        </w:numPr>
        <w:tabs>
          <w:tab w:val="left" w:pos="1280"/>
        </w:tabs>
        <w:spacing w:before="7" w:after="0" w:line="240" w:lineRule="auto"/>
        <w:ind w:left="1279" w:right="0" w:hanging="542"/>
        <w:jc w:val="left"/>
        <w:rPr>
          <w:sz w:val="36"/>
        </w:rPr>
      </w:pPr>
      <w:r>
        <w:rPr>
          <w:sz w:val="36"/>
        </w:rPr>
        <w:t>优化并绘制正式施工进度计划图。</w:t>
      </w:r>
    </w:p>
    <w:p>
      <w:pPr>
        <w:pStyle w:val="ListParagraph"/>
        <w:numPr>
          <w:ilvl w:val="0"/>
          <w:numId w:val="37"/>
        </w:numPr>
        <w:tabs>
          <w:tab w:val="left" w:pos="472"/>
        </w:tabs>
        <w:spacing w:before="7" w:after="0" w:line="242" w:lineRule="auto"/>
        <w:ind w:left="108" w:right="385" w:firstLine="0"/>
        <w:jc w:val="left"/>
        <w:rPr>
          <w:sz w:val="36"/>
        </w:rPr>
      </w:pPr>
      <w:r>
        <w:rPr>
          <w:spacing w:val="-1"/>
          <w:sz w:val="36"/>
        </w:rPr>
        <w:t>施工进度计划实施监测的方法有：横道计划比较法，网络计划法，实际进度前锋线</w:t>
      </w:r>
      <w:r>
        <w:rPr>
          <w:spacing w:val="-61"/>
          <w:sz w:val="36"/>
        </w:rPr>
        <w:t>法，“</w:t>
      </w:r>
      <w:r>
        <w:rPr>
          <w:sz w:val="36"/>
        </w:rPr>
        <w:t>S”形曲线法、香蕉形曲线比较法等。</w:t>
      </w:r>
    </w:p>
    <w:p>
      <w:pPr>
        <w:pStyle w:val="ListParagraph"/>
        <w:numPr>
          <w:ilvl w:val="0"/>
          <w:numId w:val="37"/>
        </w:numPr>
        <w:tabs>
          <w:tab w:val="left" w:pos="470"/>
        </w:tabs>
        <w:spacing w:before="4" w:after="0" w:line="240" w:lineRule="auto"/>
        <w:ind w:left="469" w:right="0" w:hanging="362"/>
        <w:jc w:val="left"/>
        <w:rPr>
          <w:sz w:val="36"/>
        </w:rPr>
      </w:pPr>
      <w:r>
        <w:rPr>
          <w:sz w:val="36"/>
        </w:rPr>
        <w:t>施工进度计划调整的方法</w:t>
      </w:r>
    </w:p>
    <w:p>
      <w:pPr>
        <w:pStyle w:val="BodyText"/>
        <w:spacing w:before="126"/>
        <w:ind w:left="828"/>
      </w:pPr>
      <w:r>
        <w:t>进度计划的调整，一般有以下几种方法：</w:t>
      </w:r>
    </w:p>
    <w:p>
      <w:pPr>
        <w:pStyle w:val="ListParagraph"/>
        <w:numPr>
          <w:ilvl w:val="1"/>
          <w:numId w:val="37"/>
        </w:numPr>
        <w:tabs>
          <w:tab w:val="left" w:pos="1370"/>
        </w:tabs>
        <w:spacing w:before="242" w:after="0" w:line="240" w:lineRule="auto"/>
        <w:ind w:left="1369" w:right="0" w:hanging="542"/>
        <w:jc w:val="left"/>
        <w:rPr>
          <w:sz w:val="36"/>
        </w:rPr>
      </w:pPr>
      <w:r>
        <w:rPr>
          <w:sz w:val="36"/>
        </w:rPr>
        <w:t>关键工作的调整。本方法是进度计划调整的重点，也是最常用的方法之一。</w:t>
      </w:r>
    </w:p>
    <w:p>
      <w:pPr>
        <w:pStyle w:val="ListParagraph"/>
        <w:numPr>
          <w:ilvl w:val="1"/>
          <w:numId w:val="37"/>
        </w:numPr>
        <w:tabs>
          <w:tab w:val="left" w:pos="1370"/>
        </w:tabs>
        <w:spacing w:before="240" w:after="0" w:line="364" w:lineRule="auto"/>
        <w:ind w:left="108" w:right="209" w:firstLine="719"/>
        <w:jc w:val="left"/>
        <w:rPr>
          <w:sz w:val="36"/>
        </w:rPr>
      </w:pPr>
      <w:r>
        <w:rPr>
          <w:spacing w:val="-1"/>
          <w:sz w:val="36"/>
        </w:rPr>
        <w:t>改变某些工作间的逻辑关系。此种方法效果明显，但得在允许改变关系的前提</w:t>
      </w:r>
      <w:r>
        <w:rPr>
          <w:sz w:val="36"/>
        </w:rPr>
        <w:t>之下才能进行。</w:t>
      </w:r>
    </w:p>
    <w:p>
      <w:pPr>
        <w:pStyle w:val="ListParagraph"/>
        <w:numPr>
          <w:ilvl w:val="1"/>
          <w:numId w:val="37"/>
        </w:numPr>
        <w:tabs>
          <w:tab w:val="left" w:pos="1370"/>
        </w:tabs>
        <w:spacing w:before="2" w:after="0" w:line="364" w:lineRule="auto"/>
        <w:ind w:left="108" w:right="209" w:firstLine="719"/>
        <w:jc w:val="left"/>
        <w:rPr>
          <w:sz w:val="36"/>
        </w:rPr>
      </w:pPr>
      <w:r>
        <w:rPr>
          <w:spacing w:val="-1"/>
          <w:sz w:val="36"/>
        </w:rPr>
        <w:t xml:space="preserve">剩余工作重新编制进度计划。当采用其他方法不能解决时，应根据工期要求， </w:t>
      </w:r>
      <w:r>
        <w:rPr>
          <w:sz w:val="36"/>
        </w:rPr>
        <w:t>将剩余工作重新编制进度计划。</w:t>
      </w:r>
    </w:p>
    <w:p>
      <w:pPr>
        <w:pStyle w:val="ListParagraph"/>
        <w:numPr>
          <w:ilvl w:val="1"/>
          <w:numId w:val="37"/>
        </w:numPr>
        <w:tabs>
          <w:tab w:val="left" w:pos="1370"/>
        </w:tabs>
        <w:spacing w:before="2" w:after="0" w:line="240" w:lineRule="auto"/>
        <w:ind w:left="1369" w:right="0" w:hanging="542"/>
        <w:jc w:val="left"/>
        <w:rPr>
          <w:sz w:val="36"/>
        </w:rPr>
      </w:pPr>
      <w:r>
        <w:rPr>
          <w:sz w:val="36"/>
        </w:rPr>
        <w:t>非关键工作调整。为了更充分地利用资源，降低成本，必要时可对非关键工作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00" w:right="1660" w:bottom="280" w:left="2380" w:header="708" w:footer="708"/>
          <w:pgNumType w:start="16"/>
          <w:cols w:space="708"/>
        </w:sectPr>
      </w:pPr>
    </w:p>
    <w:p>
      <w:pPr>
        <w:pStyle w:val="BodyText"/>
        <w:spacing w:before="32"/>
        <w:ind w:left="108"/>
      </w:pPr>
      <w:r>
        <w:t>的时差作适当调整。</w:t>
      </w:r>
    </w:p>
    <w:p>
      <w:pPr>
        <w:pStyle w:val="ListParagraph"/>
        <w:numPr>
          <w:ilvl w:val="1"/>
          <w:numId w:val="47"/>
        </w:numPr>
        <w:tabs>
          <w:tab w:val="left" w:pos="1370"/>
        </w:tabs>
        <w:spacing w:before="241" w:after="0" w:line="364" w:lineRule="auto"/>
        <w:ind w:left="108" w:right="209" w:firstLine="719"/>
        <w:jc w:val="left"/>
        <w:rPr>
          <w:sz w:val="36"/>
        </w:rPr>
      </w:pPr>
      <w:r>
        <w:rPr>
          <w:spacing w:val="-1"/>
          <w:sz w:val="36"/>
        </w:rPr>
        <w:t>资源调整。若资源供应发生异常，或某些工作只能由某特殊资源来完成时，应</w:t>
      </w:r>
      <w:r>
        <w:rPr>
          <w:sz w:val="36"/>
        </w:rPr>
        <w:t>进行资源调整，在条件允许的前提下将优势资源用于关键工作的实施，资源调整的方法实际上也就是进行资源优化。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7"/>
        </w:rPr>
      </w:pPr>
    </w:p>
    <w:p>
      <w:pPr>
        <w:pStyle w:val="Heading3"/>
        <w:ind w:left="828"/>
      </w:pPr>
      <w:r>
        <w:t>例题：时标网络图的直接绘制法</w:t>
      </w:r>
    </w:p>
    <w:p>
      <w:pPr>
        <w:pStyle w:val="BodyText"/>
        <w:spacing w:before="5"/>
        <w:rPr>
          <w:b/>
          <w:sz w:val="23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2156072</wp:posOffset>
            </wp:positionH>
            <wp:positionV relativeFrom="paragraph">
              <wp:posOffset>215393</wp:posOffset>
            </wp:positionV>
            <wp:extent cx="6820899" cy="3118104"/>
            <wp:effectExtent l="0" t="0" r="0" b="0"/>
            <wp:wrapTopAndBottom/>
            <wp:docPr id="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0899" cy="3118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2305852</wp:posOffset>
            </wp:positionH>
            <wp:positionV relativeFrom="paragraph">
              <wp:posOffset>200234</wp:posOffset>
            </wp:positionV>
            <wp:extent cx="7160676" cy="1914525"/>
            <wp:effectExtent l="0" t="0" r="0" b="0"/>
            <wp:wrapTopAndBottom/>
            <wp:docPr id="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0676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35"/>
        </w:rPr>
      </w:pPr>
    </w:p>
    <w:p>
      <w:pPr>
        <w:spacing w:before="0" w:line="242" w:lineRule="auto"/>
        <w:ind w:left="108" w:right="337" w:firstLine="719"/>
        <w:jc w:val="left"/>
        <w:rPr>
          <w:b/>
          <w:sz w:val="36"/>
        </w:rPr>
      </w:pPr>
      <w:r>
        <w:rPr>
          <w:b/>
          <w:spacing w:val="-4"/>
          <w:sz w:val="36"/>
        </w:rPr>
        <w:t xml:space="preserve">例题：某分部工程双代号时标网络计划执行到第 </w:t>
      </w:r>
      <w:r>
        <w:rPr>
          <w:b/>
          <w:sz w:val="36"/>
        </w:rPr>
        <w:t>6</w:t>
      </w:r>
      <w:r>
        <w:rPr>
          <w:b/>
          <w:spacing w:val="-12"/>
          <w:sz w:val="36"/>
        </w:rPr>
        <w:t xml:space="preserve"> 天结束时，检查其实际进度如</w:t>
      </w:r>
      <w:r>
        <w:rPr>
          <w:b/>
          <w:sz w:val="36"/>
        </w:rPr>
        <w:t xml:space="preserve">下图前锋线所示，检查结果表明（ ABE </w:t>
      </w:r>
      <w:r>
        <w:rPr>
          <w:b/>
          <w:spacing w:val="-180"/>
          <w:sz w:val="36"/>
        </w:rPr>
        <w:t>）</w:t>
      </w:r>
      <w:r>
        <w:rPr>
          <w:b/>
          <w:sz w:val="36"/>
        </w:rPr>
        <w:t>。</w:t>
      </w:r>
    </w:p>
    <w:p>
      <w:pPr>
        <w:spacing w:after="0" w:line="242" w:lineRule="auto"/>
        <w:jc w:val="left"/>
        <w:rPr>
          <w:sz w:val="36"/>
        </w:rPr>
        <w:sectPr>
          <w:pgSz w:w="17860" w:h="25260"/>
          <w:pgMar w:top="1920" w:right="1660" w:bottom="280" w:left="2380" w:header="708" w:footer="708"/>
          <w:pgNumType w:start="17"/>
          <w:cols w:space="708"/>
        </w:sectPr>
      </w:pPr>
    </w:p>
    <w:p>
      <w:pPr>
        <w:pStyle w:val="BodyText"/>
        <w:ind w:left="333"/>
        <w:rPr>
          <w:sz w:val="20"/>
        </w:rPr>
      </w:pPr>
      <w:r>
        <w:rPr>
          <w:sz w:val="20"/>
        </w:rPr>
        <w:drawing>
          <wp:inline distT="0" distB="0" distL="0" distR="0">
            <wp:extent cx="7167724" cy="2681478"/>
            <wp:effectExtent l="0" t="0" r="0" b="0"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7724" cy="2681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1"/>
        </w:rPr>
      </w:pPr>
    </w:p>
    <w:p>
      <w:pPr>
        <w:pStyle w:val="Heading3"/>
        <w:tabs>
          <w:tab w:val="left" w:pos="6250"/>
        </w:tabs>
        <w:spacing w:before="50" w:line="247" w:lineRule="auto"/>
        <w:ind w:right="3044"/>
      </w:pPr>
      <w:r>
        <w:t>A．工作</w:t>
      </w:r>
      <w:r>
        <w:rPr>
          <w:spacing w:val="-93"/>
        </w:rPr>
        <w:t xml:space="preserve"> </w:t>
      </w:r>
      <w:r>
        <w:t>B</w:t>
      </w:r>
      <w:r>
        <w:rPr>
          <w:spacing w:val="-92"/>
        </w:rPr>
        <w:t xml:space="preserve"> </w:t>
      </w:r>
      <w:r>
        <w:t>的实际进度不影响总工期</w:t>
        <w:tab/>
        <w:t>B．工作</w:t>
      </w:r>
      <w:r>
        <w:rPr>
          <w:spacing w:val="-90"/>
        </w:rPr>
        <w:t xml:space="preserve"> </w:t>
      </w:r>
      <w:r>
        <w:t>C</w:t>
      </w:r>
      <w:r>
        <w:rPr>
          <w:spacing w:val="-94"/>
        </w:rPr>
        <w:t xml:space="preserve"> </w:t>
      </w:r>
      <w:r>
        <w:t>的实际进度正常C．工作</w:t>
      </w:r>
      <w:r>
        <w:rPr>
          <w:spacing w:val="-91"/>
        </w:rPr>
        <w:t xml:space="preserve"> </w:t>
      </w:r>
      <w:r>
        <w:t>D</w:t>
      </w:r>
      <w:r>
        <w:rPr>
          <w:spacing w:val="-90"/>
        </w:rPr>
        <w:t xml:space="preserve"> </w:t>
      </w:r>
      <w:r>
        <w:t>的总时差尚有</w:t>
      </w:r>
      <w:r>
        <w:rPr>
          <w:spacing w:val="-87"/>
        </w:rPr>
        <w:t xml:space="preserve"> </w:t>
      </w:r>
      <w:r>
        <w:t>2</w:t>
      </w:r>
      <w:r>
        <w:rPr>
          <w:spacing w:val="-94"/>
        </w:rPr>
        <w:t xml:space="preserve"> </w:t>
      </w:r>
      <w:r>
        <w:t>天</w:t>
        <w:tab/>
      </w:r>
      <w:r>
        <w:rPr>
          <w:spacing w:val="3"/>
        </w:rPr>
        <w:t>D．</w:t>
      </w:r>
      <w:r>
        <w:t>工作</w:t>
      </w:r>
      <w:r>
        <w:rPr>
          <w:spacing w:val="-91"/>
        </w:rPr>
        <w:t xml:space="preserve"> </w:t>
      </w:r>
      <w:r>
        <w:t>E</w:t>
      </w:r>
      <w:r>
        <w:rPr>
          <w:spacing w:val="-96"/>
        </w:rPr>
        <w:t xml:space="preserve"> </w:t>
      </w:r>
      <w:r>
        <w:t>的总时差尚有</w:t>
      </w:r>
      <w:r>
        <w:rPr>
          <w:spacing w:val="-85"/>
        </w:rPr>
        <w:t xml:space="preserve"> </w:t>
      </w:r>
      <w:r>
        <w:t>1</w:t>
      </w:r>
      <w:r>
        <w:rPr>
          <w:spacing w:val="-95"/>
        </w:rPr>
        <w:t xml:space="preserve"> </w:t>
      </w:r>
      <w:r>
        <w:rPr>
          <w:spacing w:val="-16"/>
        </w:rPr>
        <w:t>天</w:t>
      </w:r>
      <w:r>
        <w:t>E．工作</w:t>
      </w:r>
      <w:r>
        <w:rPr>
          <w:spacing w:val="-89"/>
        </w:rPr>
        <w:t xml:space="preserve"> </w:t>
      </w:r>
      <w:r>
        <w:t>G</w:t>
      </w:r>
      <w:r>
        <w:rPr>
          <w:spacing w:val="-88"/>
        </w:rPr>
        <w:t xml:space="preserve"> </w:t>
      </w:r>
      <w:r>
        <w:t>的总时差尚有</w:t>
      </w:r>
      <w:r>
        <w:rPr>
          <w:spacing w:val="-84"/>
        </w:rPr>
        <w:t xml:space="preserve"> </w:t>
      </w:r>
      <w:r>
        <w:t>1</w:t>
      </w:r>
      <w:r>
        <w:rPr>
          <w:spacing w:val="-92"/>
        </w:rPr>
        <w:t xml:space="preserve"> </w:t>
      </w:r>
      <w:r>
        <w:t>天</w:t>
      </w:r>
    </w:p>
    <w:p>
      <w:pPr>
        <w:pStyle w:val="BodyText"/>
        <w:rPr>
          <w:b/>
        </w:rPr>
      </w:pPr>
    </w:p>
    <w:p>
      <w:pPr>
        <w:pStyle w:val="BodyText"/>
        <w:spacing w:before="249"/>
        <w:ind w:left="320"/>
      </w:pPr>
      <w:r>
        <w:t>案例二：</w:t>
      </w:r>
    </w:p>
    <w:p>
      <w:pPr>
        <w:pStyle w:val="BodyText"/>
        <w:spacing w:before="140"/>
        <w:ind w:left="1040"/>
      </w:pPr>
      <w:r>
        <w:t>【背景】</w:t>
      </w:r>
    </w:p>
    <w:p>
      <w:pPr>
        <w:pStyle w:val="BodyText"/>
        <w:spacing w:before="140" w:line="312" w:lineRule="auto"/>
        <w:ind w:left="320" w:right="1037" w:firstLine="719"/>
      </w:pPr>
      <w:r>
        <w:pict>
          <v:group id="_x0000_s1081" style="width:480pt;height:198.75pt;margin-top:68.79pt;margin-left:207pt;mso-position-horizontal-relative:page;mso-wrap-distance-left:0;mso-wrap-distance-right:0;position:absolute;z-index:-251648000" coordorigin="4140,1376" coordsize="9600,3975">
            <v:shape id="_x0000_s1082" type="#_x0000_t75" style="width:9600;height:3700;left:4140;position:absolute;top:1503" stroked="f">
              <v:imagedata r:id="rId15" o:title=""/>
            </v:shape>
            <v:shape id="_x0000_s1083" type="#_x0000_t202" style="width:305;height:735;left:8533;position:absolute;top:1375" filled="f" stroked="f">
              <v:textbox inset="0,0,0,0">
                <w:txbxContent>
                  <w:p>
                    <w:pPr>
                      <w:spacing w:before="18"/>
                      <w:ind w:left="46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C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15</w:t>
                    </w:r>
                  </w:p>
                </w:txbxContent>
              </v:textbox>
            </v:shape>
            <v:shape id="_x0000_s1084" type="#_x0000_t202" style="width:163;height:285;left:9736;position:absolute;top:1606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4</w:t>
                    </w:r>
                  </w:p>
                </w:txbxContent>
              </v:textbox>
            </v:shape>
            <v:shape id="_x0000_s1085" type="#_x0000_t202" style="width:305;height:735;left:10647;position:absolute;top:1375" filled="f" stroked="f">
              <v:textbox inset="0,0,0,0">
                <w:txbxContent>
                  <w:p>
                    <w:pPr>
                      <w:spacing w:before="18"/>
                      <w:ind w:left="64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F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35</w:t>
                    </w:r>
                  </w:p>
                </w:txbxContent>
              </v:textbox>
            </v:shape>
            <v:shape id="_x0000_s1086" type="#_x0000_t202" style="width:163;height:285;left:4309;position:absolute;top:3226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1</w:t>
                    </w:r>
                  </w:p>
                </w:txbxContent>
              </v:textbox>
            </v:shape>
            <v:shape id="_x0000_s1087" type="#_x0000_t202" style="width:305;height:735;left:5073;position:absolute;top:2996" filled="f" stroked="f">
              <v:textbox inset="0,0,0,0">
                <w:txbxContent>
                  <w:p>
                    <w:pPr>
                      <w:spacing w:before="18"/>
                      <w:ind w:left="39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A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60</w:t>
                    </w:r>
                  </w:p>
                </w:txbxContent>
              </v:textbox>
            </v:shape>
            <v:shape id="_x0000_s1088" type="#_x0000_t202" style="width:163;height:285;left:6046;position:absolute;top:3241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2</w:t>
                    </w:r>
                  </w:p>
                </w:txbxContent>
              </v:textbox>
            </v:shape>
            <v:shape id="_x0000_s1089" type="#_x0000_t202" style="width:305;height:735;left:6798;position:absolute;top:2996" filled="f" stroked="f">
              <v:textbox inset="0,0,0,0">
                <w:txbxContent>
                  <w:p>
                    <w:pPr>
                      <w:spacing w:before="18"/>
                      <w:ind w:left="46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B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40</w:t>
                    </w:r>
                  </w:p>
                </w:txbxContent>
              </v:textbox>
            </v:shape>
            <v:shape id="_x0000_s1090" type="#_x0000_t202" style="width:163;height:285;left:7781;position:absolute;top:3237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3</w:t>
                    </w:r>
                  </w:p>
                </w:txbxContent>
              </v:textbox>
            </v:shape>
            <v:shape id="_x0000_s1091" type="#_x0000_t202" style="width:305;height:735;left:9614;position:absolute;top:3021" filled="f" stroked="f">
              <v:textbox inset="0,0,0,0">
                <w:txbxContent>
                  <w:p>
                    <w:pPr>
                      <w:spacing w:before="18"/>
                      <w:ind w:left="39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D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55</w:t>
                    </w:r>
                  </w:p>
                </w:txbxContent>
              </v:textbox>
            </v:shape>
            <v:shape id="_x0000_s1092" type="#_x0000_t202" style="width:163;height:285;left:11666;position:absolute;top:3223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6</w:t>
                    </w:r>
                  </w:p>
                </w:txbxContent>
              </v:textbox>
            </v:shape>
            <v:shape id="_x0000_s1093" type="#_x0000_t202" style="width:305;height:735;left:12378;position:absolute;top:2996" filled="f" stroked="f">
              <v:textbox inset="0,0,0,0">
                <w:txbxContent>
                  <w:p>
                    <w:pPr>
                      <w:spacing w:before="18"/>
                      <w:ind w:left="39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H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15</w:t>
                    </w:r>
                  </w:p>
                </w:txbxContent>
              </v:textbox>
            </v:shape>
            <v:shape id="_x0000_s1094" type="#_x0000_t202" style="width:163;height:285;left:13413;position:absolute;top:3230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7</w:t>
                    </w:r>
                  </w:p>
                </w:txbxContent>
              </v:textbox>
            </v:shape>
            <v:shape id="_x0000_s1095" type="#_x0000_t202" style="width:305;height:735;left:8533;position:absolute;top:4616" filled="f" stroked="f">
              <v:textbox inset="0,0,0,0">
                <w:txbxContent>
                  <w:p>
                    <w:pPr>
                      <w:spacing w:before="18"/>
                      <w:ind w:left="57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E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25</w:t>
                    </w:r>
                  </w:p>
                </w:txbxContent>
              </v:textbox>
            </v:shape>
            <v:shape id="_x0000_s1096" type="#_x0000_t202" style="width:163;height:285;left:9729;position:absolute;top:4839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5</w:t>
                    </w:r>
                  </w:p>
                </w:txbxContent>
              </v:textbox>
            </v:shape>
            <v:shape id="_x0000_s1097" type="#_x0000_t202" style="width:305;height:735;left:10647;position:absolute;top:4594" filled="f" stroked="f">
              <v:textbox inset="0,0,0,0">
                <w:txbxContent>
                  <w:p>
                    <w:pPr>
                      <w:spacing w:before="18"/>
                      <w:ind w:left="39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G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20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13"/>
        </w:rPr>
        <w:t>某单项工程，施工单位中标后进场，并编制施工组织设计，其中进度计划如</w:t>
      </w:r>
      <w:r>
        <w:t>下图所示，报监理工程师批准后按些组织施工：</w:t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before="50" w:line="312" w:lineRule="auto"/>
        <w:ind w:left="320" w:right="1038" w:firstLine="719"/>
        <w:jc w:val="both"/>
      </w:pPr>
      <w:r>
        <w:rPr>
          <w:spacing w:val="-10"/>
        </w:rPr>
        <w:t xml:space="preserve">在施工进展到第 </w:t>
      </w:r>
      <w:r>
        <w:t>75</w:t>
      </w:r>
      <w:r>
        <w:rPr>
          <w:spacing w:val="-14"/>
        </w:rPr>
        <w:t xml:space="preserve"> 天时，对实际施工进度进行检查时发现：工作 </w:t>
      </w:r>
      <w:r>
        <w:t>A</w:t>
      </w:r>
      <w:r>
        <w:rPr>
          <w:spacing w:val="-25"/>
        </w:rPr>
        <w:t xml:space="preserve"> 已全部</w:t>
      </w:r>
      <w:r>
        <w:rPr>
          <w:spacing w:val="-16"/>
        </w:rPr>
        <w:t xml:space="preserve">完成，工作 </w:t>
      </w:r>
      <w:r>
        <w:t>B</w:t>
      </w:r>
      <w:r>
        <w:rPr>
          <w:spacing w:val="-16"/>
        </w:rPr>
        <w:t xml:space="preserve"> 即将开始。</w:t>
      </w:r>
    </w:p>
    <w:p>
      <w:pPr>
        <w:pStyle w:val="BodyText"/>
        <w:spacing w:line="312" w:lineRule="auto"/>
        <w:ind w:left="320" w:right="1037" w:firstLine="719"/>
        <w:jc w:val="both"/>
      </w:pPr>
      <w:r>
        <w:rPr>
          <w:spacing w:val="-7"/>
        </w:rPr>
        <w:t>监理工程师认为施工进度滞后比较严重会影响总工期，要求施工单位在工艺</w:t>
      </w:r>
      <w:r>
        <w:rPr>
          <w:spacing w:val="-12"/>
        </w:rPr>
        <w:t>关系固定的情况下，通常调整各工作持续时间来压缩工期，并提出明确有效的赶</w:t>
      </w:r>
      <w:r>
        <w:t>工措施，必须保证按原进度计划的总工期完工。</w:t>
      </w:r>
    </w:p>
    <w:p>
      <w:pPr>
        <w:pStyle w:val="BodyText"/>
        <w:spacing w:before="2"/>
        <w:ind w:left="104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301371</wp:posOffset>
            </wp:positionV>
            <wp:extent cx="7499604" cy="2166270"/>
            <wp:effectExtent l="0" t="0" r="0" b="0"/>
            <wp:wrapNone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9604" cy="2166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经施工单位测算，各工作相关参数见下表：</w:t>
      </w:r>
    </w:p>
    <w:p>
      <w:pPr>
        <w:pStyle w:val="BodyText"/>
        <w:spacing w:before="9"/>
        <w:rPr>
          <w:sz w:val="6"/>
        </w:rPr>
      </w:pPr>
    </w:p>
    <w:tbl>
      <w:tblPr>
        <w:tblStyle w:val="TableNormal0"/>
        <w:tblW w:w="0" w:type="auto"/>
        <w:jc w:val="left"/>
        <w:tblInd w:w="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69"/>
        <w:gridCol w:w="1937"/>
        <w:gridCol w:w="4404"/>
        <w:gridCol w:w="3476"/>
      </w:tblGrid>
      <w:tr>
        <w:tblPrEx>
          <w:tblW w:w="0" w:type="auto"/>
          <w:jc w:val="left"/>
          <w:tblInd w:w="9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1369" w:type="dxa"/>
          </w:tcPr>
          <w:p>
            <w:pPr>
              <w:pStyle w:val="TableParagraph"/>
              <w:spacing w:line="401" w:lineRule="exact"/>
              <w:ind w:left="30" w:right="578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1937" w:type="dxa"/>
          </w:tcPr>
          <w:p>
            <w:pPr>
              <w:pStyle w:val="TableParagraph"/>
              <w:spacing w:line="401" w:lineRule="exact"/>
              <w:ind w:left="581" w:right="596"/>
              <w:jc w:val="center"/>
              <w:rPr>
                <w:sz w:val="36"/>
              </w:rPr>
            </w:pPr>
            <w:r>
              <w:rPr>
                <w:sz w:val="36"/>
              </w:rPr>
              <w:t>工作</w:t>
            </w:r>
          </w:p>
        </w:tc>
        <w:tc>
          <w:tcPr>
            <w:tcW w:w="4404" w:type="dxa"/>
          </w:tcPr>
          <w:p>
            <w:pPr>
              <w:pStyle w:val="TableParagraph"/>
              <w:spacing w:line="401" w:lineRule="exact"/>
              <w:ind w:left="598" w:right="345"/>
              <w:jc w:val="center"/>
              <w:rPr>
                <w:sz w:val="36"/>
              </w:rPr>
            </w:pPr>
            <w:r>
              <w:rPr>
                <w:sz w:val="36"/>
              </w:rPr>
              <w:t>最大可压缩时间（d）</w:t>
            </w:r>
          </w:p>
        </w:tc>
        <w:tc>
          <w:tcPr>
            <w:tcW w:w="3476" w:type="dxa"/>
          </w:tcPr>
          <w:p>
            <w:pPr>
              <w:pStyle w:val="TableParagraph"/>
              <w:spacing w:line="401" w:lineRule="exact"/>
              <w:ind w:left="346" w:right="30"/>
              <w:jc w:val="center"/>
              <w:rPr>
                <w:sz w:val="36"/>
              </w:rPr>
            </w:pPr>
            <w:r>
              <w:rPr>
                <w:sz w:val="36"/>
              </w:rPr>
              <w:t>赶工费用（元／d）</w:t>
            </w:r>
          </w:p>
        </w:tc>
      </w:tr>
      <w:tr>
        <w:tblPrEx>
          <w:tblW w:w="0" w:type="auto"/>
          <w:jc w:val="left"/>
          <w:tblInd w:w="9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369" w:type="dxa"/>
          </w:tcPr>
          <w:p>
            <w:pPr>
              <w:pStyle w:val="TableParagraph"/>
              <w:spacing w:before="10" w:line="452" w:lineRule="exact"/>
              <w:ind w:right="548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937" w:type="dxa"/>
          </w:tcPr>
          <w:p>
            <w:pPr>
              <w:pStyle w:val="TableParagraph"/>
              <w:spacing w:before="10" w:line="452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A</w:t>
            </w:r>
          </w:p>
        </w:tc>
        <w:tc>
          <w:tcPr>
            <w:tcW w:w="4404" w:type="dxa"/>
          </w:tcPr>
          <w:p>
            <w:pPr>
              <w:pStyle w:val="TableParagraph"/>
              <w:spacing w:before="10" w:line="452" w:lineRule="exact"/>
              <w:ind w:left="597" w:right="345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3476" w:type="dxa"/>
          </w:tcPr>
          <w:p>
            <w:pPr>
              <w:pStyle w:val="TableParagraph"/>
              <w:spacing w:before="10" w:line="452" w:lineRule="exact"/>
              <w:ind w:left="345" w:right="30"/>
              <w:jc w:val="center"/>
              <w:rPr>
                <w:sz w:val="36"/>
              </w:rPr>
            </w:pPr>
            <w:r>
              <w:rPr>
                <w:sz w:val="36"/>
              </w:rPr>
              <w:t>2000</w:t>
            </w:r>
          </w:p>
        </w:tc>
      </w:tr>
      <w:tr>
        <w:tblPrEx>
          <w:tblW w:w="0" w:type="auto"/>
          <w:jc w:val="left"/>
          <w:tblInd w:w="9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369" w:type="dxa"/>
          </w:tcPr>
          <w:p>
            <w:pPr>
              <w:pStyle w:val="TableParagraph"/>
              <w:spacing w:before="10" w:line="454" w:lineRule="exact"/>
              <w:ind w:right="548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spacing w:before="10" w:line="454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B</w:t>
            </w:r>
          </w:p>
        </w:tc>
        <w:tc>
          <w:tcPr>
            <w:tcW w:w="4404" w:type="dxa"/>
          </w:tcPr>
          <w:p>
            <w:pPr>
              <w:pStyle w:val="TableParagraph"/>
              <w:spacing w:before="10" w:line="454" w:lineRule="exact"/>
              <w:ind w:left="252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476" w:type="dxa"/>
          </w:tcPr>
          <w:p>
            <w:pPr>
              <w:pStyle w:val="TableParagraph"/>
              <w:spacing w:before="10" w:line="454" w:lineRule="exact"/>
              <w:ind w:left="345" w:right="30"/>
              <w:jc w:val="center"/>
              <w:rPr>
                <w:sz w:val="36"/>
              </w:rPr>
            </w:pPr>
            <w:r>
              <w:rPr>
                <w:sz w:val="36"/>
              </w:rPr>
              <w:t>2000</w:t>
            </w:r>
          </w:p>
        </w:tc>
      </w:tr>
      <w:tr>
        <w:tblPrEx>
          <w:tblW w:w="0" w:type="auto"/>
          <w:jc w:val="left"/>
          <w:tblInd w:w="9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369" w:type="dxa"/>
          </w:tcPr>
          <w:p>
            <w:pPr>
              <w:pStyle w:val="TableParagraph"/>
              <w:spacing w:before="12" w:line="452" w:lineRule="exact"/>
              <w:ind w:right="548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937" w:type="dxa"/>
          </w:tcPr>
          <w:p>
            <w:pPr>
              <w:pStyle w:val="TableParagraph"/>
              <w:spacing w:before="12" w:line="452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C</w:t>
            </w:r>
          </w:p>
        </w:tc>
        <w:tc>
          <w:tcPr>
            <w:tcW w:w="4404" w:type="dxa"/>
          </w:tcPr>
          <w:p>
            <w:pPr>
              <w:pStyle w:val="TableParagraph"/>
              <w:spacing w:before="12" w:line="452" w:lineRule="exact"/>
              <w:ind w:left="252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476" w:type="dxa"/>
          </w:tcPr>
          <w:p>
            <w:pPr>
              <w:pStyle w:val="TableParagraph"/>
              <w:spacing w:before="12" w:line="452" w:lineRule="exact"/>
              <w:ind w:left="345" w:right="30"/>
              <w:jc w:val="center"/>
              <w:rPr>
                <w:sz w:val="36"/>
              </w:rPr>
            </w:pPr>
            <w:r>
              <w:rPr>
                <w:sz w:val="36"/>
              </w:rPr>
              <w:t>1000</w:t>
            </w:r>
          </w:p>
        </w:tc>
      </w:tr>
      <w:tr>
        <w:tblPrEx>
          <w:tblW w:w="0" w:type="auto"/>
          <w:jc w:val="left"/>
          <w:tblInd w:w="9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369" w:type="dxa"/>
          </w:tcPr>
          <w:p>
            <w:pPr>
              <w:pStyle w:val="TableParagraph"/>
              <w:spacing w:before="10" w:line="452" w:lineRule="exact"/>
              <w:ind w:right="548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937" w:type="dxa"/>
          </w:tcPr>
          <w:p>
            <w:pPr>
              <w:pStyle w:val="TableParagraph"/>
              <w:spacing w:before="10" w:line="452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D</w:t>
            </w:r>
          </w:p>
        </w:tc>
        <w:tc>
          <w:tcPr>
            <w:tcW w:w="4404" w:type="dxa"/>
          </w:tcPr>
          <w:p>
            <w:pPr>
              <w:pStyle w:val="TableParagraph"/>
              <w:spacing w:before="10" w:line="452" w:lineRule="exact"/>
              <w:ind w:left="597" w:right="345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3476" w:type="dxa"/>
          </w:tcPr>
          <w:p>
            <w:pPr>
              <w:pStyle w:val="TableParagraph"/>
              <w:spacing w:before="10" w:line="452" w:lineRule="exact"/>
              <w:ind w:left="345" w:right="30"/>
              <w:jc w:val="center"/>
              <w:rPr>
                <w:sz w:val="36"/>
              </w:rPr>
            </w:pPr>
            <w:r>
              <w:rPr>
                <w:sz w:val="36"/>
              </w:rPr>
              <w:t>3000</w:t>
            </w:r>
          </w:p>
        </w:tc>
      </w:tr>
      <w:tr>
        <w:tblPrEx>
          <w:tblW w:w="0" w:type="auto"/>
          <w:jc w:val="left"/>
          <w:tblInd w:w="9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369" w:type="dxa"/>
          </w:tcPr>
          <w:p>
            <w:pPr>
              <w:pStyle w:val="TableParagraph"/>
              <w:spacing w:before="10" w:line="452" w:lineRule="exact"/>
              <w:ind w:right="548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937" w:type="dxa"/>
          </w:tcPr>
          <w:p>
            <w:pPr>
              <w:pStyle w:val="TableParagraph"/>
              <w:spacing w:before="10" w:line="452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E</w:t>
            </w:r>
          </w:p>
        </w:tc>
        <w:tc>
          <w:tcPr>
            <w:tcW w:w="4404" w:type="dxa"/>
          </w:tcPr>
          <w:p>
            <w:pPr>
              <w:pStyle w:val="TableParagraph"/>
              <w:spacing w:before="10" w:line="452" w:lineRule="exact"/>
              <w:ind w:left="252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476" w:type="dxa"/>
          </w:tcPr>
          <w:p>
            <w:pPr>
              <w:pStyle w:val="TableParagraph"/>
              <w:spacing w:before="10" w:line="452" w:lineRule="exact"/>
              <w:ind w:left="345" w:right="30"/>
              <w:jc w:val="center"/>
              <w:rPr>
                <w:sz w:val="36"/>
              </w:rPr>
            </w:pPr>
            <w:r>
              <w:rPr>
                <w:sz w:val="36"/>
              </w:rPr>
              <w:t>2000</w:t>
            </w:r>
          </w:p>
        </w:tc>
      </w:tr>
      <w:tr>
        <w:tblPrEx>
          <w:tblW w:w="0" w:type="auto"/>
          <w:jc w:val="left"/>
          <w:tblInd w:w="9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1369" w:type="dxa"/>
          </w:tcPr>
          <w:p>
            <w:pPr>
              <w:pStyle w:val="TableParagraph"/>
              <w:spacing w:before="10"/>
              <w:ind w:right="548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1937" w:type="dxa"/>
          </w:tcPr>
          <w:p>
            <w:pPr>
              <w:pStyle w:val="TableParagraph"/>
              <w:spacing w:before="10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F</w:t>
            </w:r>
          </w:p>
        </w:tc>
        <w:tc>
          <w:tcPr>
            <w:tcW w:w="4404" w:type="dxa"/>
          </w:tcPr>
          <w:p>
            <w:pPr>
              <w:pStyle w:val="TableParagraph"/>
              <w:spacing w:before="10"/>
              <w:ind w:left="597" w:right="345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3476" w:type="dxa"/>
          </w:tcPr>
          <w:p>
            <w:pPr>
              <w:pStyle w:val="TableParagraph"/>
              <w:spacing w:before="10"/>
              <w:ind w:left="345" w:right="30"/>
              <w:jc w:val="center"/>
              <w:rPr>
                <w:sz w:val="36"/>
              </w:rPr>
            </w:pPr>
            <w:r>
              <w:rPr>
                <w:sz w:val="36"/>
              </w:rPr>
              <w:t>1500</w:t>
            </w:r>
          </w:p>
        </w:tc>
      </w:tr>
    </w:tbl>
    <w:p>
      <w:pPr>
        <w:spacing w:after="0"/>
        <w:jc w:val="center"/>
        <w:rPr>
          <w:sz w:val="36"/>
        </w:rPr>
        <w:sectPr>
          <w:pgSz w:w="17860" w:h="25260"/>
          <w:pgMar w:top="2300" w:right="1660" w:bottom="280" w:left="2380" w:header="708" w:footer="708"/>
          <w:pgNumType w:start="18"/>
          <w:cols w:space="708"/>
        </w:sectPr>
      </w:pPr>
    </w:p>
    <w:p>
      <w:pPr>
        <w:pStyle w:val="BodyText"/>
        <w:spacing w:before="1"/>
        <w:rPr>
          <w:sz w:val="6"/>
        </w:rPr>
      </w:pPr>
    </w:p>
    <w:tbl>
      <w:tblPr>
        <w:tblStyle w:val="TableNormal1"/>
        <w:tblW w:w="0" w:type="auto"/>
        <w:jc w:val="left"/>
        <w:tblInd w:w="11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9"/>
        <w:gridCol w:w="2567"/>
        <w:gridCol w:w="3593"/>
        <w:gridCol w:w="2485"/>
      </w:tblGrid>
      <w:tr>
        <w:tblPrEx>
          <w:tblW w:w="0" w:type="auto"/>
          <w:jc w:val="left"/>
          <w:tblInd w:w="11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1099" w:type="dxa"/>
          </w:tcPr>
          <w:p>
            <w:pPr>
              <w:pStyle w:val="TableParagraph"/>
              <w:spacing w:line="401" w:lineRule="exact"/>
              <w:ind w:left="50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2567" w:type="dxa"/>
          </w:tcPr>
          <w:p>
            <w:pPr>
              <w:pStyle w:val="TableParagraph"/>
              <w:spacing w:line="401" w:lineRule="exact"/>
              <w:ind w:left="869"/>
              <w:rPr>
                <w:sz w:val="36"/>
              </w:rPr>
            </w:pPr>
            <w:r>
              <w:rPr>
                <w:sz w:val="36"/>
              </w:rPr>
              <w:t>G</w:t>
            </w:r>
          </w:p>
        </w:tc>
        <w:tc>
          <w:tcPr>
            <w:tcW w:w="3593" w:type="dxa"/>
          </w:tcPr>
          <w:p>
            <w:pPr>
              <w:pStyle w:val="TableParagraph"/>
              <w:spacing w:line="401" w:lineRule="exact"/>
              <w:ind w:left="1499" w:right="1693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2485" w:type="dxa"/>
          </w:tcPr>
          <w:p>
            <w:pPr>
              <w:pStyle w:val="TableParagraph"/>
              <w:spacing w:line="401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1200</w:t>
            </w:r>
          </w:p>
        </w:tc>
      </w:tr>
      <w:tr>
        <w:tblPrEx>
          <w:tblW w:w="0" w:type="auto"/>
          <w:jc w:val="left"/>
          <w:tblInd w:w="11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1099" w:type="dxa"/>
          </w:tcPr>
          <w:p>
            <w:pPr>
              <w:pStyle w:val="TableParagraph"/>
              <w:spacing w:before="11"/>
              <w:ind w:left="50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2567" w:type="dxa"/>
          </w:tcPr>
          <w:p>
            <w:pPr>
              <w:pStyle w:val="TableParagraph"/>
              <w:spacing w:before="11"/>
              <w:ind w:left="869"/>
              <w:rPr>
                <w:sz w:val="36"/>
              </w:rPr>
            </w:pPr>
            <w:r>
              <w:rPr>
                <w:sz w:val="36"/>
              </w:rPr>
              <w:t>H</w:t>
            </w:r>
          </w:p>
        </w:tc>
        <w:tc>
          <w:tcPr>
            <w:tcW w:w="3593" w:type="dxa"/>
          </w:tcPr>
          <w:p>
            <w:pPr>
              <w:pStyle w:val="TableParagraph"/>
              <w:spacing w:before="11"/>
              <w:ind w:right="194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2485" w:type="dxa"/>
          </w:tcPr>
          <w:p>
            <w:pPr>
              <w:pStyle w:val="TableParagraph"/>
              <w:spacing w:before="11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4200</w:t>
            </w:r>
          </w:p>
        </w:tc>
      </w:tr>
    </w:tbl>
    <w:p>
      <w:pPr>
        <w:pStyle w:val="BodyText"/>
        <w:rPr>
          <w:sz w:val="11"/>
        </w:rPr>
      </w:pPr>
    </w:p>
    <w:p>
      <w:pPr>
        <w:pStyle w:val="BodyText"/>
        <w:spacing w:before="50"/>
        <w:ind w:left="1040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-669543</wp:posOffset>
            </wp:positionV>
            <wp:extent cx="7499604" cy="633412"/>
            <wp:effectExtent l="0" t="0" r="0" b="0"/>
            <wp:wrapNone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9604" cy="633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【问题】</w:t>
      </w:r>
    </w:p>
    <w:p>
      <w:pPr>
        <w:pStyle w:val="ListParagraph"/>
        <w:numPr>
          <w:ilvl w:val="0"/>
          <w:numId w:val="5"/>
        </w:numPr>
        <w:tabs>
          <w:tab w:val="left" w:pos="1402"/>
        </w:tabs>
        <w:spacing w:before="140" w:after="0" w:line="312" w:lineRule="auto"/>
        <w:ind w:left="320" w:right="1047" w:firstLine="719"/>
        <w:jc w:val="left"/>
        <w:rPr>
          <w:sz w:val="36"/>
        </w:rPr>
      </w:pPr>
      <w:r>
        <w:rPr>
          <w:sz w:val="36"/>
        </w:rPr>
        <w:t>指出本工程施工组织设计中进度计划网络的关键线路（节点法表示</w:t>
      </w:r>
      <w:r>
        <w:rPr>
          <w:spacing w:val="-151"/>
          <w:sz w:val="36"/>
        </w:rPr>
        <w:t>）</w:t>
      </w:r>
      <w:r>
        <w:rPr>
          <w:spacing w:val="-8"/>
          <w:sz w:val="36"/>
        </w:rPr>
        <w:t>，并</w:t>
      </w:r>
      <w:r>
        <w:rPr>
          <w:sz w:val="36"/>
        </w:rPr>
        <w:t>计算进度计划网络图的总工期。</w:t>
      </w:r>
    </w:p>
    <w:p>
      <w:pPr>
        <w:pStyle w:val="ListParagraph"/>
        <w:numPr>
          <w:ilvl w:val="0"/>
          <w:numId w:val="5"/>
        </w:numPr>
        <w:tabs>
          <w:tab w:val="left" w:pos="1402"/>
        </w:tabs>
        <w:spacing w:before="0" w:after="0" w:line="461" w:lineRule="exact"/>
        <w:ind w:left="1401" w:right="0" w:hanging="362"/>
        <w:jc w:val="left"/>
        <w:rPr>
          <w:sz w:val="36"/>
        </w:rPr>
      </w:pPr>
      <w:r>
        <w:rPr>
          <w:spacing w:val="-12"/>
          <w:sz w:val="36"/>
        </w:rPr>
        <w:t xml:space="preserve">监理工程师认为 </w:t>
      </w:r>
      <w:r>
        <w:rPr>
          <w:sz w:val="36"/>
        </w:rPr>
        <w:t>B</w:t>
      </w:r>
      <w:r>
        <w:rPr>
          <w:spacing w:val="-10"/>
          <w:sz w:val="36"/>
        </w:rPr>
        <w:t xml:space="preserve"> 工作进度滞后会影响总工期是否正确？为什么？</w:t>
      </w:r>
    </w:p>
    <w:p>
      <w:pPr>
        <w:pStyle w:val="ListParagraph"/>
        <w:numPr>
          <w:ilvl w:val="0"/>
          <w:numId w:val="5"/>
        </w:numPr>
        <w:tabs>
          <w:tab w:val="left" w:pos="1402"/>
        </w:tabs>
        <w:spacing w:before="140" w:after="0" w:line="312" w:lineRule="auto"/>
        <w:ind w:left="320" w:right="1037" w:firstLine="719"/>
        <w:jc w:val="left"/>
        <w:rPr>
          <w:sz w:val="36"/>
        </w:rPr>
      </w:pPr>
      <w:r>
        <w:rPr>
          <w:spacing w:val="-11"/>
          <w:sz w:val="36"/>
        </w:rPr>
        <w:t>施工单位应如何调整原进度计划，既经济又保证整个工作能在原计划工期</w:t>
      </w:r>
      <w:r>
        <w:rPr>
          <w:sz w:val="36"/>
        </w:rPr>
        <w:t>内完成（列出详细调整过程</w:t>
      </w:r>
      <w:r>
        <w:rPr>
          <w:spacing w:val="-180"/>
          <w:sz w:val="36"/>
        </w:rPr>
        <w:t>）</w:t>
      </w:r>
      <w:r>
        <w:rPr>
          <w:sz w:val="36"/>
        </w:rPr>
        <w:t>。并计算调整所需投入的赶工费用。</w:t>
      </w:r>
    </w:p>
    <w:p>
      <w:pPr>
        <w:pStyle w:val="ListParagraph"/>
        <w:numPr>
          <w:ilvl w:val="0"/>
          <w:numId w:val="5"/>
        </w:numPr>
        <w:tabs>
          <w:tab w:val="left" w:pos="1402"/>
        </w:tabs>
        <w:spacing w:before="0" w:after="0" w:line="312" w:lineRule="auto"/>
        <w:ind w:left="1040" w:right="862" w:firstLine="0"/>
        <w:jc w:val="left"/>
        <w:rPr>
          <w:sz w:val="36"/>
        </w:rPr>
      </w:pPr>
      <w:r>
        <w:rPr>
          <w:spacing w:val="-8"/>
          <w:sz w:val="36"/>
        </w:rPr>
        <w:t>重新绘制调整后的进度计划网络图，并列出关键线路</w:t>
      </w:r>
      <w:r>
        <w:rPr>
          <w:sz w:val="36"/>
        </w:rPr>
        <w:t>（关键工作表示法</w:t>
      </w:r>
      <w:r>
        <w:rPr>
          <w:spacing w:val="-180"/>
          <w:sz w:val="36"/>
        </w:rPr>
        <w:t>）</w:t>
      </w:r>
      <w:r>
        <w:rPr>
          <w:spacing w:val="-19"/>
          <w:sz w:val="36"/>
        </w:rPr>
        <w:t>。</w:t>
      </w:r>
      <w:r>
        <w:rPr>
          <w:sz w:val="36"/>
        </w:rPr>
        <w:t>参考答案：</w:t>
      </w:r>
    </w:p>
    <w:p>
      <w:pPr>
        <w:pStyle w:val="BodyText"/>
        <w:spacing w:before="3"/>
        <w:ind w:left="1040"/>
      </w:pPr>
      <w:r>
        <w:t>进度计划网络图调整过程如下：</w:t>
      </w:r>
    </w:p>
    <w:p>
      <w:pPr>
        <w:pStyle w:val="ListParagraph"/>
        <w:numPr>
          <w:ilvl w:val="0"/>
          <w:numId w:val="34"/>
        </w:numPr>
        <w:tabs>
          <w:tab w:val="left" w:pos="1942"/>
        </w:tabs>
        <w:spacing w:before="136" w:after="0" w:line="312" w:lineRule="auto"/>
        <w:ind w:left="1040" w:right="1164" w:firstLine="0"/>
        <w:jc w:val="left"/>
        <w:rPr>
          <w:sz w:val="36"/>
        </w:rPr>
      </w:pPr>
      <w:r>
        <w:rPr>
          <w:spacing w:val="-15"/>
          <w:sz w:val="36"/>
        </w:rPr>
        <w:t xml:space="preserve">总工期拖后 </w:t>
      </w:r>
      <w:r>
        <w:rPr>
          <w:sz w:val="36"/>
        </w:rPr>
        <w:t>15d，</w:t>
      </w:r>
      <w:r>
        <w:rPr>
          <w:spacing w:val="-5"/>
          <w:sz w:val="36"/>
        </w:rPr>
        <w:t xml:space="preserve">即剩余工作按原计划进行，实际工期将为 </w:t>
      </w:r>
      <w:r>
        <w:rPr>
          <w:sz w:val="36"/>
        </w:rPr>
        <w:t>185</w:t>
      </w:r>
      <w:r>
        <w:rPr>
          <w:spacing w:val="-36"/>
          <w:sz w:val="36"/>
        </w:rPr>
        <w:t xml:space="preserve"> 天。</w:t>
      </w:r>
      <w:r>
        <w:rPr>
          <w:sz w:val="36"/>
        </w:rPr>
        <w:t>找出此时的关键线路：B－D－H。</w:t>
      </w:r>
    </w:p>
    <w:p>
      <w:pPr>
        <w:pStyle w:val="ListParagraph"/>
        <w:numPr>
          <w:ilvl w:val="0"/>
          <w:numId w:val="34"/>
        </w:numPr>
        <w:tabs>
          <w:tab w:val="left" w:pos="1942"/>
        </w:tabs>
        <w:spacing w:before="4" w:after="0" w:line="312" w:lineRule="auto"/>
        <w:ind w:left="320" w:right="1038" w:firstLine="719"/>
        <w:jc w:val="left"/>
        <w:rPr>
          <w:sz w:val="36"/>
        </w:rPr>
      </w:pPr>
      <w:r>
        <w:rPr>
          <w:spacing w:val="7"/>
          <w:sz w:val="36"/>
        </w:rPr>
        <w:t>关键线路上工作</w:t>
      </w:r>
      <w:r>
        <w:rPr>
          <w:sz w:val="36"/>
        </w:rPr>
        <w:t>B</w:t>
      </w:r>
      <w:r>
        <w:rPr>
          <w:spacing w:val="18"/>
          <w:sz w:val="36"/>
        </w:rPr>
        <w:t>、工作</w:t>
      </w:r>
      <w:r>
        <w:rPr>
          <w:sz w:val="36"/>
        </w:rPr>
        <w:t>D</w:t>
      </w:r>
      <w:r>
        <w:rPr>
          <w:spacing w:val="18"/>
          <w:sz w:val="36"/>
        </w:rPr>
        <w:t>、工作</w:t>
      </w:r>
      <w:r>
        <w:rPr>
          <w:sz w:val="36"/>
        </w:rPr>
        <w:t>H</w:t>
      </w:r>
      <w:r>
        <w:rPr>
          <w:spacing w:val="-6"/>
          <w:sz w:val="36"/>
        </w:rPr>
        <w:t xml:space="preserve"> 均可调整，其中工作</w:t>
      </w:r>
      <w:r>
        <w:rPr>
          <w:sz w:val="36"/>
        </w:rPr>
        <w:t>B</w:t>
      </w:r>
      <w:r>
        <w:rPr>
          <w:spacing w:val="-19"/>
          <w:sz w:val="36"/>
        </w:rPr>
        <w:t xml:space="preserve"> 赶工费率最</w:t>
      </w:r>
      <w:r>
        <w:rPr>
          <w:spacing w:val="-12"/>
          <w:sz w:val="36"/>
        </w:rPr>
        <w:t xml:space="preserve">低，故先对工作 </w:t>
      </w:r>
      <w:r>
        <w:rPr>
          <w:sz w:val="36"/>
        </w:rPr>
        <w:t>B</w:t>
      </w:r>
      <w:r>
        <w:rPr>
          <w:spacing w:val="-11"/>
          <w:sz w:val="36"/>
        </w:rPr>
        <w:t xml:space="preserve"> 持续时间进行压缩。</w:t>
      </w:r>
    </w:p>
    <w:p>
      <w:pPr>
        <w:pStyle w:val="BodyText"/>
        <w:spacing w:line="312" w:lineRule="auto"/>
        <w:ind w:left="1040" w:right="4315"/>
      </w:pPr>
      <w:r>
        <w:rPr>
          <w:spacing w:val="-31"/>
        </w:rPr>
        <w:t xml:space="preserve">工作 </w:t>
      </w:r>
      <w:r>
        <w:t>B</w:t>
      </w:r>
      <w:r>
        <w:rPr>
          <w:spacing w:val="-45"/>
        </w:rPr>
        <w:t xml:space="preserve"> 压缩 </w:t>
      </w:r>
      <w:r>
        <w:t>5</w:t>
      </w:r>
      <w:r>
        <w:rPr>
          <w:spacing w:val="-19"/>
        </w:rPr>
        <w:t xml:space="preserve"> 天，因此增加费用为 </w:t>
      </w:r>
      <w:r>
        <w:t>5×2000＝10000</w:t>
      </w:r>
      <w:r>
        <w:rPr>
          <w:spacing w:val="-53"/>
        </w:rPr>
        <w:t xml:space="preserve"> 元</w:t>
      </w:r>
      <w:r>
        <w:t>总工期为：185－5＝180 d</w:t>
      </w:r>
    </w:p>
    <w:p>
      <w:pPr>
        <w:pStyle w:val="BodyText"/>
        <w:spacing w:line="461" w:lineRule="exact"/>
        <w:ind w:left="1040"/>
      </w:pPr>
      <w:r>
        <w:t>调整后，关键线路：B－D－H。</w:t>
      </w:r>
    </w:p>
    <w:p>
      <w:pPr>
        <w:pStyle w:val="BodyText"/>
        <w:spacing w:before="139" w:line="312" w:lineRule="auto"/>
        <w:ind w:left="320" w:right="1038" w:firstLine="719"/>
      </w:pPr>
      <w:r>
        <w:rPr>
          <w:spacing w:val="-12"/>
        </w:rPr>
        <w:t xml:space="preserve">剩余关键线路上的工作中，工作 </w:t>
      </w:r>
      <w:r>
        <w:t>D</w:t>
      </w:r>
      <w:r>
        <w:rPr>
          <w:spacing w:val="-21"/>
        </w:rPr>
        <w:t xml:space="preserve"> 赶工费率最低，故应对工作 </w:t>
      </w:r>
      <w:r>
        <w:t>D</w:t>
      </w:r>
      <w:r>
        <w:rPr>
          <w:spacing w:val="-19"/>
        </w:rPr>
        <w:t xml:space="preserve"> 持续时间进</w:t>
      </w:r>
      <w:r>
        <w:t>行压缩。</w:t>
      </w:r>
    </w:p>
    <w:p>
      <w:pPr>
        <w:pStyle w:val="BodyText"/>
        <w:spacing w:line="312" w:lineRule="auto"/>
        <w:ind w:left="320" w:right="1035" w:firstLine="719"/>
      </w:pPr>
      <w:r>
        <w:rPr>
          <w:spacing w:val="-28"/>
        </w:rPr>
        <w:t xml:space="preserve">工作 </w:t>
      </w:r>
      <w:r>
        <w:t>D</w:t>
      </w:r>
      <w:r>
        <w:rPr>
          <w:spacing w:val="-19"/>
        </w:rPr>
        <w:t xml:space="preserve"> 最大可压缩时间为 </w:t>
      </w:r>
      <w:r>
        <w:t>10</w:t>
      </w:r>
      <w:r>
        <w:rPr>
          <w:spacing w:val="-22"/>
        </w:rPr>
        <w:t xml:space="preserve"> 天，但在工作 </w:t>
      </w:r>
      <w:r>
        <w:t>D</w:t>
      </w:r>
      <w:r>
        <w:rPr>
          <w:spacing w:val="-11"/>
        </w:rPr>
        <w:t xml:space="preserve"> 持续时间压缩的同时，应考虑</w:t>
      </w:r>
      <w:r>
        <w:t>与之平行的各线路，以各线路工作正常进展均不影响总工期为限。</w:t>
      </w:r>
    </w:p>
    <w:p>
      <w:pPr>
        <w:pStyle w:val="BodyText"/>
        <w:spacing w:before="3" w:line="312" w:lineRule="auto"/>
        <w:ind w:left="1040" w:right="2514"/>
      </w:pPr>
      <w:r>
        <w:rPr>
          <w:spacing w:val="-23"/>
        </w:rPr>
        <w:t xml:space="preserve">故工作 </w:t>
      </w:r>
      <w:r>
        <w:t>D</w:t>
      </w:r>
      <w:r>
        <w:rPr>
          <w:spacing w:val="-27"/>
        </w:rPr>
        <w:t xml:space="preserve"> 只能先压缩 </w:t>
      </w:r>
      <w:r>
        <w:t>5</w:t>
      </w:r>
      <w:r>
        <w:rPr>
          <w:spacing w:val="-17"/>
        </w:rPr>
        <w:t xml:space="preserve"> 天，因此，增加费用为 </w:t>
      </w:r>
      <w:r>
        <w:t>5×3000＝15000</w:t>
      </w:r>
      <w:r>
        <w:rPr>
          <w:spacing w:val="-53"/>
        </w:rPr>
        <w:t xml:space="preserve"> 元</w:t>
      </w:r>
      <w:r>
        <w:t>总工期为：180－5＝175 d</w:t>
      </w:r>
    </w:p>
    <w:p>
      <w:pPr>
        <w:pStyle w:val="BodyText"/>
        <w:spacing w:line="461" w:lineRule="exact"/>
        <w:ind w:left="1040"/>
      </w:pPr>
      <w:r>
        <w:t>调整后，关键线路：B－D－H</w:t>
      </w:r>
      <w:r>
        <w:rPr>
          <w:spacing w:val="-60"/>
        </w:rPr>
        <w:t xml:space="preserve"> 和 </w:t>
      </w:r>
      <w:r>
        <w:t>B－C－F－H</w:t>
      </w:r>
      <w:r>
        <w:rPr>
          <w:spacing w:val="-24"/>
        </w:rPr>
        <w:t xml:space="preserve"> 两条。</w:t>
      </w:r>
    </w:p>
    <w:p>
      <w:pPr>
        <w:pStyle w:val="ListParagraph"/>
        <w:numPr>
          <w:ilvl w:val="0"/>
          <w:numId w:val="34"/>
        </w:numPr>
        <w:tabs>
          <w:tab w:val="left" w:pos="1942"/>
        </w:tabs>
        <w:spacing w:before="140" w:after="0" w:line="312" w:lineRule="auto"/>
        <w:ind w:left="320" w:right="1078" w:firstLine="719"/>
        <w:jc w:val="left"/>
        <w:rPr>
          <w:sz w:val="36"/>
        </w:rPr>
      </w:pPr>
      <w:r>
        <w:rPr>
          <w:spacing w:val="-1"/>
          <w:sz w:val="36"/>
        </w:rPr>
        <w:t>此时关键线路变成两条。在剩余关键线路上的工作中，存在三种压缩</w:t>
      </w:r>
      <w:r>
        <w:rPr>
          <w:sz w:val="36"/>
        </w:rPr>
        <w:t>方式：</w:t>
      </w:r>
    </w:p>
    <w:p>
      <w:pPr>
        <w:pStyle w:val="ListParagraph"/>
        <w:numPr>
          <w:ilvl w:val="0"/>
          <w:numId w:val="33"/>
        </w:numPr>
        <w:tabs>
          <w:tab w:val="left" w:pos="1582"/>
        </w:tabs>
        <w:spacing w:before="0" w:after="0" w:line="461" w:lineRule="exact"/>
        <w:ind w:left="1581" w:right="0" w:hanging="542"/>
        <w:jc w:val="left"/>
        <w:rPr>
          <w:sz w:val="36"/>
        </w:rPr>
      </w:pPr>
      <w:r>
        <w:rPr>
          <w:spacing w:val="-13"/>
          <w:sz w:val="36"/>
        </w:rPr>
        <w:t xml:space="preserve">同时压缩工作 </w:t>
      </w:r>
      <w:r>
        <w:rPr>
          <w:sz w:val="36"/>
        </w:rPr>
        <w:t>C</w:t>
      </w:r>
      <w:r>
        <w:rPr>
          <w:spacing w:val="-23"/>
          <w:sz w:val="36"/>
        </w:rPr>
        <w:t xml:space="preserve">、工作 </w:t>
      </w:r>
      <w:r>
        <w:rPr>
          <w:sz w:val="36"/>
        </w:rPr>
        <w:t>D</w:t>
      </w:r>
      <w:r>
        <w:rPr>
          <w:spacing w:val="-14"/>
          <w:sz w:val="36"/>
        </w:rPr>
        <w:t xml:space="preserve"> 的持续时间；</w:t>
      </w:r>
    </w:p>
    <w:p>
      <w:pPr>
        <w:pStyle w:val="ListParagraph"/>
        <w:numPr>
          <w:ilvl w:val="0"/>
          <w:numId w:val="33"/>
        </w:numPr>
        <w:tabs>
          <w:tab w:val="left" w:pos="1582"/>
        </w:tabs>
        <w:spacing w:before="141" w:after="0" w:line="240" w:lineRule="auto"/>
        <w:ind w:left="1581" w:right="0" w:hanging="542"/>
        <w:jc w:val="left"/>
        <w:rPr>
          <w:sz w:val="36"/>
        </w:rPr>
      </w:pPr>
      <w:r>
        <w:rPr>
          <w:spacing w:val="-13"/>
          <w:sz w:val="36"/>
        </w:rPr>
        <w:t xml:space="preserve">同时压缩工作 </w:t>
      </w:r>
      <w:r>
        <w:rPr>
          <w:sz w:val="36"/>
        </w:rPr>
        <w:t>F</w:t>
      </w:r>
      <w:r>
        <w:rPr>
          <w:spacing w:val="-23"/>
          <w:sz w:val="36"/>
        </w:rPr>
        <w:t xml:space="preserve">、工作 </w:t>
      </w:r>
      <w:r>
        <w:rPr>
          <w:sz w:val="36"/>
        </w:rPr>
        <w:t>D</w:t>
      </w:r>
      <w:r>
        <w:rPr>
          <w:spacing w:val="-14"/>
          <w:sz w:val="36"/>
        </w:rPr>
        <w:t xml:space="preserve"> 的持续时间；</w:t>
      </w:r>
    </w:p>
    <w:p>
      <w:pPr>
        <w:pStyle w:val="ListParagraph"/>
        <w:numPr>
          <w:ilvl w:val="0"/>
          <w:numId w:val="33"/>
        </w:numPr>
        <w:tabs>
          <w:tab w:val="left" w:pos="1582"/>
        </w:tabs>
        <w:spacing w:before="137" w:after="0" w:line="240" w:lineRule="auto"/>
        <w:ind w:left="1581" w:right="0" w:hanging="542"/>
        <w:jc w:val="left"/>
        <w:rPr>
          <w:sz w:val="36"/>
        </w:rPr>
      </w:pPr>
      <w:r>
        <w:rPr>
          <w:spacing w:val="-18"/>
          <w:sz w:val="36"/>
        </w:rPr>
        <w:t xml:space="preserve">压缩工作 </w:t>
      </w:r>
      <w:r>
        <w:rPr>
          <w:sz w:val="36"/>
        </w:rPr>
        <w:t>H</w:t>
      </w:r>
      <w:r>
        <w:rPr>
          <w:spacing w:val="-14"/>
          <w:sz w:val="36"/>
        </w:rPr>
        <w:t xml:space="preserve"> 的持续时间。</w:t>
      </w:r>
    </w:p>
    <w:p>
      <w:pPr>
        <w:pStyle w:val="BodyText"/>
        <w:spacing w:before="140"/>
        <w:ind w:left="1040"/>
      </w:pPr>
      <w:r>
        <w:t>分别计算三种压缩方式的赶工费率：</w:t>
      </w:r>
    </w:p>
    <w:p>
      <w:pPr>
        <w:pStyle w:val="ListParagraph"/>
        <w:numPr>
          <w:ilvl w:val="0"/>
          <w:numId w:val="32"/>
        </w:numPr>
        <w:tabs>
          <w:tab w:val="left" w:pos="1582"/>
        </w:tabs>
        <w:spacing w:before="140" w:after="0" w:line="240" w:lineRule="auto"/>
        <w:ind w:left="1581" w:right="0" w:hanging="542"/>
        <w:jc w:val="left"/>
        <w:rPr>
          <w:sz w:val="36"/>
        </w:rPr>
      </w:pPr>
      <w:r>
        <w:rPr>
          <w:spacing w:val="-13"/>
          <w:sz w:val="36"/>
        </w:rPr>
        <w:t xml:space="preserve">同时压缩工作 </w:t>
      </w:r>
      <w:r>
        <w:rPr>
          <w:sz w:val="36"/>
        </w:rPr>
        <w:t>C</w:t>
      </w:r>
      <w:r>
        <w:rPr>
          <w:spacing w:val="-23"/>
          <w:sz w:val="36"/>
        </w:rPr>
        <w:t xml:space="preserve">、工作 </w:t>
      </w:r>
      <w:r>
        <w:rPr>
          <w:sz w:val="36"/>
        </w:rPr>
        <w:t>D：赶工费率＝1000＋3000＝4000</w:t>
      </w:r>
      <w:r>
        <w:rPr>
          <w:spacing w:val="-45"/>
          <w:sz w:val="36"/>
        </w:rPr>
        <w:t xml:space="preserve"> 元</w:t>
      </w:r>
      <w:r>
        <w:rPr>
          <w:sz w:val="36"/>
        </w:rPr>
        <w:t>/d</w:t>
      </w:r>
    </w:p>
    <w:p>
      <w:pPr>
        <w:pStyle w:val="ListParagraph"/>
        <w:numPr>
          <w:ilvl w:val="0"/>
          <w:numId w:val="32"/>
        </w:numPr>
        <w:tabs>
          <w:tab w:val="left" w:pos="1582"/>
        </w:tabs>
        <w:spacing w:before="136" w:after="0" w:line="240" w:lineRule="auto"/>
        <w:ind w:left="1581" w:right="0" w:hanging="542"/>
        <w:jc w:val="left"/>
        <w:rPr>
          <w:sz w:val="36"/>
        </w:rPr>
      </w:pPr>
      <w:r>
        <w:rPr>
          <w:spacing w:val="-13"/>
          <w:sz w:val="36"/>
        </w:rPr>
        <w:t xml:space="preserve">同时压缩工作 </w:t>
      </w:r>
      <w:r>
        <w:rPr>
          <w:sz w:val="36"/>
        </w:rPr>
        <w:t>F</w:t>
      </w:r>
      <w:r>
        <w:rPr>
          <w:spacing w:val="-23"/>
          <w:sz w:val="36"/>
        </w:rPr>
        <w:t xml:space="preserve">、工作 </w:t>
      </w:r>
      <w:r>
        <w:rPr>
          <w:sz w:val="36"/>
        </w:rPr>
        <w:t>D：赶工费率＝1500＋3000＝4500</w:t>
      </w:r>
      <w:r>
        <w:rPr>
          <w:spacing w:val="-45"/>
          <w:sz w:val="36"/>
        </w:rPr>
        <w:t xml:space="preserve"> 元</w:t>
      </w:r>
      <w:r>
        <w:rPr>
          <w:sz w:val="36"/>
        </w:rPr>
        <w:t>/d</w:t>
      </w:r>
    </w:p>
    <w:p>
      <w:pPr>
        <w:pStyle w:val="ListParagraph"/>
        <w:numPr>
          <w:ilvl w:val="0"/>
          <w:numId w:val="32"/>
        </w:numPr>
        <w:tabs>
          <w:tab w:val="left" w:pos="1582"/>
        </w:tabs>
        <w:spacing w:before="140" w:after="0" w:line="240" w:lineRule="auto"/>
        <w:ind w:left="1581" w:right="0" w:hanging="542"/>
        <w:jc w:val="left"/>
        <w:rPr>
          <w:sz w:val="36"/>
        </w:rPr>
      </w:pPr>
      <w:r>
        <w:rPr>
          <w:spacing w:val="-18"/>
          <w:sz w:val="36"/>
        </w:rPr>
        <w:t xml:space="preserve">压缩工作 </w:t>
      </w:r>
      <w:r>
        <w:rPr>
          <w:sz w:val="36"/>
        </w:rPr>
        <w:t>H：赶工费率＝4200</w:t>
      </w:r>
      <w:r>
        <w:rPr>
          <w:spacing w:val="-45"/>
          <w:sz w:val="36"/>
        </w:rPr>
        <w:t xml:space="preserve"> 元</w:t>
      </w:r>
      <w:r>
        <w:rPr>
          <w:sz w:val="36"/>
        </w:rPr>
        <w:t>/d</w:t>
      </w:r>
    </w:p>
    <w:p>
      <w:pPr>
        <w:pStyle w:val="BodyText"/>
        <w:spacing w:before="140"/>
        <w:ind w:left="1040"/>
      </w:pPr>
      <w:r>
        <w:t>由此可见，同时压缩工作 C 和工作 D 的赶工费率最低，故应选择对工作 C</w:t>
      </w:r>
    </w:p>
    <w:p>
      <w:pPr>
        <w:spacing w:after="0"/>
        <w:sectPr>
          <w:pgSz w:w="17860" w:h="25260"/>
          <w:pgMar w:top="1820" w:right="1660" w:bottom="280" w:left="2380" w:header="708" w:footer="708"/>
          <w:pgNumType w:start="19"/>
          <w:cols w:space="708"/>
        </w:sectPr>
      </w:pPr>
    </w:p>
    <w:p>
      <w:pPr>
        <w:pStyle w:val="BodyText"/>
        <w:spacing w:before="32"/>
        <w:ind w:left="320"/>
      </w:pPr>
      <w:r>
        <w:t>和工作 D 同时进行压缩。</w:t>
      </w:r>
    </w:p>
    <w:p>
      <w:pPr>
        <w:pStyle w:val="BodyText"/>
        <w:spacing w:before="140" w:line="312" w:lineRule="auto"/>
        <w:ind w:left="320" w:right="1038" w:firstLine="719"/>
      </w:pPr>
      <w:r>
        <w:rPr>
          <w:spacing w:val="-30"/>
        </w:rPr>
        <w:t xml:space="preserve">工作 </w:t>
      </w:r>
      <w:r>
        <w:t>C</w:t>
      </w:r>
      <w:r>
        <w:rPr>
          <w:spacing w:val="-20"/>
        </w:rPr>
        <w:t xml:space="preserve"> 最大可压缩天数为 </w:t>
      </w:r>
      <w:r>
        <w:t>3</w:t>
      </w:r>
      <w:r>
        <w:rPr>
          <w:spacing w:val="-43"/>
        </w:rPr>
        <w:t xml:space="preserve"> 天，工作 </w:t>
      </w:r>
      <w:r>
        <w:t>D</w:t>
      </w:r>
      <w:r>
        <w:rPr>
          <w:spacing w:val="-19"/>
        </w:rPr>
        <w:t xml:space="preserve"> 还剩余可压缩时间为 </w:t>
      </w:r>
      <w:r>
        <w:t>5</w:t>
      </w:r>
      <w:r>
        <w:rPr>
          <w:spacing w:val="-27"/>
        </w:rPr>
        <w:t xml:space="preserve"> 天，故本次调</w:t>
      </w:r>
      <w:r>
        <w:rPr>
          <w:spacing w:val="-16"/>
        </w:rPr>
        <w:t xml:space="preserve">整只能压缩 </w:t>
      </w:r>
      <w:r>
        <w:t>3</w:t>
      </w:r>
      <w:r>
        <w:rPr>
          <w:spacing w:val="-17"/>
        </w:rPr>
        <w:t xml:space="preserve"> 天，因此，增加费用为 </w:t>
      </w:r>
      <w:r>
        <w:t>3×1000＋3×3000＝12000</w:t>
      </w:r>
      <w:r>
        <w:rPr>
          <w:spacing w:val="-45"/>
        </w:rPr>
        <w:t xml:space="preserve"> 元</w:t>
      </w:r>
    </w:p>
    <w:p>
      <w:pPr>
        <w:pStyle w:val="BodyText"/>
        <w:tabs>
          <w:tab w:val="left" w:pos="5181"/>
        </w:tabs>
        <w:spacing w:line="461" w:lineRule="exact"/>
        <w:ind w:left="1040"/>
      </w:pPr>
      <w:r>
        <w:t>总工期为：175－3＝172</w:t>
        <w:tab/>
        <w:t>d</w:t>
      </w:r>
    </w:p>
    <w:p>
      <w:pPr>
        <w:pStyle w:val="BodyText"/>
        <w:spacing w:before="140"/>
        <w:ind w:left="1040"/>
      </w:pPr>
      <w:r>
        <w:t>调整后，关键线路：B－D－H</w:t>
      </w:r>
      <w:r>
        <w:rPr>
          <w:spacing w:val="-60"/>
        </w:rPr>
        <w:t xml:space="preserve"> 和 </w:t>
      </w:r>
      <w:r>
        <w:t>B－C－F－H</w:t>
      </w:r>
      <w:r>
        <w:rPr>
          <w:spacing w:val="-24"/>
        </w:rPr>
        <w:t xml:space="preserve"> 两条。</w:t>
      </w:r>
    </w:p>
    <w:p>
      <w:pPr>
        <w:pStyle w:val="ListParagraph"/>
        <w:numPr>
          <w:ilvl w:val="0"/>
          <w:numId w:val="34"/>
        </w:numPr>
        <w:tabs>
          <w:tab w:val="left" w:pos="1942"/>
        </w:tabs>
        <w:spacing w:before="137" w:after="0" w:line="312" w:lineRule="auto"/>
        <w:ind w:left="320" w:right="1078" w:firstLine="719"/>
        <w:jc w:val="left"/>
        <w:rPr>
          <w:sz w:val="36"/>
        </w:rPr>
      </w:pPr>
      <w:r>
        <w:rPr>
          <w:spacing w:val="-1"/>
          <w:sz w:val="36"/>
        </w:rPr>
        <w:t>此时关键线路仍为两条，在剩余关键线路上的工作中，存在两种压缩</w:t>
      </w:r>
      <w:r>
        <w:rPr>
          <w:sz w:val="36"/>
        </w:rPr>
        <w:t>方式：</w:t>
      </w:r>
    </w:p>
    <w:p>
      <w:pPr>
        <w:pStyle w:val="ListParagraph"/>
        <w:numPr>
          <w:ilvl w:val="0"/>
          <w:numId w:val="31"/>
        </w:numPr>
        <w:tabs>
          <w:tab w:val="left" w:pos="1582"/>
        </w:tabs>
        <w:spacing w:before="3" w:after="0" w:line="240" w:lineRule="auto"/>
        <w:ind w:left="1581" w:right="0" w:hanging="542"/>
        <w:jc w:val="left"/>
        <w:rPr>
          <w:sz w:val="36"/>
        </w:rPr>
      </w:pPr>
      <w:r>
        <w:rPr>
          <w:spacing w:val="-13"/>
          <w:sz w:val="36"/>
        </w:rPr>
        <w:t xml:space="preserve">同时压缩工作 </w:t>
      </w:r>
      <w:r>
        <w:rPr>
          <w:sz w:val="36"/>
        </w:rPr>
        <w:t>F</w:t>
      </w:r>
      <w:r>
        <w:rPr>
          <w:spacing w:val="-23"/>
          <w:sz w:val="36"/>
        </w:rPr>
        <w:t xml:space="preserve">、工作 </w:t>
      </w:r>
      <w:r>
        <w:rPr>
          <w:sz w:val="36"/>
        </w:rPr>
        <w:t>D</w:t>
      </w:r>
      <w:r>
        <w:rPr>
          <w:spacing w:val="-14"/>
          <w:sz w:val="36"/>
        </w:rPr>
        <w:t xml:space="preserve"> 的持续时间；</w:t>
      </w:r>
    </w:p>
    <w:p>
      <w:pPr>
        <w:pStyle w:val="ListParagraph"/>
        <w:numPr>
          <w:ilvl w:val="0"/>
          <w:numId w:val="31"/>
        </w:numPr>
        <w:tabs>
          <w:tab w:val="left" w:pos="1582"/>
        </w:tabs>
        <w:spacing w:before="136" w:after="0" w:line="240" w:lineRule="auto"/>
        <w:ind w:left="1581" w:right="0" w:hanging="542"/>
        <w:jc w:val="left"/>
        <w:rPr>
          <w:sz w:val="36"/>
        </w:rPr>
      </w:pPr>
      <w:r>
        <w:rPr>
          <w:spacing w:val="-18"/>
          <w:sz w:val="36"/>
        </w:rPr>
        <w:t xml:space="preserve">压缩工作 </w:t>
      </w:r>
      <w:r>
        <w:rPr>
          <w:sz w:val="36"/>
        </w:rPr>
        <w:t>H</w:t>
      </w:r>
      <w:r>
        <w:rPr>
          <w:spacing w:val="-14"/>
          <w:sz w:val="36"/>
        </w:rPr>
        <w:t xml:space="preserve"> 的持续时间。</w:t>
      </w:r>
    </w:p>
    <w:p>
      <w:pPr>
        <w:pStyle w:val="BodyText"/>
        <w:spacing w:before="141"/>
        <w:ind w:left="1040"/>
      </w:pPr>
      <w:r>
        <w:t>分别计算两种压缩方式的赶工费率：</w:t>
      </w:r>
    </w:p>
    <w:p>
      <w:pPr>
        <w:pStyle w:val="ListParagraph"/>
        <w:numPr>
          <w:ilvl w:val="0"/>
          <w:numId w:val="30"/>
        </w:numPr>
        <w:tabs>
          <w:tab w:val="left" w:pos="1582"/>
        </w:tabs>
        <w:spacing w:before="140" w:after="0" w:line="240" w:lineRule="auto"/>
        <w:ind w:left="1581" w:right="0" w:hanging="542"/>
        <w:jc w:val="left"/>
        <w:rPr>
          <w:sz w:val="36"/>
        </w:rPr>
      </w:pPr>
      <w:r>
        <w:rPr>
          <w:spacing w:val="-13"/>
          <w:sz w:val="36"/>
        </w:rPr>
        <w:t xml:space="preserve">同时压缩工作 </w:t>
      </w:r>
      <w:r>
        <w:rPr>
          <w:sz w:val="36"/>
        </w:rPr>
        <w:t>F</w:t>
      </w:r>
      <w:r>
        <w:rPr>
          <w:spacing w:val="-23"/>
          <w:sz w:val="36"/>
        </w:rPr>
        <w:t xml:space="preserve">、工作 </w:t>
      </w:r>
      <w:r>
        <w:rPr>
          <w:sz w:val="36"/>
        </w:rPr>
        <w:t>D：赶工费率＝1500＋3000＝4500</w:t>
      </w:r>
      <w:r>
        <w:rPr>
          <w:spacing w:val="-45"/>
          <w:sz w:val="36"/>
        </w:rPr>
        <w:t xml:space="preserve"> 元</w:t>
      </w:r>
      <w:r>
        <w:rPr>
          <w:sz w:val="36"/>
        </w:rPr>
        <w:t>/d</w:t>
      </w:r>
    </w:p>
    <w:p>
      <w:pPr>
        <w:pStyle w:val="ListParagraph"/>
        <w:numPr>
          <w:ilvl w:val="0"/>
          <w:numId w:val="30"/>
        </w:numPr>
        <w:tabs>
          <w:tab w:val="left" w:pos="1582"/>
        </w:tabs>
        <w:spacing w:before="136" w:after="0" w:line="240" w:lineRule="auto"/>
        <w:ind w:left="1581" w:right="0" w:hanging="542"/>
        <w:jc w:val="left"/>
        <w:rPr>
          <w:sz w:val="36"/>
        </w:rPr>
      </w:pPr>
      <w:r>
        <w:rPr>
          <w:spacing w:val="-18"/>
          <w:sz w:val="36"/>
        </w:rPr>
        <w:t xml:space="preserve">压缩工作 </w:t>
      </w:r>
      <w:r>
        <w:rPr>
          <w:sz w:val="36"/>
        </w:rPr>
        <w:t>H：赶工费率＝4200</w:t>
      </w:r>
      <w:r>
        <w:rPr>
          <w:spacing w:val="-45"/>
          <w:sz w:val="36"/>
        </w:rPr>
        <w:t xml:space="preserve"> 元</w:t>
      </w:r>
      <w:r>
        <w:rPr>
          <w:sz w:val="36"/>
        </w:rPr>
        <w:t>/d</w:t>
      </w:r>
    </w:p>
    <w:p>
      <w:pPr>
        <w:pStyle w:val="BodyText"/>
        <w:spacing w:before="140" w:line="312" w:lineRule="auto"/>
        <w:ind w:left="320" w:right="1039" w:firstLine="719"/>
      </w:pPr>
      <w:r>
        <w:rPr>
          <w:spacing w:val="-18"/>
        </w:rPr>
        <w:t xml:space="preserve">由此可见，压缩工作 </w:t>
      </w:r>
      <w:r>
        <w:t>H</w:t>
      </w:r>
      <w:r>
        <w:rPr>
          <w:spacing w:val="-19"/>
        </w:rPr>
        <w:t xml:space="preserve"> 的赶工费率最低，故应选择对工作 </w:t>
      </w:r>
      <w:r>
        <w:t>H</w:t>
      </w:r>
      <w:r>
        <w:rPr>
          <w:spacing w:val="-15"/>
        </w:rPr>
        <w:t xml:space="preserve"> 的持续时间进行</w:t>
      </w:r>
      <w:r>
        <w:t>压缩。</w:t>
      </w:r>
    </w:p>
    <w:p>
      <w:pPr>
        <w:pStyle w:val="BodyText"/>
        <w:spacing w:line="312" w:lineRule="auto"/>
        <w:ind w:left="320" w:right="1010" w:firstLine="719"/>
      </w:pPr>
      <w:r>
        <w:rPr>
          <w:spacing w:val="-12"/>
        </w:rPr>
        <w:t xml:space="preserve">上述三步已压缩 </w:t>
      </w:r>
      <w:r>
        <w:t>13</w:t>
      </w:r>
      <w:r>
        <w:rPr>
          <w:spacing w:val="-5"/>
        </w:rPr>
        <w:t xml:space="preserve"> 天，本次工作</w:t>
      </w:r>
      <w:r>
        <w:t>F</w:t>
      </w:r>
      <w:r>
        <w:rPr>
          <w:spacing w:val="-20"/>
        </w:rPr>
        <w:t xml:space="preserve"> 持续时间仅需压缩 </w:t>
      </w:r>
      <w:r>
        <w:t>2d，</w:t>
      </w:r>
      <w:r>
        <w:rPr>
          <w:spacing w:val="-3"/>
        </w:rPr>
        <w:t>因此增加费用为</w:t>
      </w:r>
      <w:r>
        <w:t>2×4200＝8400</w:t>
      </w:r>
      <w:r>
        <w:rPr>
          <w:spacing w:val="-45"/>
        </w:rPr>
        <w:t xml:space="preserve"> 元</w:t>
      </w:r>
    </w:p>
    <w:p>
      <w:pPr>
        <w:pStyle w:val="BodyText"/>
        <w:spacing w:before="3"/>
        <w:ind w:left="1040"/>
      </w:pPr>
      <w:r>
        <w:t>总工期为：172－2＝170 d</w:t>
      </w:r>
    </w:p>
    <w:p>
      <w:pPr>
        <w:pStyle w:val="ListParagraph"/>
        <w:numPr>
          <w:ilvl w:val="0"/>
          <w:numId w:val="34"/>
        </w:numPr>
        <w:tabs>
          <w:tab w:val="left" w:pos="1942"/>
        </w:tabs>
        <w:spacing w:before="136" w:after="0" w:line="312" w:lineRule="auto"/>
        <w:ind w:left="1040" w:right="2965" w:firstLine="0"/>
        <w:jc w:val="left"/>
        <w:rPr>
          <w:sz w:val="36"/>
        </w:rPr>
      </w:pPr>
      <w:r>
        <w:rPr>
          <w:spacing w:val="-3"/>
          <w:sz w:val="36"/>
        </w:rPr>
        <w:t xml:space="preserve">通过以上工期调整，工作仍能按原计划的 </w:t>
      </w:r>
      <w:r>
        <w:rPr>
          <w:sz w:val="36"/>
        </w:rPr>
        <w:t>170d</w:t>
      </w:r>
      <w:r>
        <w:rPr>
          <w:spacing w:val="-12"/>
          <w:sz w:val="36"/>
        </w:rPr>
        <w:t xml:space="preserve"> 完成。所需投入的赶工费为：10000＋15000＋12000＋8400＝45400</w:t>
      </w:r>
      <w:r>
        <w:rPr>
          <w:spacing w:val="-53"/>
          <w:sz w:val="36"/>
        </w:rPr>
        <w:t xml:space="preserve"> 元</w:t>
      </w:r>
      <w:r>
        <w:rPr>
          <w:sz w:val="36"/>
        </w:rPr>
        <w:t>3.</w:t>
      </w:r>
    </w:p>
    <w:p>
      <w:pPr>
        <w:pStyle w:val="BodyText"/>
        <w:spacing w:before="2"/>
        <w:ind w:left="1040"/>
      </w:pPr>
      <w:r>
        <w:t>（1）B 工作持续时间压缩了 5d，调整后的持续时间是 35d；</w:t>
      </w:r>
    </w:p>
    <w:p>
      <w:pPr>
        <w:pStyle w:val="BodyText"/>
        <w:spacing w:before="140"/>
        <w:ind w:left="1040"/>
      </w:pPr>
      <w:r>
        <w:t>（2）D 工作持续时间压缩了 5＋3＝8d，调整后的持续时间是 47d；</w:t>
      </w:r>
    </w:p>
    <w:p>
      <w:pPr>
        <w:pStyle w:val="BodyText"/>
        <w:spacing w:before="140"/>
        <w:ind w:left="1040"/>
      </w:pPr>
      <w:r>
        <w:t>（3）C 工作持续时间压缩了 3d，调整后的持续时间是 12d；</w:t>
      </w:r>
    </w:p>
    <w:p>
      <w:pPr>
        <w:pStyle w:val="BodyText"/>
        <w:spacing w:before="136" w:line="312" w:lineRule="auto"/>
        <w:ind w:left="1040" w:right="3325"/>
      </w:pPr>
      <w:r>
        <w:pict>
          <v:group id="_x0000_s1098" style="width:480pt;height:198.8pt;margin-top:68.41pt;margin-left:207pt;mso-position-horizontal-relative:page;mso-wrap-distance-left:0;mso-wrap-distance-right:0;position:absolute;z-index:-251645952" coordorigin="4140,1368" coordsize="9600,3976">
            <v:shape id="_x0000_s1099" type="#_x0000_t75" style="width:9600;height:3700;left:4140;position:absolute;top:1505" stroked="f">
              <v:imagedata r:id="rId18" o:title=""/>
            </v:shape>
            <v:shape id="_x0000_s1100" type="#_x0000_t202" style="width:305;height:735;left:8533;position:absolute;top:1368" filled="f" stroked="f">
              <v:textbox inset="0,0,0,0">
                <w:txbxContent>
                  <w:p>
                    <w:pPr>
                      <w:spacing w:before="18"/>
                      <w:ind w:left="46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C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12</w:t>
                    </w:r>
                  </w:p>
                </w:txbxContent>
              </v:textbox>
            </v:shape>
            <v:shape id="_x0000_s1101" type="#_x0000_t202" style="width:163;height:285;left:9736;position:absolute;top:1605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4</w:t>
                    </w:r>
                  </w:p>
                </w:txbxContent>
              </v:textbox>
            </v:shape>
            <v:shape id="_x0000_s1102" type="#_x0000_t202" style="width:305;height:735;left:10647;position:absolute;top:1368" filled="f" stroked="f">
              <v:textbox inset="0,0,0,0">
                <w:txbxContent>
                  <w:p>
                    <w:pPr>
                      <w:spacing w:before="18"/>
                      <w:ind w:left="64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F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35</w:t>
                    </w:r>
                  </w:p>
                </w:txbxContent>
              </v:textbox>
            </v:shape>
            <v:shape id="_x0000_s1103" type="#_x0000_t202" style="width:163;height:285;left:4309;position:absolute;top:3223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1</w:t>
                    </w:r>
                  </w:p>
                </w:txbxContent>
              </v:textbox>
            </v:shape>
            <v:shape id="_x0000_s1104" type="#_x0000_t202" style="width:305;height:735;left:5073;position:absolute;top:3000" filled="f" stroked="f">
              <v:textbox inset="0,0,0,0">
                <w:txbxContent>
                  <w:p>
                    <w:pPr>
                      <w:spacing w:before="18"/>
                      <w:ind w:left="39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A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60</w:t>
                    </w:r>
                  </w:p>
                </w:txbxContent>
              </v:textbox>
            </v:shape>
            <v:shape id="_x0000_s1105" type="#_x0000_t202" style="width:163;height:285;left:6046;position:absolute;top:3241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2</w:t>
                    </w:r>
                  </w:p>
                </w:txbxContent>
              </v:textbox>
            </v:shape>
            <v:shape id="_x0000_s1106" type="#_x0000_t202" style="width:305;height:735;left:6798;position:absolute;top:3000" filled="f" stroked="f">
              <v:textbox inset="0,0,0,0">
                <w:txbxContent>
                  <w:p>
                    <w:pPr>
                      <w:spacing w:before="18"/>
                      <w:ind w:left="46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B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35</w:t>
                    </w:r>
                  </w:p>
                </w:txbxContent>
              </v:textbox>
            </v:shape>
            <v:shape id="_x0000_s1107" type="#_x0000_t202" style="width:163;height:285;left:7781;position:absolute;top:3237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3</w:t>
                    </w:r>
                  </w:p>
                </w:txbxContent>
              </v:textbox>
            </v:shape>
            <v:shape id="_x0000_s1108" type="#_x0000_t202" style="width:305;height:735;left:9614;position:absolute;top:3014" filled="f" stroked="f">
              <v:textbox inset="0,0,0,0">
                <w:txbxContent>
                  <w:p>
                    <w:pPr>
                      <w:spacing w:before="18"/>
                      <w:ind w:left="39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D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47</w:t>
                    </w:r>
                  </w:p>
                </w:txbxContent>
              </v:textbox>
            </v:shape>
            <v:shape id="_x0000_s1109" type="#_x0000_t202" style="width:163;height:285;left:11666;position:absolute;top:3223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6</w:t>
                    </w:r>
                  </w:p>
                </w:txbxContent>
              </v:textbox>
            </v:shape>
            <v:shape id="_x0000_s1110" type="#_x0000_t202" style="width:305;height:735;left:12378;position:absolute;top:3000" filled="f" stroked="f">
              <v:textbox inset="0,0,0,0">
                <w:txbxContent>
                  <w:p>
                    <w:pPr>
                      <w:spacing w:before="18"/>
                      <w:ind w:left="39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H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13</w:t>
                    </w:r>
                  </w:p>
                </w:txbxContent>
              </v:textbox>
            </v:shape>
            <v:shape id="_x0000_s1111" type="#_x0000_t202" style="width:163;height:285;left:13413;position:absolute;top:3230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7</w:t>
                    </w:r>
                  </w:p>
                </w:txbxContent>
              </v:textbox>
            </v:shape>
            <v:shape id="_x0000_s1112" type="#_x0000_t202" style="width:305;height:735;left:8533;position:absolute;top:4609" filled="f" stroked="f">
              <v:textbox inset="0,0,0,0">
                <w:txbxContent>
                  <w:p>
                    <w:pPr>
                      <w:spacing w:before="18"/>
                      <w:ind w:left="57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E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25</w:t>
                    </w:r>
                  </w:p>
                </w:txbxContent>
              </v:textbox>
            </v:shape>
            <v:shape id="_x0000_s1113" type="#_x0000_t202" style="width:163;height:285;left:9729;position:absolute;top:4839" filled="f" stroked="f">
              <v:textbox inset="0,0,0,0">
                <w:txbxContent>
                  <w:p>
                    <w:pPr>
                      <w:spacing w:before="1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5</w:t>
                    </w:r>
                  </w:p>
                </w:txbxContent>
              </v:textbox>
            </v:shape>
            <v:shape id="_x0000_s1114" type="#_x0000_t202" style="width:305;height:735;left:10647;position:absolute;top:4594" filled="f" stroked="f">
              <v:textbox inset="0,0,0,0">
                <w:txbxContent>
                  <w:p>
                    <w:pPr>
                      <w:spacing w:before="18"/>
                      <w:ind w:left="39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1"/>
                        <w:sz w:val="28"/>
                      </w:rPr>
                      <w:t>G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20</w:t>
                    </w:r>
                  </w:p>
                </w:txbxContent>
              </v:textbox>
            </v:shape>
            <w10:wrap type="topAndBottom"/>
          </v:group>
        </w:pict>
      </w:r>
      <w:r>
        <w:t>（4）H</w:t>
      </w:r>
      <w:r>
        <w:rPr>
          <w:spacing w:val="-19"/>
        </w:rPr>
        <w:t xml:space="preserve"> 工作持续时间压缩了 </w:t>
      </w:r>
      <w:r>
        <w:t>2d，</w:t>
      </w:r>
      <w:r>
        <w:rPr>
          <w:spacing w:val="-9"/>
        </w:rPr>
        <w:t xml:space="preserve">调整后的持续时间是 </w:t>
      </w:r>
      <w:r>
        <w:t>13d</w:t>
      </w:r>
      <w:r>
        <w:rPr>
          <w:spacing w:val="-17"/>
        </w:rPr>
        <w:t>。</w:t>
      </w:r>
      <w:r>
        <w:t>调整后的进度计划网络图如下：</w: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spacing w:before="49"/>
        <w:ind w:left="1040"/>
      </w:pPr>
      <w:r>
        <w:rPr>
          <w:spacing w:val="-4"/>
        </w:rPr>
        <w:t>调整后进度计划网络图的关键线路</w:t>
      </w:r>
      <w:r>
        <w:t>（关键工作法表示</w:t>
      </w:r>
      <w:r>
        <w:rPr>
          <w:spacing w:val="-47"/>
        </w:rPr>
        <w:t>）</w:t>
      </w:r>
      <w:r>
        <w:rPr>
          <w:spacing w:val="-3"/>
        </w:rPr>
        <w:t>为：</w:t>
      </w:r>
      <w:r>
        <w:rPr>
          <w:spacing w:val="-6"/>
        </w:rPr>
        <w:t>A－B－D－H</w:t>
      </w:r>
      <w:r>
        <w:rPr>
          <w:spacing w:val="-60"/>
        </w:rPr>
        <w:t xml:space="preserve"> 和 </w:t>
      </w:r>
      <w:r>
        <w:t>A</w:t>
      </w:r>
    </w:p>
    <w:p>
      <w:pPr>
        <w:pStyle w:val="BodyText"/>
        <w:spacing w:before="137"/>
        <w:ind w:left="320"/>
      </w:pPr>
      <w:r>
        <w:t>－B―C―F－H。</w:t>
      </w:r>
    </w:p>
    <w:p>
      <w:pPr>
        <w:spacing w:after="0"/>
        <w:sectPr>
          <w:pgSz w:w="17860" w:h="25260"/>
          <w:pgMar w:top="1920" w:right="1660" w:bottom="280" w:left="2380" w:header="708" w:footer="708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Heading3"/>
        <w:tabs>
          <w:tab w:val="left" w:pos="2642"/>
        </w:tabs>
        <w:spacing w:before="49"/>
        <w:ind w:left="828"/>
      </w:pPr>
      <w:r>
        <w:t>1A420130</w:t>
        <w:tab/>
        <w:t>建筑工程造价计算的应用</w:t>
      </w:r>
    </w:p>
    <w:p>
      <w:pPr>
        <w:pStyle w:val="ListParagraph"/>
        <w:numPr>
          <w:ilvl w:val="0"/>
          <w:numId w:val="29"/>
        </w:numPr>
        <w:tabs>
          <w:tab w:val="left" w:pos="1730"/>
        </w:tabs>
        <w:spacing w:before="241" w:after="0" w:line="240" w:lineRule="auto"/>
        <w:ind w:left="1729" w:right="0" w:hanging="902"/>
        <w:jc w:val="left"/>
        <w:rPr>
          <w:sz w:val="36"/>
        </w:rPr>
      </w:pPr>
      <w:r>
        <w:rPr>
          <w:sz w:val="36"/>
        </w:rPr>
        <w:t>建安工程费的构成</w:t>
      </w:r>
    </w:p>
    <w:p>
      <w:pPr>
        <w:pStyle w:val="BodyText"/>
        <w:rPr>
          <w:sz w:val="14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4324096</wp:posOffset>
            </wp:positionH>
            <wp:positionV relativeFrom="paragraph">
              <wp:posOffset>139128</wp:posOffset>
            </wp:positionV>
            <wp:extent cx="3472919" cy="1348740"/>
            <wp:effectExtent l="0" t="0" r="0" b="0"/>
            <wp:wrapTopAndBottom/>
            <wp:docPr id="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2919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10"/>
        <w:ind w:left="828"/>
      </w:pPr>
      <w:r>
        <w:t>直接工程费：包括人工费、材料费、施工机械使用费。</w:t>
      </w:r>
    </w:p>
    <w:p>
      <w:pPr>
        <w:pStyle w:val="BodyText"/>
        <w:spacing w:before="240" w:line="364" w:lineRule="auto"/>
        <w:ind w:left="108" w:right="113" w:firstLine="719"/>
      </w:pPr>
      <w:r>
        <w:rPr>
          <w:spacing w:val="-17"/>
        </w:rPr>
        <w:t xml:space="preserve">措施费：包括 </w:t>
      </w:r>
      <w:r>
        <w:t>1）</w:t>
      </w:r>
      <w:r>
        <w:rPr>
          <w:spacing w:val="-9"/>
        </w:rPr>
        <w:t>环境保护费、</w:t>
      </w:r>
      <w:r>
        <w:t>2）</w:t>
      </w:r>
      <w:r>
        <w:rPr>
          <w:spacing w:val="-9"/>
        </w:rPr>
        <w:t>文明施工费、</w:t>
      </w:r>
      <w:r>
        <w:t>3）</w:t>
      </w:r>
      <w:r>
        <w:rPr>
          <w:spacing w:val="-9"/>
        </w:rPr>
        <w:t>安全施工费、</w:t>
      </w:r>
      <w:r>
        <w:t>4）</w:t>
      </w:r>
      <w:r>
        <w:rPr>
          <w:spacing w:val="-3"/>
        </w:rPr>
        <w:t>临时设施费、</w:t>
      </w:r>
      <w:r>
        <w:t>5）</w:t>
      </w:r>
      <w:r>
        <w:rPr>
          <w:spacing w:val="1"/>
        </w:rPr>
        <w:t>夜间施工费、</w:t>
      </w:r>
      <w:r>
        <w:t>6）</w:t>
      </w:r>
      <w:r>
        <w:rPr>
          <w:spacing w:val="1"/>
        </w:rPr>
        <w:t>二次搬运费、</w:t>
      </w:r>
      <w:r>
        <w:t>7）</w:t>
      </w:r>
      <w:r>
        <w:rPr>
          <w:spacing w:val="2"/>
        </w:rPr>
        <w:t>大型机械设备进出场及安拆费、</w:t>
      </w:r>
      <w:r>
        <w:t>8）混凝土、钢筋混凝土模板及支架费、9）脚手架费、10）已完工程及设备保护费、11）施工排水、降水费。</w:t>
      </w:r>
    </w:p>
    <w:p>
      <w:pPr>
        <w:pStyle w:val="BodyText"/>
        <w:spacing w:line="346" w:lineRule="exact"/>
        <w:ind w:left="108"/>
        <w:jc w:val="both"/>
      </w:pPr>
      <w:r>
        <w:rPr>
          <w:color w:val="FF0000"/>
          <w:spacing w:val="-1"/>
        </w:rPr>
        <w:t xml:space="preserve">措施费: </w:t>
      </w:r>
      <w:r>
        <w:t>（P305</w:t>
      </w:r>
      <w:r>
        <w:rPr>
          <w:spacing w:val="-60"/>
        </w:rPr>
        <w:t xml:space="preserve"> 的 </w:t>
      </w:r>
      <w:r>
        <w:t>08</w:t>
      </w:r>
      <w:r>
        <w:rPr>
          <w:spacing w:val="-10"/>
        </w:rPr>
        <w:t xml:space="preserve"> 规范的“通用措施费”略有不同</w:t>
      </w:r>
      <w:r>
        <w:t>）</w:t>
      </w:r>
    </w:p>
    <w:p>
      <w:pPr>
        <w:pStyle w:val="BodyText"/>
        <w:spacing w:before="7" w:line="242" w:lineRule="auto"/>
        <w:ind w:left="108" w:right="11549"/>
        <w:jc w:val="both"/>
      </w:pPr>
      <w:r>
        <w:t>二：二次搬运环：环境保护夜：夜间施工临：临时措施大：大型机械水：降水</w:t>
      </w:r>
    </w:p>
    <w:p>
      <w:pPr>
        <w:pStyle w:val="BodyText"/>
        <w:spacing w:before="13" w:line="242" w:lineRule="auto"/>
        <w:ind w:left="108" w:right="11909"/>
      </w:pPr>
      <w:r>
        <w:t xml:space="preserve">支：支模 </w:t>
      </w:r>
      <w:r>
        <w:rPr>
          <w:spacing w:val="-4"/>
        </w:rPr>
        <w:t>架：脚手架</w:t>
      </w:r>
    </w:p>
    <w:p>
      <w:pPr>
        <w:pStyle w:val="BodyText"/>
        <w:spacing w:before="5" w:line="242" w:lineRule="auto"/>
        <w:ind w:left="108" w:right="11549"/>
      </w:pPr>
      <w:r>
        <w:t>已：已完工程安：安全施工</w:t>
      </w:r>
    </w:p>
    <w:p>
      <w:pPr>
        <w:pStyle w:val="BodyText"/>
        <w:spacing w:before="4" w:line="304" w:lineRule="auto"/>
        <w:ind w:left="828" w:right="8849" w:hanging="720"/>
      </w:pPr>
      <w:r>
        <w:rPr>
          <w:spacing w:val="-16"/>
        </w:rPr>
        <w:t>稳：谐音，通“文”，文明施工</w:t>
      </w:r>
      <w:r>
        <w:t>规费：包括</w:t>
      </w:r>
    </w:p>
    <w:p>
      <w:pPr>
        <w:pStyle w:val="BodyText"/>
        <w:spacing w:before="118"/>
        <w:ind w:left="828"/>
      </w:pPr>
      <w:r>
        <w:t>1）工程排污费，</w:t>
      </w:r>
    </w:p>
    <w:p>
      <w:pPr>
        <w:pStyle w:val="BodyText"/>
        <w:spacing w:before="241"/>
        <w:ind w:left="1008"/>
      </w:pPr>
      <w:r>
        <w:t>2）社会保障费：⑴养老保险费、⑵失业保险费、⑶医疗保险费，</w:t>
      </w:r>
    </w:p>
    <w:p>
      <w:pPr>
        <w:pStyle w:val="ListParagraph"/>
        <w:numPr>
          <w:ilvl w:val="0"/>
          <w:numId w:val="28"/>
        </w:numPr>
        <w:tabs>
          <w:tab w:val="left" w:pos="1370"/>
        </w:tabs>
        <w:spacing w:before="241" w:after="0" w:line="240" w:lineRule="auto"/>
        <w:ind w:left="1369" w:right="0" w:hanging="542"/>
        <w:jc w:val="left"/>
        <w:rPr>
          <w:sz w:val="36"/>
        </w:rPr>
      </w:pPr>
      <w:r>
        <w:rPr>
          <w:sz w:val="36"/>
        </w:rPr>
        <w:t>住房公积金，</w:t>
      </w:r>
    </w:p>
    <w:p>
      <w:pPr>
        <w:pStyle w:val="ListParagraph"/>
        <w:numPr>
          <w:ilvl w:val="0"/>
          <w:numId w:val="28"/>
        </w:numPr>
        <w:tabs>
          <w:tab w:val="left" w:pos="1370"/>
        </w:tabs>
        <w:spacing w:before="240" w:after="0" w:line="240" w:lineRule="auto"/>
        <w:ind w:left="1369" w:right="0" w:hanging="542"/>
        <w:jc w:val="left"/>
        <w:rPr>
          <w:sz w:val="36"/>
        </w:rPr>
      </w:pPr>
      <w:r>
        <w:rPr>
          <w:sz w:val="36"/>
        </w:rPr>
        <w:t>工伤保险。</w:t>
      </w:r>
    </w:p>
    <w:p>
      <w:pPr>
        <w:pStyle w:val="BodyText"/>
        <w:spacing w:before="241" w:line="364" w:lineRule="auto"/>
        <w:ind w:left="108" w:right="389" w:firstLine="719"/>
      </w:pPr>
      <w:r>
        <w:t>税金：指国家税法规定的应计入建筑安装工程造价内的营业税、城市维护建设税及教育费附加等。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https://d.book118.com/645204030223011040</w:t>
        </w:r>
      </w:hyperlink>
    </w:p>
    <w:p>
      <w:pPr>
        <w:spacing w:after="0" w:line="364" w:lineRule="auto"/>
      </w:pPr>
    </w:p>
    <w:sectPr>
      <w:pgSz w:w="17860" w:h="25260"/>
      <w:pgMar w:top="2420" w:right="1660" w:bottom="280" w:left="2380" w:header="708" w:footer="708"/>
      <w:pgNumType w:start="2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Lucida Console">
    <w:altName w:val="Lucida Console"/>
    <w:charset w:val="00"/>
    <w:family w:val="modern"/>
    <w:pitch w:val="fixed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75258"/>
    <w:multiLevelType w:val="hybridMultilevel"/>
    <w:tmpl w:val="00000000"/>
    <w:lvl w:ilvl="0">
      <w:start w:val="1"/>
      <w:numFmt w:val="decimal"/>
      <w:lvlText w:val="（%1）"/>
      <w:lvlJc w:val="left"/>
      <w:pPr>
        <w:ind w:left="1941" w:hanging="90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2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901"/>
      </w:pPr>
      <w:rPr>
        <w:rFonts w:hint="default"/>
      </w:rPr>
    </w:lvl>
  </w:abstractNum>
  <w:abstractNum w:abstractNumId="1">
    <w:nsid w:val="005C3249"/>
    <w:multiLevelType w:val="hybridMultilevel"/>
    <w:tmpl w:val="00000000"/>
    <w:lvl w:ilvl="0">
      <w:start w:val="1"/>
      <w:numFmt w:val="decimal"/>
      <w:lvlText w:val="%1."/>
      <w:lvlJc w:val="left"/>
      <w:pPr>
        <w:ind w:left="1189" w:hanging="361"/>
        <w:jc w:val="left"/>
      </w:pPr>
      <w:rPr>
        <w:rFonts w:ascii="楷体" w:eastAsia="楷体" w:hAnsi="楷体" w:cs="楷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4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1" w:hanging="361"/>
      </w:pPr>
      <w:rPr>
        <w:rFonts w:hint="default"/>
      </w:rPr>
    </w:lvl>
  </w:abstractNum>
  <w:abstractNum w:abstractNumId="2">
    <w:nsid w:val="01816A7D"/>
    <w:multiLevelType w:val="hybridMultilevel"/>
    <w:tmpl w:val="00000000"/>
    <w:lvl w:ilvl="0">
      <w:start w:val="1"/>
      <w:numFmt w:val="decimal"/>
      <w:lvlText w:val="（%1）"/>
      <w:lvlJc w:val="left"/>
      <w:pPr>
        <w:ind w:left="1040" w:hanging="90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1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3" w:hanging="901"/>
      </w:pPr>
      <w:rPr>
        <w:rFonts w:hint="default"/>
      </w:rPr>
    </w:lvl>
  </w:abstractNum>
  <w:abstractNum w:abstractNumId="3">
    <w:nsid w:val="056C5208"/>
    <w:multiLevelType w:val="hybridMultilevel"/>
    <w:tmpl w:val="00000000"/>
    <w:lvl w:ilvl="0">
      <w:start w:val="1"/>
      <w:numFmt w:val="decimal"/>
      <w:lvlText w:val="%1."/>
      <w:lvlJc w:val="left"/>
      <w:pPr>
        <w:ind w:left="1776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8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1" w:hanging="361"/>
      </w:pPr>
      <w:rPr>
        <w:rFonts w:hint="default"/>
      </w:rPr>
    </w:lvl>
  </w:abstractNum>
  <w:abstractNum w:abstractNumId="4">
    <w:nsid w:val="062C2D35"/>
    <w:multiLevelType w:val="hybridMultilevel"/>
    <w:tmpl w:val="00000000"/>
    <w:lvl w:ilvl="0">
      <w:start w:val="1"/>
      <w:numFmt w:val="decimal"/>
      <w:lvlText w:val="(%1)"/>
      <w:lvlJc w:val="left"/>
      <w:pPr>
        <w:ind w:left="108" w:hanging="541"/>
        <w:jc w:val="righ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7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541"/>
      </w:pPr>
      <w:rPr>
        <w:rFonts w:hint="default"/>
      </w:rPr>
    </w:lvl>
  </w:abstractNum>
  <w:abstractNum w:abstractNumId="5">
    <w:nsid w:val="0ADAF27F"/>
    <w:multiLevelType w:val="hybridMultilevel"/>
    <w:tmpl w:val="00000000"/>
    <w:lvl w:ilvl="0">
      <w:start w:val="1"/>
      <w:numFmt w:val="decimal"/>
      <w:lvlText w:val="%1）"/>
      <w:lvlJc w:val="left"/>
      <w:pPr>
        <w:ind w:left="1236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9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3" w:hanging="541"/>
      </w:pPr>
      <w:rPr>
        <w:rFonts w:hint="default"/>
      </w:rPr>
    </w:lvl>
  </w:abstractNum>
  <w:abstractNum w:abstractNumId="6">
    <w:nsid w:val="1496EDD1"/>
    <w:multiLevelType w:val="hybridMultilevel"/>
    <w:tmpl w:val="00000000"/>
    <w:lvl w:ilvl="0">
      <w:start w:val="7"/>
      <w:numFmt w:val="decimal"/>
      <w:lvlText w:val="(%1)"/>
      <w:lvlJc w:val="left"/>
      <w:pPr>
        <w:ind w:left="1279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8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7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3" w:hanging="541"/>
      </w:pPr>
      <w:rPr>
        <w:rFonts w:hint="default"/>
      </w:rPr>
    </w:lvl>
  </w:abstractNum>
  <w:abstractNum w:abstractNumId="7">
    <w:nsid w:val="155BDC29"/>
    <w:multiLevelType w:val="hybridMultilevel"/>
    <w:tmpl w:val="00000000"/>
    <w:lvl w:ilvl="0">
      <w:start w:val="1"/>
      <w:numFmt w:val="decimal"/>
      <w:lvlText w:val="%1."/>
      <w:lvlJc w:val="left"/>
      <w:pPr>
        <w:ind w:left="1189" w:hanging="361"/>
        <w:jc w:val="left"/>
      </w:pPr>
      <w:rPr>
        <w:rFonts w:ascii="楷体" w:eastAsia="楷体" w:hAnsi="楷体" w:cs="楷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4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1" w:hanging="361"/>
      </w:pPr>
      <w:rPr>
        <w:rFonts w:hint="default"/>
      </w:rPr>
    </w:lvl>
  </w:abstractNum>
  <w:abstractNum w:abstractNumId="8">
    <w:nsid w:val="159B72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378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71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3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378"/>
      </w:pPr>
      <w:rPr>
        <w:rFonts w:hint="default"/>
      </w:rPr>
    </w:lvl>
  </w:abstractNum>
  <w:abstractNum w:abstractNumId="9">
    <w:nsid w:val="182ED670"/>
    <w:multiLevelType w:val="hybridMultilevel"/>
    <w:tmpl w:val="00000000"/>
    <w:lvl w:ilvl="0">
      <w:start w:val="1"/>
      <w:numFmt w:val="decimal"/>
      <w:lvlText w:val="%1."/>
      <w:lvlJc w:val="left"/>
      <w:pPr>
        <w:ind w:left="81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1"/>
      <w:numFmt w:val="decimal"/>
      <w:lvlText w:val="%2）"/>
      <w:lvlJc w:val="left"/>
      <w:pPr>
        <w:ind w:left="1369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74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2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0" w:hanging="541"/>
      </w:pPr>
      <w:rPr>
        <w:rFonts w:hint="default"/>
      </w:rPr>
    </w:lvl>
  </w:abstractNum>
  <w:abstractNum w:abstractNumId="10">
    <w:nsid w:val="185843EE"/>
    <w:multiLevelType w:val="hybridMultilevel"/>
    <w:tmpl w:val="00000000"/>
    <w:lvl w:ilvl="0">
      <w:start w:val="1"/>
      <w:numFmt w:val="decimal"/>
      <w:lvlText w:val="%1）"/>
      <w:lvlJc w:val="left"/>
      <w:pPr>
        <w:ind w:left="1236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9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3" w:hanging="541"/>
      </w:pPr>
      <w:rPr>
        <w:rFonts w:hint="default"/>
      </w:rPr>
    </w:lvl>
  </w:abstractNum>
  <w:abstractNum w:abstractNumId="11">
    <w:nsid w:val="1D024D66"/>
    <w:multiLevelType w:val="hybridMultilevel"/>
    <w:tmpl w:val="00000000"/>
    <w:lvl w:ilvl="0">
      <w:start w:val="1"/>
      <w:numFmt w:val="decimal"/>
      <w:lvlText w:val="(%1)"/>
      <w:lvlJc w:val="left"/>
      <w:pPr>
        <w:ind w:left="108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7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541"/>
      </w:pPr>
      <w:rPr>
        <w:rFonts w:hint="default"/>
      </w:rPr>
    </w:lvl>
  </w:abstractNum>
  <w:abstractNum w:abstractNumId="12">
    <w:nsid w:val="1FFF3D51"/>
    <w:multiLevelType w:val="hybridMultilevel"/>
    <w:tmpl w:val="00000000"/>
    <w:lvl w:ilvl="0">
      <w:start w:val="1"/>
      <w:numFmt w:val="decimal"/>
      <w:lvlText w:val="%1."/>
      <w:lvlJc w:val="left"/>
      <w:pPr>
        <w:ind w:left="32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9" w:hanging="361"/>
      </w:pPr>
      <w:rPr>
        <w:rFonts w:hint="default"/>
      </w:rPr>
    </w:lvl>
  </w:abstractNum>
  <w:abstractNum w:abstractNumId="13">
    <w:nsid w:val="217D0314"/>
    <w:multiLevelType w:val="hybridMultilevel"/>
    <w:tmpl w:val="00000000"/>
    <w:lvl w:ilvl="0">
      <w:start w:val="1"/>
      <w:numFmt w:val="decimal"/>
      <w:lvlText w:val="（%1）"/>
      <w:lvlJc w:val="left"/>
      <w:pPr>
        <w:ind w:left="1729" w:hanging="90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2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901"/>
      </w:pPr>
      <w:rPr>
        <w:rFonts w:hint="default"/>
      </w:rPr>
    </w:lvl>
  </w:abstractNum>
  <w:abstractNum w:abstractNumId="14">
    <w:nsid w:val="24E1176B"/>
    <w:multiLevelType w:val="hybridMultilevel"/>
    <w:tmpl w:val="00000000"/>
    <w:lvl w:ilvl="0">
      <w:start w:val="1"/>
      <w:numFmt w:val="decimal"/>
      <w:lvlText w:val="%1)"/>
      <w:lvlJc w:val="left"/>
      <w:pPr>
        <w:ind w:left="1056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7" w:hanging="361"/>
      </w:pPr>
      <w:rPr>
        <w:rFonts w:hint="default"/>
      </w:rPr>
    </w:lvl>
  </w:abstractNum>
  <w:abstractNum w:abstractNumId="15">
    <w:nsid w:val="25486259"/>
    <w:multiLevelType w:val="hybridMultilevel"/>
    <w:tmpl w:val="00000000"/>
    <w:lvl w:ilvl="0">
      <w:start w:val="3"/>
      <w:numFmt w:val="decimal"/>
      <w:lvlText w:val="%1）"/>
      <w:lvlJc w:val="left"/>
      <w:pPr>
        <w:ind w:left="1369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0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541"/>
      </w:pPr>
      <w:rPr>
        <w:rFonts w:hint="default"/>
      </w:rPr>
    </w:lvl>
  </w:abstractNum>
  <w:abstractNum w:abstractNumId="16">
    <w:nsid w:val="25DAD567"/>
    <w:multiLevelType w:val="hybridMultilevel"/>
    <w:tmpl w:val="00000000"/>
    <w:lvl w:ilvl="0">
      <w:start w:val="1"/>
      <w:numFmt w:val="decimal"/>
      <w:lvlText w:val="%1）"/>
      <w:lvlJc w:val="left"/>
      <w:pPr>
        <w:ind w:left="108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7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541"/>
      </w:pPr>
      <w:rPr>
        <w:rFonts w:hint="default"/>
      </w:rPr>
    </w:lvl>
  </w:abstractNum>
  <w:abstractNum w:abstractNumId="17">
    <w:nsid w:val="2DD2730C"/>
    <w:multiLevelType w:val="hybridMultilevel"/>
    <w:tmpl w:val="00000000"/>
    <w:lvl w:ilvl="0">
      <w:start w:val="1"/>
      <w:numFmt w:val="decimal"/>
      <w:lvlText w:val="(%1)"/>
      <w:lvlJc w:val="left"/>
      <w:pPr>
        <w:ind w:left="1236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2"/>
      <w:numFmt w:val="decimal"/>
      <w:lvlText w:val="(%2)"/>
      <w:lvlJc w:val="left"/>
      <w:pPr>
        <w:ind w:left="1956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27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4" w:hanging="541"/>
      </w:pPr>
      <w:rPr>
        <w:rFonts w:hint="default"/>
      </w:rPr>
    </w:lvl>
  </w:abstractNum>
  <w:abstractNum w:abstractNumId="18">
    <w:nsid w:val="2E9A384A"/>
    <w:multiLevelType w:val="hybridMultilevel"/>
    <w:tmpl w:val="00000000"/>
    <w:lvl w:ilvl="0">
      <w:start w:val="1"/>
      <w:numFmt w:val="decimal"/>
      <w:lvlText w:val="%1."/>
      <w:lvlJc w:val="left"/>
      <w:pPr>
        <w:ind w:left="1056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7" w:hanging="361"/>
      </w:pPr>
      <w:rPr>
        <w:rFonts w:hint="default"/>
      </w:rPr>
    </w:lvl>
  </w:abstractNum>
  <w:abstractNum w:abstractNumId="19">
    <w:nsid w:val="304693F5"/>
    <w:multiLevelType w:val="hybridMultilevel"/>
    <w:tmpl w:val="00000000"/>
    <w:lvl w:ilvl="0">
      <w:start w:val="1"/>
      <w:numFmt w:val="decimal"/>
      <w:lvlText w:val="%1）"/>
      <w:lvlJc w:val="left"/>
      <w:pPr>
        <w:ind w:left="1236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9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3" w:hanging="541"/>
      </w:pPr>
      <w:rPr>
        <w:rFonts w:hint="default"/>
      </w:rPr>
    </w:lvl>
  </w:abstractNum>
  <w:abstractNum w:abstractNumId="20">
    <w:nsid w:val="325C3926"/>
    <w:multiLevelType w:val="hybridMultilevel"/>
    <w:tmpl w:val="00000000"/>
    <w:lvl w:ilvl="0">
      <w:start w:val="1"/>
      <w:numFmt w:val="decimal"/>
      <w:lvlText w:val="%1）"/>
      <w:lvlJc w:val="left"/>
      <w:pPr>
        <w:ind w:left="1581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0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1" w:hanging="541"/>
      </w:pPr>
      <w:rPr>
        <w:rFonts w:hint="default"/>
      </w:rPr>
    </w:lvl>
  </w:abstractNum>
  <w:abstractNum w:abstractNumId="21">
    <w:nsid w:val="353F9461"/>
    <w:multiLevelType w:val="hybridMultilevel"/>
    <w:tmpl w:val="00000000"/>
    <w:lvl w:ilvl="0">
      <w:start w:val="1"/>
      <w:numFmt w:val="decimal"/>
      <w:lvlText w:val="%1."/>
      <w:lvlJc w:val="left"/>
      <w:pPr>
        <w:ind w:left="118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4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1" w:hanging="361"/>
      </w:pPr>
      <w:rPr>
        <w:rFonts w:hint="default"/>
      </w:rPr>
    </w:lvl>
  </w:abstractNum>
  <w:abstractNum w:abstractNumId="22">
    <w:nsid w:val="36BEB04B"/>
    <w:multiLevelType w:val="hybridMultilevel"/>
    <w:tmpl w:val="00000000"/>
    <w:lvl w:ilvl="0">
      <w:start w:val="0"/>
      <w:numFmt w:val="bullet"/>
      <w:lvlText w:val=""/>
      <w:lvlJc w:val="left"/>
      <w:pPr>
        <w:ind w:left="357" w:hanging="277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468" w:hanging="2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6" w:hanging="2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" w:hanging="2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2" w:hanging="2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" w:hanging="2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" w:hanging="2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" w:hanging="2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" w:hanging="277"/>
      </w:pPr>
      <w:rPr>
        <w:rFonts w:hint="default"/>
      </w:rPr>
    </w:lvl>
  </w:abstractNum>
  <w:abstractNum w:abstractNumId="23">
    <w:nsid w:val="37AF4362"/>
    <w:multiLevelType w:val="hybridMultilevel"/>
    <w:tmpl w:val="00000000"/>
    <w:lvl w:ilvl="0">
      <w:start w:val="1"/>
      <w:numFmt w:val="decimal"/>
      <w:lvlText w:val="%1）"/>
      <w:lvlJc w:val="left"/>
      <w:pPr>
        <w:ind w:left="1581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0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1" w:hanging="541"/>
      </w:pPr>
      <w:rPr>
        <w:rFonts w:hint="default"/>
      </w:rPr>
    </w:lvl>
  </w:abstractNum>
  <w:abstractNum w:abstractNumId="24">
    <w:nsid w:val="37CA3324"/>
    <w:multiLevelType w:val="hybridMultilevel"/>
    <w:tmpl w:val="00000000"/>
    <w:lvl w:ilvl="0">
      <w:start w:val="0"/>
      <w:numFmt w:val="bullet"/>
      <w:lvlText w:val=""/>
      <w:lvlJc w:val="left"/>
      <w:pPr>
        <w:ind w:left="240" w:hanging="241"/>
      </w:pPr>
      <w:rPr>
        <w:rFonts w:ascii="Symbol" w:eastAsia="Symbol" w:hAnsi="Symbol" w:cs="Symbol" w:hint="default"/>
        <w:w w:val="101"/>
        <w:position w:val="-1"/>
        <w:sz w:val="32"/>
        <w:szCs w:val="32"/>
      </w:rPr>
    </w:lvl>
    <w:lvl w:ilvl="1">
      <w:start w:val="0"/>
      <w:numFmt w:val="bullet"/>
      <w:lvlText w:val="•"/>
      <w:lvlJc w:val="left"/>
      <w:pPr>
        <w:ind w:left="258" w:hanging="2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" w:hanging="2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5" w:hanging="2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3" w:hanging="2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1" w:hanging="2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0" w:hanging="2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8" w:hanging="2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6" w:hanging="241"/>
      </w:pPr>
      <w:rPr>
        <w:rFonts w:hint="default"/>
      </w:rPr>
    </w:lvl>
  </w:abstractNum>
  <w:abstractNum w:abstractNumId="25">
    <w:nsid w:val="381CFB6F"/>
    <w:multiLevelType w:val="hybridMultilevel"/>
    <w:tmpl w:val="00000000"/>
    <w:lvl w:ilvl="0">
      <w:start w:val="1"/>
      <w:numFmt w:val="decimal"/>
      <w:lvlText w:val="%1）"/>
      <w:lvlJc w:val="left"/>
      <w:pPr>
        <w:ind w:left="1581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0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1" w:hanging="541"/>
      </w:pPr>
      <w:rPr>
        <w:rFonts w:hint="default"/>
      </w:rPr>
    </w:lvl>
  </w:abstractNum>
  <w:abstractNum w:abstractNumId="26">
    <w:nsid w:val="3D3B2E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361"/>
      </w:pPr>
      <w:rPr>
        <w:rFonts w:hint="default"/>
      </w:rPr>
    </w:lvl>
  </w:abstractNum>
  <w:abstractNum w:abstractNumId="27">
    <w:nsid w:val="423DA35D"/>
    <w:multiLevelType w:val="hybridMultilevel"/>
    <w:tmpl w:val="00000000"/>
    <w:lvl w:ilvl="0">
      <w:start w:val="0"/>
      <w:numFmt w:val="bullet"/>
      <w:lvlText w:val=""/>
      <w:lvlJc w:val="left"/>
      <w:pPr>
        <w:ind w:left="240" w:hanging="241"/>
      </w:pPr>
      <w:rPr>
        <w:rFonts w:ascii="Symbol" w:eastAsia="Symbol" w:hAnsi="Symbol" w:cs="Symbol" w:hint="default"/>
        <w:w w:val="101"/>
        <w:position w:val="-1"/>
        <w:sz w:val="32"/>
        <w:szCs w:val="32"/>
      </w:rPr>
    </w:lvl>
    <w:lvl w:ilvl="1">
      <w:start w:val="0"/>
      <w:numFmt w:val="bullet"/>
      <w:lvlText w:val="•"/>
      <w:lvlJc w:val="left"/>
      <w:pPr>
        <w:ind w:left="258" w:hanging="2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" w:hanging="2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5" w:hanging="2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3" w:hanging="2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1" w:hanging="2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0" w:hanging="2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8" w:hanging="2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6" w:hanging="241"/>
      </w:pPr>
      <w:rPr>
        <w:rFonts w:hint="default"/>
      </w:rPr>
    </w:lvl>
  </w:abstractNum>
  <w:abstractNum w:abstractNumId="28">
    <w:nsid w:val="4317FDF7"/>
    <w:multiLevelType w:val="hybridMultilevel"/>
    <w:tmpl w:val="00000000"/>
    <w:lvl w:ilvl="0">
      <w:start w:val="1"/>
      <w:numFmt w:val="decimal"/>
      <w:lvlText w:val="（%1）"/>
      <w:lvlJc w:val="left"/>
      <w:pPr>
        <w:ind w:left="1221" w:hanging="901"/>
        <w:jc w:val="left"/>
      </w:pPr>
      <w:rPr>
        <w:rFonts w:ascii="楷体" w:eastAsia="楷体" w:hAnsi="楷体" w:cs="楷体" w:hint="default"/>
        <w:spacing w:val="-1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1188" w:hanging="541"/>
        <w:jc w:val="righ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22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9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6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4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9" w:hanging="541"/>
      </w:pPr>
      <w:rPr>
        <w:rFonts w:hint="default"/>
      </w:rPr>
    </w:lvl>
  </w:abstractNum>
  <w:abstractNum w:abstractNumId="29">
    <w:nsid w:val="471781F3"/>
    <w:multiLevelType w:val="hybridMultilevel"/>
    <w:tmpl w:val="00000000"/>
    <w:lvl w:ilvl="0">
      <w:start w:val="1"/>
      <w:numFmt w:val="decimal"/>
      <w:lvlText w:val="%1."/>
      <w:lvlJc w:val="left"/>
      <w:pPr>
        <w:ind w:left="81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1"/>
      <w:numFmt w:val="decimal"/>
      <w:lvlText w:val="%2）"/>
      <w:lvlJc w:val="left"/>
      <w:pPr>
        <w:ind w:left="1369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74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2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0" w:hanging="541"/>
      </w:pPr>
      <w:rPr>
        <w:rFonts w:hint="default"/>
      </w:rPr>
    </w:lvl>
  </w:abstractNum>
  <w:abstractNum w:abstractNumId="30">
    <w:nsid w:val="473E3318"/>
    <w:multiLevelType w:val="hybridMultilevel"/>
    <w:tmpl w:val="00000000"/>
    <w:lvl w:ilvl="0">
      <w:start w:val="0"/>
      <w:numFmt w:val="bullet"/>
      <w:lvlText w:val=""/>
      <w:lvlJc w:val="left"/>
      <w:pPr>
        <w:ind w:left="241" w:hanging="242"/>
      </w:pPr>
      <w:rPr>
        <w:rFonts w:ascii="Symbol" w:eastAsia="Symbol" w:hAnsi="Symbol" w:cs="Symbol" w:hint="default"/>
        <w:w w:val="101"/>
        <w:position w:val="-1"/>
        <w:sz w:val="32"/>
        <w:szCs w:val="32"/>
      </w:rPr>
    </w:lvl>
    <w:lvl w:ilvl="1">
      <w:start w:val="0"/>
      <w:numFmt w:val="bullet"/>
      <w:lvlText w:val="•"/>
      <w:lvlJc w:val="left"/>
      <w:pPr>
        <w:ind w:left="258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5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3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2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0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8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7" w:hanging="242"/>
      </w:pPr>
      <w:rPr>
        <w:rFonts w:hint="default"/>
      </w:rPr>
    </w:lvl>
  </w:abstractNum>
  <w:abstractNum w:abstractNumId="31">
    <w:nsid w:val="4747B1B1"/>
    <w:multiLevelType w:val="hybridMultilevel"/>
    <w:tmpl w:val="00000000"/>
    <w:lvl w:ilvl="0">
      <w:start w:val="1"/>
      <w:numFmt w:val="decimal"/>
      <w:lvlText w:val="（%1）"/>
      <w:lvlJc w:val="left"/>
      <w:pPr>
        <w:ind w:left="1040" w:hanging="90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1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3" w:hanging="901"/>
      </w:pPr>
      <w:rPr>
        <w:rFonts w:hint="default"/>
      </w:rPr>
    </w:lvl>
  </w:abstractNum>
  <w:abstractNum w:abstractNumId="32">
    <w:nsid w:val="47C08026"/>
    <w:multiLevelType w:val="hybridMultilevel"/>
    <w:tmpl w:val="00000000"/>
    <w:lvl w:ilvl="0">
      <w:start w:val="1"/>
      <w:numFmt w:val="decimal"/>
      <w:lvlText w:val="%1."/>
      <w:lvlJc w:val="left"/>
      <w:pPr>
        <w:ind w:left="32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9" w:hanging="361"/>
      </w:pPr>
      <w:rPr>
        <w:rFonts w:hint="default"/>
      </w:rPr>
    </w:lvl>
  </w:abstractNum>
  <w:abstractNum w:abstractNumId="33">
    <w:nsid w:val="4B032EBD"/>
    <w:multiLevelType w:val="hybridMultilevel"/>
    <w:tmpl w:val="00000000"/>
    <w:lvl w:ilvl="0">
      <w:start w:val="2"/>
      <w:numFmt w:val="decimal"/>
      <w:lvlText w:val="%1）"/>
      <w:lvlJc w:val="left"/>
      <w:pPr>
        <w:ind w:left="649" w:hanging="541"/>
        <w:jc w:val="left"/>
      </w:pPr>
      <w:rPr>
        <w:rFonts w:ascii="楷体" w:eastAsia="楷体" w:hAnsi="楷体" w:cs="楷体" w:hint="default"/>
        <w:color w:val="FF000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5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3" w:hanging="541"/>
      </w:pPr>
      <w:rPr>
        <w:rFonts w:hint="default"/>
      </w:rPr>
    </w:lvl>
  </w:abstractNum>
  <w:abstractNum w:abstractNumId="34">
    <w:nsid w:val="4C4EDC6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1"/>
        <w:jc w:val="righ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1415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79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4" w:hanging="541"/>
      </w:pPr>
      <w:rPr>
        <w:rFonts w:hint="default"/>
      </w:rPr>
    </w:lvl>
  </w:abstractNum>
  <w:abstractNum w:abstractNumId="35">
    <w:nsid w:val="4D026D70"/>
    <w:multiLevelType w:val="hybridMultilevel"/>
    <w:tmpl w:val="00000000"/>
    <w:lvl w:ilvl="0">
      <w:start w:val="1"/>
      <w:numFmt w:val="decimal"/>
      <w:lvlText w:val="%1."/>
      <w:lvlJc w:val="left"/>
      <w:pPr>
        <w:ind w:left="1191" w:hanging="364"/>
        <w:jc w:val="left"/>
      </w:pPr>
      <w:rPr>
        <w:rFonts w:ascii="楷体" w:eastAsia="楷体" w:hAnsi="楷体" w:cs="楷体" w:hint="default"/>
        <w:b/>
        <w:bCs/>
        <w:color w:val="FF000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461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3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7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3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5" w:hanging="364"/>
      </w:pPr>
      <w:rPr>
        <w:rFonts w:hint="default"/>
      </w:rPr>
    </w:lvl>
  </w:abstractNum>
  <w:abstractNum w:abstractNumId="36">
    <w:nsid w:val="4D8EC399"/>
    <w:multiLevelType w:val="hybridMultilevel"/>
    <w:tmpl w:val="00000000"/>
    <w:lvl w:ilvl="0">
      <w:start w:val="1"/>
      <w:numFmt w:val="decimal"/>
      <w:lvlText w:val="%1）"/>
      <w:lvlJc w:val="left"/>
      <w:pPr>
        <w:ind w:left="108" w:hanging="541"/>
        <w:jc w:val="left"/>
      </w:pPr>
      <w:rPr>
        <w:rFonts w:ascii="楷体" w:eastAsia="楷体" w:hAnsi="楷体" w:cs="楷体" w:hint="default"/>
        <w:spacing w:val="-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7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541"/>
      </w:pPr>
      <w:rPr>
        <w:rFonts w:hint="default"/>
      </w:rPr>
    </w:lvl>
  </w:abstractNum>
  <w:abstractNum w:abstractNumId="37">
    <w:nsid w:val="513E4AAB"/>
    <w:multiLevelType w:val="hybridMultilevel"/>
    <w:tmpl w:val="00000000"/>
    <w:lvl w:ilvl="0">
      <w:start w:val="1"/>
      <w:numFmt w:val="decimal"/>
      <w:lvlText w:val="（%1）"/>
      <w:lvlJc w:val="left"/>
      <w:pPr>
        <w:ind w:left="1221" w:hanging="901"/>
        <w:jc w:val="left"/>
      </w:pPr>
      <w:rPr>
        <w:rFonts w:ascii="楷体" w:eastAsia="楷体" w:hAnsi="楷体" w:cs="楷体" w:hint="default"/>
        <w:spacing w:val="-1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1188" w:hanging="541"/>
        <w:jc w:val="righ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22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9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6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4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9" w:hanging="541"/>
      </w:pPr>
      <w:rPr>
        <w:rFonts w:hint="default"/>
      </w:rPr>
    </w:lvl>
  </w:abstractNum>
  <w:abstractNum w:abstractNumId="38">
    <w:nsid w:val="51543B17"/>
    <w:multiLevelType w:val="hybridMultilevel"/>
    <w:tmpl w:val="00000000"/>
    <w:lvl w:ilvl="0">
      <w:start w:val="1"/>
      <w:numFmt w:val="decimal"/>
      <w:lvlText w:val="%1）"/>
      <w:lvlJc w:val="left"/>
      <w:pPr>
        <w:ind w:left="1236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9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3" w:hanging="541"/>
      </w:pPr>
      <w:rPr>
        <w:rFonts w:hint="default"/>
      </w:rPr>
    </w:lvl>
  </w:abstractNum>
  <w:abstractNum w:abstractNumId="39">
    <w:nsid w:val="55762C0F"/>
    <w:multiLevelType w:val="hybridMultilevel"/>
    <w:tmpl w:val="00000000"/>
    <w:lvl w:ilvl="0">
      <w:start w:val="4"/>
      <w:numFmt w:val="decimal"/>
      <w:lvlText w:val="(%1)"/>
      <w:lvlJc w:val="left"/>
      <w:pPr>
        <w:ind w:left="1369" w:hanging="541"/>
        <w:jc w:val="left"/>
      </w:pPr>
      <w:rPr>
        <w:rFonts w:ascii="楷体" w:eastAsia="楷体" w:hAnsi="楷体" w:cs="楷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0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541"/>
      </w:pPr>
      <w:rPr>
        <w:rFonts w:hint="default"/>
      </w:rPr>
    </w:lvl>
  </w:abstractNum>
  <w:abstractNum w:abstractNumId="40">
    <w:nsid w:val="5C443921"/>
    <w:multiLevelType w:val="hybridMultilevel"/>
    <w:tmpl w:val="00000000"/>
    <w:lvl w:ilvl="0">
      <w:start w:val="1"/>
      <w:numFmt w:val="decimal"/>
      <w:lvlText w:val="（%1）"/>
      <w:lvlJc w:val="left"/>
      <w:pPr>
        <w:ind w:left="1729" w:hanging="90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2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901"/>
      </w:pPr>
      <w:rPr>
        <w:rFonts w:hint="default"/>
      </w:rPr>
    </w:lvl>
  </w:abstractNum>
  <w:abstractNum w:abstractNumId="41">
    <w:nsid w:val="60463786"/>
    <w:multiLevelType w:val="hybridMultilevel"/>
    <w:tmpl w:val="00000000"/>
    <w:lvl w:ilvl="0">
      <w:start w:val="11"/>
      <w:numFmt w:val="decimal"/>
      <w:lvlText w:val="%1"/>
      <w:lvlJc w:val="left"/>
      <w:pPr>
        <w:ind w:left="1505" w:hanging="450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31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3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7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1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3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450"/>
      </w:pPr>
      <w:rPr>
        <w:rFonts w:hint="default"/>
      </w:rPr>
    </w:lvl>
  </w:abstractNum>
  <w:abstractNum w:abstractNumId="42">
    <w:nsid w:val="625C02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7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361"/>
      </w:pPr>
      <w:rPr>
        <w:rFonts w:hint="default"/>
      </w:rPr>
    </w:lvl>
  </w:abstractNum>
  <w:abstractNum w:abstractNumId="43">
    <w:nsid w:val="6FB2731F"/>
    <w:multiLevelType w:val="hybridMultilevel"/>
    <w:tmpl w:val="00000000"/>
    <w:lvl w:ilvl="0">
      <w:start w:val="1"/>
      <w:numFmt w:val="decimal"/>
      <w:lvlText w:val="%1）"/>
      <w:lvlJc w:val="left"/>
      <w:pPr>
        <w:ind w:left="1581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0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1" w:hanging="541"/>
      </w:pPr>
      <w:rPr>
        <w:rFonts w:hint="default"/>
      </w:rPr>
    </w:lvl>
  </w:abstractNum>
  <w:abstractNum w:abstractNumId="44">
    <w:nsid w:val="729DB84E"/>
    <w:multiLevelType w:val="hybridMultilevel"/>
    <w:tmpl w:val="00000000"/>
    <w:lvl w:ilvl="0">
      <w:start w:val="1"/>
      <w:numFmt w:val="decimal"/>
      <w:lvlText w:val="（%1）"/>
      <w:lvlJc w:val="left"/>
      <w:pPr>
        <w:ind w:left="1729" w:hanging="90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1941" w:hanging="90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6860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901"/>
      </w:pPr>
      <w:rPr>
        <w:rFonts w:hint="default"/>
      </w:rPr>
    </w:lvl>
  </w:abstractNum>
  <w:abstractNum w:abstractNumId="45">
    <w:nsid w:val="793B33CE"/>
    <w:multiLevelType w:val="hybridMultilevel"/>
    <w:tmpl w:val="00000000"/>
    <w:lvl w:ilvl="0">
      <w:start w:val="4"/>
      <w:numFmt w:val="decimal"/>
      <w:lvlText w:val="%1）"/>
      <w:lvlJc w:val="left"/>
      <w:pPr>
        <w:ind w:left="1236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9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3" w:hanging="541"/>
      </w:pPr>
      <w:rPr>
        <w:rFonts w:hint="default"/>
      </w:rPr>
    </w:lvl>
  </w:abstractNum>
  <w:abstractNum w:abstractNumId="46">
    <w:nsid w:val="7D454960"/>
    <w:multiLevelType w:val="hybridMultilevel"/>
    <w:tmpl w:val="00000000"/>
    <w:lvl w:ilvl="0">
      <w:start w:val="1"/>
      <w:numFmt w:val="decimal"/>
      <w:lvlText w:val="(%1)"/>
      <w:lvlJc w:val="left"/>
      <w:pPr>
        <w:ind w:left="108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1416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1"/>
      <w:numFmt w:val="decimal"/>
      <w:lvlText w:val="%3)"/>
      <w:lvlJc w:val="left"/>
      <w:pPr>
        <w:ind w:left="1776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28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9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9" w:hanging="361"/>
      </w:pPr>
      <w:rPr>
        <w:rFonts w:hint="default"/>
      </w:rPr>
    </w:lvl>
  </w:abstractNum>
  <w:num w:numId="1">
    <w:abstractNumId w:val="3"/>
  </w:num>
  <w:num w:numId="2">
    <w:abstractNumId w:val="41"/>
  </w:num>
  <w:num w:numId="3">
    <w:abstractNumId w:val="16"/>
  </w:num>
  <w:num w:numId="4">
    <w:abstractNumId w:val="26"/>
  </w:num>
  <w:num w:numId="5">
    <w:abstractNumId w:val="12"/>
  </w:num>
  <w:num w:numId="6">
    <w:abstractNumId w:val="42"/>
  </w:num>
  <w:num w:numId="7">
    <w:abstractNumId w:val="24"/>
  </w:num>
  <w:num w:numId="8">
    <w:abstractNumId w:val="27"/>
  </w:num>
  <w:num w:numId="9">
    <w:abstractNumId w:val="30"/>
  </w:num>
  <w:num w:numId="10">
    <w:abstractNumId w:val="14"/>
  </w:num>
  <w:num w:numId="11">
    <w:abstractNumId w:val="4"/>
  </w:num>
  <w:num w:numId="12">
    <w:abstractNumId w:val="18"/>
  </w:num>
  <w:num w:numId="13">
    <w:abstractNumId w:val="45"/>
  </w:num>
  <w:num w:numId="14">
    <w:abstractNumId w:val="5"/>
  </w:num>
  <w:num w:numId="15">
    <w:abstractNumId w:val="8"/>
  </w:num>
  <w:num w:numId="16">
    <w:abstractNumId w:val="17"/>
  </w:num>
  <w:num w:numId="17">
    <w:abstractNumId w:val="11"/>
  </w:num>
  <w:num w:numId="18">
    <w:abstractNumId w:val="34"/>
  </w:num>
  <w:num w:numId="19">
    <w:abstractNumId w:val="46"/>
  </w:num>
  <w:num w:numId="20">
    <w:abstractNumId w:val="10"/>
  </w:num>
  <w:num w:numId="21">
    <w:abstractNumId w:val="22"/>
  </w:num>
  <w:num w:numId="22">
    <w:abstractNumId w:val="36"/>
  </w:num>
  <w:num w:numId="23">
    <w:abstractNumId w:val="19"/>
  </w:num>
  <w:num w:numId="24">
    <w:abstractNumId w:val="38"/>
  </w:num>
  <w:num w:numId="25">
    <w:abstractNumId w:val="40"/>
  </w:num>
  <w:num w:numId="26">
    <w:abstractNumId w:val="21"/>
  </w:num>
  <w:num w:numId="27">
    <w:abstractNumId w:val="35"/>
  </w:num>
  <w:num w:numId="28">
    <w:abstractNumId w:val="15"/>
  </w:num>
  <w:num w:numId="29">
    <w:abstractNumId w:val="13"/>
  </w:num>
  <w:num w:numId="30">
    <w:abstractNumId w:val="20"/>
  </w:num>
  <w:num w:numId="31">
    <w:abstractNumId w:val="25"/>
  </w:num>
  <w:num w:numId="32">
    <w:abstractNumId w:val="23"/>
  </w:num>
  <w:num w:numId="33">
    <w:abstractNumId w:val="43"/>
  </w:num>
  <w:num w:numId="34">
    <w:abstractNumId w:val="2"/>
  </w:num>
  <w:num w:numId="35">
    <w:abstractNumId w:val="6"/>
  </w:num>
  <w:num w:numId="36">
    <w:abstractNumId w:val="39"/>
  </w:num>
  <w:num w:numId="37">
    <w:abstractNumId w:val="29"/>
  </w:num>
  <w:num w:numId="38">
    <w:abstractNumId w:val="33"/>
  </w:num>
  <w:num w:numId="39">
    <w:abstractNumId w:val="1"/>
  </w:num>
  <w:num w:numId="40">
    <w:abstractNumId w:val="28"/>
  </w:num>
  <w:num w:numId="41">
    <w:abstractNumId w:val="0"/>
  </w:num>
  <w:num w:numId="42">
    <w:abstractNumId w:val="31"/>
  </w:num>
  <w:num w:numId="43">
    <w:abstractNumId w:val="32"/>
  </w:num>
  <w:num w:numId="44">
    <w:abstractNumId w:val="44"/>
  </w:num>
  <w:num w:numId="45">
    <w:abstractNumId w:val="37"/>
  </w:num>
  <w:num w:numId="46">
    <w:abstractNumId w:val="7"/>
  </w:num>
  <w:num w:numId="4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Times New Roman" w:eastAsia="Times New Roman" w:hAnsi="Times New Roman" w:cs="Times New Roman"/>
      <w:sz w:val="45"/>
      <w:szCs w:val="45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宋体" w:eastAsia="宋体" w:hAnsi="宋体" w:cs="宋体"/>
      <w:sz w:val="42"/>
      <w:szCs w:val="42"/>
    </w:rPr>
  </w:style>
  <w:style w:type="paragraph" w:styleId="Heading3">
    <w:name w:val="heading 3"/>
    <w:basedOn w:val="Normal"/>
    <w:uiPriority w:val="1"/>
    <w:qFormat/>
    <w:pPr>
      <w:ind w:left="108"/>
      <w:outlineLvl w:val="2"/>
    </w:pPr>
    <w:rPr>
      <w:rFonts w:ascii="楷体" w:eastAsia="楷体" w:hAnsi="楷体" w:cs="楷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108" w:hanging="541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pPr>
      <w:spacing w:line="391" w:lineRule="exact"/>
    </w:pPr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645204030223011040" TargetMode="Externa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2023-12-08T23:24:17Z</dcterms:created>
  <dcterms:modified xsi:type="dcterms:W3CDTF">2023-12-08T23:24:17Z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2022-10-16T00:00:00Z</vt:filetime>
  </property>
  <property fmtid="{D5CDD505-2E9C-101B-9397-08002B2CF9AE}" pid="3" name="LastSaved">
    <vt:filetime>2023-12-08T00:00:00Z</vt:filetime>
  </property>
</Properties>
</file>