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传统休闲食品项目规划设计纲要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10" w:history="1">
        <w:r>
          <w:rPr>
            <w:rFonts w:ascii="仿宋" w:eastAsia="仿宋" w:hAnsi="仿宋" w:cs="仿宋" w:hint="eastAsia"/>
            <w:lang w:eastAsia="zh-CN"/>
          </w:rPr>
          <w:t>概论</w:t>
        </w:r>
        <w:r>
          <w:tab/>
        </w:r>
        <w:r>
          <w:fldChar w:fldCharType="begin"/>
        </w:r>
        <w:r>
          <w:instrText xml:space="preserve"> PAGEREF _Toc29810 \h </w:instrText>
        </w:r>
        <w:r>
          <w:fldChar w:fldCharType="separate"/>
        </w:r>
        <w:r>
          <w:t>3</w:t>
        </w:r>
        <w:r>
          <w:fldChar w:fldCharType="end"/>
        </w:r>
      </w:hyperlink>
    </w:p>
    <w:p>
      <w:pPr>
        <w:pStyle w:val="TOC1"/>
        <w:tabs>
          <w:tab w:val="right" w:leader="dot" w:pos="8306"/>
        </w:tabs>
      </w:pPr>
      <w:hyperlink w:anchor="_Toc13878" w:history="1">
        <w:r>
          <w:rPr>
            <w:rFonts w:ascii="仿宋" w:eastAsia="仿宋" w:hAnsi="仿宋" w:cs="仿宋" w:hint="eastAsia"/>
            <w:lang w:eastAsia="zh-CN"/>
          </w:rPr>
          <w:t>一、工艺说明</w:t>
        </w:r>
        <w:r>
          <w:tab/>
        </w:r>
        <w:r>
          <w:fldChar w:fldCharType="begin"/>
        </w:r>
        <w:r>
          <w:instrText xml:space="preserve"> PAGEREF _Toc13878 \h </w:instrText>
        </w:r>
        <w:r>
          <w:fldChar w:fldCharType="separate"/>
        </w:r>
        <w:r>
          <w:t>3</w:t>
        </w:r>
        <w:r>
          <w:fldChar w:fldCharType="end"/>
        </w:r>
      </w:hyperlink>
    </w:p>
    <w:p>
      <w:pPr>
        <w:pStyle w:val="TOC2"/>
        <w:tabs>
          <w:tab w:val="right" w:leader="dot" w:pos="8306"/>
        </w:tabs>
      </w:pPr>
      <w:hyperlink w:anchor="_Toc16322" w:history="1">
        <w:r>
          <w:rPr>
            <w:rFonts w:ascii="仿宋" w:eastAsia="仿宋" w:hAnsi="仿宋" w:cs="仿宋" w:hint="eastAsia"/>
            <w:lang w:eastAsia="zh-CN"/>
          </w:rPr>
          <w:t>(一)、技术管理特点</w:t>
        </w:r>
        <w:r>
          <w:tab/>
        </w:r>
        <w:r>
          <w:fldChar w:fldCharType="begin"/>
        </w:r>
        <w:r>
          <w:instrText xml:space="preserve"> PAGEREF _Toc16322 \h </w:instrText>
        </w:r>
        <w:r>
          <w:fldChar w:fldCharType="separate"/>
        </w:r>
        <w:r>
          <w:t>3</w:t>
        </w:r>
        <w:r>
          <w:fldChar w:fldCharType="end"/>
        </w:r>
      </w:hyperlink>
    </w:p>
    <w:p>
      <w:pPr>
        <w:pStyle w:val="TOC2"/>
        <w:tabs>
          <w:tab w:val="right" w:leader="dot" w:pos="8306"/>
        </w:tabs>
      </w:pPr>
      <w:hyperlink w:anchor="_Toc10439" w:history="1">
        <w:r>
          <w:rPr>
            <w:rFonts w:ascii="仿宋" w:eastAsia="仿宋" w:hAnsi="仿宋" w:cs="仿宋" w:hint="eastAsia"/>
            <w:lang w:eastAsia="zh-CN"/>
          </w:rPr>
          <w:t>(二)、传统休闲食品项目工艺技术设计方案</w:t>
        </w:r>
        <w:r>
          <w:tab/>
        </w:r>
        <w:r>
          <w:fldChar w:fldCharType="begin"/>
        </w:r>
        <w:r>
          <w:instrText xml:space="preserve"> PAGEREF _Toc10439 \h </w:instrText>
        </w:r>
        <w:r>
          <w:fldChar w:fldCharType="separate"/>
        </w:r>
        <w:r>
          <w:t>4</w:t>
        </w:r>
        <w:r>
          <w:fldChar w:fldCharType="end"/>
        </w:r>
      </w:hyperlink>
    </w:p>
    <w:p>
      <w:pPr>
        <w:pStyle w:val="TOC2"/>
        <w:tabs>
          <w:tab w:val="right" w:leader="dot" w:pos="8306"/>
        </w:tabs>
      </w:pPr>
      <w:hyperlink w:anchor="_Toc17958" w:history="1">
        <w:r>
          <w:rPr>
            <w:rFonts w:ascii="仿宋" w:eastAsia="仿宋" w:hAnsi="仿宋" w:cs="仿宋" w:hint="eastAsia"/>
            <w:lang w:eastAsia="zh-CN"/>
          </w:rPr>
          <w:t>(三)、设备选型方案</w:t>
        </w:r>
        <w:r>
          <w:tab/>
        </w:r>
        <w:r>
          <w:fldChar w:fldCharType="begin"/>
        </w:r>
        <w:r>
          <w:instrText xml:space="preserve"> PAGEREF _Toc17958 \h </w:instrText>
        </w:r>
        <w:r>
          <w:fldChar w:fldCharType="separate"/>
        </w:r>
        <w:r>
          <w:t>5</w:t>
        </w:r>
        <w:r>
          <w:fldChar w:fldCharType="end"/>
        </w:r>
      </w:hyperlink>
    </w:p>
    <w:p>
      <w:pPr>
        <w:pStyle w:val="TOC1"/>
        <w:tabs>
          <w:tab w:val="right" w:leader="dot" w:pos="8306"/>
        </w:tabs>
      </w:pPr>
      <w:hyperlink w:anchor="_Toc26740" w:history="1">
        <w:r>
          <w:rPr>
            <w:rFonts w:ascii="仿宋" w:eastAsia="仿宋" w:hAnsi="仿宋" w:cs="仿宋" w:hint="eastAsia"/>
            <w:lang w:eastAsia="zh-CN"/>
          </w:rPr>
          <w:t>二、传统休闲食品项目土建工程</w:t>
        </w:r>
        <w:r>
          <w:tab/>
        </w:r>
        <w:r>
          <w:fldChar w:fldCharType="begin"/>
        </w:r>
        <w:r>
          <w:instrText xml:space="preserve"> PAGEREF _Toc26740 \h </w:instrText>
        </w:r>
        <w:r>
          <w:fldChar w:fldCharType="separate"/>
        </w:r>
        <w:r>
          <w:t>7</w:t>
        </w:r>
        <w:r>
          <w:fldChar w:fldCharType="end"/>
        </w:r>
      </w:hyperlink>
    </w:p>
    <w:p>
      <w:pPr>
        <w:pStyle w:val="TOC2"/>
        <w:tabs>
          <w:tab w:val="right" w:leader="dot" w:pos="8306"/>
        </w:tabs>
      </w:pPr>
      <w:hyperlink w:anchor="_Toc18240" w:history="1">
        <w:r>
          <w:rPr>
            <w:rFonts w:ascii="仿宋" w:eastAsia="仿宋" w:hAnsi="仿宋" w:cs="仿宋" w:hint="eastAsia"/>
            <w:lang w:eastAsia="zh-CN"/>
          </w:rPr>
          <w:t>(一)、建筑工程设计原则</w:t>
        </w:r>
        <w:r>
          <w:tab/>
        </w:r>
        <w:r>
          <w:fldChar w:fldCharType="begin"/>
        </w:r>
        <w:r>
          <w:instrText xml:space="preserve"> PAGEREF _Toc18240 \h </w:instrText>
        </w:r>
        <w:r>
          <w:fldChar w:fldCharType="separate"/>
        </w:r>
        <w:r>
          <w:t>7</w:t>
        </w:r>
        <w:r>
          <w:fldChar w:fldCharType="end"/>
        </w:r>
      </w:hyperlink>
    </w:p>
    <w:p>
      <w:pPr>
        <w:pStyle w:val="TOC2"/>
        <w:tabs>
          <w:tab w:val="right" w:leader="dot" w:pos="8306"/>
        </w:tabs>
      </w:pPr>
      <w:hyperlink w:anchor="_Toc31463" w:history="1">
        <w:r>
          <w:rPr>
            <w:rFonts w:ascii="仿宋" w:eastAsia="仿宋" w:hAnsi="仿宋" w:cs="仿宋" w:hint="eastAsia"/>
            <w:lang w:eastAsia="zh-CN"/>
          </w:rPr>
          <w:t>(二)、土建工程设计年限及安全等级</w:t>
        </w:r>
        <w:r>
          <w:tab/>
        </w:r>
        <w:r>
          <w:fldChar w:fldCharType="begin"/>
        </w:r>
        <w:r>
          <w:instrText xml:space="preserve"> PAGEREF _Toc31463 \h </w:instrText>
        </w:r>
        <w:r>
          <w:fldChar w:fldCharType="separate"/>
        </w:r>
        <w:r>
          <w:t>8</w:t>
        </w:r>
        <w:r>
          <w:fldChar w:fldCharType="end"/>
        </w:r>
      </w:hyperlink>
    </w:p>
    <w:p>
      <w:pPr>
        <w:pStyle w:val="TOC2"/>
        <w:tabs>
          <w:tab w:val="right" w:leader="dot" w:pos="8306"/>
        </w:tabs>
      </w:pPr>
      <w:hyperlink w:anchor="_Toc19517" w:history="1">
        <w:r>
          <w:rPr>
            <w:rFonts w:ascii="仿宋" w:eastAsia="仿宋" w:hAnsi="仿宋" w:cs="仿宋" w:hint="eastAsia"/>
            <w:lang w:eastAsia="zh-CN"/>
          </w:rPr>
          <w:t>(三)、建筑工程设计总体要求</w:t>
        </w:r>
        <w:r>
          <w:tab/>
        </w:r>
        <w:r>
          <w:fldChar w:fldCharType="begin"/>
        </w:r>
        <w:r>
          <w:instrText xml:space="preserve"> PAGEREF _Toc19517 \h </w:instrText>
        </w:r>
        <w:r>
          <w:fldChar w:fldCharType="separate"/>
        </w:r>
        <w:r>
          <w:t>9</w:t>
        </w:r>
        <w:r>
          <w:fldChar w:fldCharType="end"/>
        </w:r>
      </w:hyperlink>
    </w:p>
    <w:p>
      <w:pPr>
        <w:pStyle w:val="TOC2"/>
        <w:tabs>
          <w:tab w:val="right" w:leader="dot" w:pos="8306"/>
        </w:tabs>
      </w:pPr>
      <w:hyperlink w:anchor="_Toc15882" w:history="1">
        <w:r>
          <w:rPr>
            <w:rFonts w:ascii="仿宋" w:eastAsia="仿宋" w:hAnsi="仿宋" w:cs="仿宋" w:hint="eastAsia"/>
            <w:lang w:eastAsia="zh-CN"/>
          </w:rPr>
          <w:t>(四)、土建工程建设指标</w:t>
        </w:r>
        <w:r>
          <w:tab/>
        </w:r>
        <w:r>
          <w:fldChar w:fldCharType="begin"/>
        </w:r>
        <w:r>
          <w:instrText xml:space="preserve"> PAGEREF _Toc15882 \h </w:instrText>
        </w:r>
        <w:r>
          <w:fldChar w:fldCharType="separate"/>
        </w:r>
        <w:r>
          <w:t>10</w:t>
        </w:r>
        <w:r>
          <w:fldChar w:fldCharType="end"/>
        </w:r>
      </w:hyperlink>
    </w:p>
    <w:p>
      <w:pPr>
        <w:pStyle w:val="TOC1"/>
        <w:tabs>
          <w:tab w:val="right" w:leader="dot" w:pos="8306"/>
        </w:tabs>
      </w:pPr>
      <w:hyperlink w:anchor="_Toc30503" w:history="1">
        <w:r>
          <w:rPr>
            <w:rFonts w:ascii="仿宋" w:eastAsia="仿宋" w:hAnsi="仿宋" w:cs="仿宋" w:hint="eastAsia"/>
            <w:lang w:eastAsia="zh-CN"/>
          </w:rPr>
          <w:t>三、市场分析、调研</w:t>
        </w:r>
        <w:r>
          <w:tab/>
        </w:r>
        <w:r>
          <w:fldChar w:fldCharType="begin"/>
        </w:r>
        <w:r>
          <w:instrText xml:space="preserve"> PAGEREF _Toc30503 \h </w:instrText>
        </w:r>
        <w:r>
          <w:fldChar w:fldCharType="separate"/>
        </w:r>
        <w:r>
          <w:t>10</w:t>
        </w:r>
        <w:r>
          <w:fldChar w:fldCharType="end"/>
        </w:r>
      </w:hyperlink>
    </w:p>
    <w:p>
      <w:pPr>
        <w:pStyle w:val="TOC2"/>
        <w:tabs>
          <w:tab w:val="right" w:leader="dot" w:pos="8306"/>
        </w:tabs>
      </w:pPr>
      <w:hyperlink w:anchor="_Toc8312" w:history="1">
        <w:r>
          <w:rPr>
            <w:rFonts w:ascii="仿宋" w:eastAsia="仿宋" w:hAnsi="仿宋" w:cs="仿宋" w:hint="eastAsia"/>
            <w:lang w:eastAsia="zh-CN"/>
          </w:rPr>
          <w:t>(一)、传统休闲食品行业分析</w:t>
        </w:r>
        <w:r>
          <w:tab/>
        </w:r>
        <w:r>
          <w:fldChar w:fldCharType="begin"/>
        </w:r>
        <w:r>
          <w:instrText xml:space="preserve"> PAGEREF _Toc8312 \h </w:instrText>
        </w:r>
        <w:r>
          <w:fldChar w:fldCharType="separate"/>
        </w:r>
        <w:r>
          <w:t>10</w:t>
        </w:r>
        <w:r>
          <w:fldChar w:fldCharType="end"/>
        </w:r>
      </w:hyperlink>
    </w:p>
    <w:p>
      <w:pPr>
        <w:pStyle w:val="TOC2"/>
        <w:tabs>
          <w:tab w:val="right" w:leader="dot" w:pos="8306"/>
        </w:tabs>
      </w:pPr>
      <w:hyperlink w:anchor="_Toc26106" w:history="1">
        <w:r>
          <w:rPr>
            <w:rFonts w:ascii="仿宋" w:eastAsia="仿宋" w:hAnsi="仿宋" w:cs="仿宋" w:hint="eastAsia"/>
            <w:lang w:eastAsia="zh-CN"/>
          </w:rPr>
          <w:t>(二)、传统休闲食品市场分析预测</w:t>
        </w:r>
        <w:r>
          <w:tab/>
        </w:r>
        <w:r>
          <w:fldChar w:fldCharType="begin"/>
        </w:r>
        <w:r>
          <w:instrText xml:space="preserve"> PAGEREF _Toc26106 \h </w:instrText>
        </w:r>
        <w:r>
          <w:fldChar w:fldCharType="separate"/>
        </w:r>
        <w:r>
          <w:t>11</w:t>
        </w:r>
        <w:r>
          <w:fldChar w:fldCharType="end"/>
        </w:r>
      </w:hyperlink>
    </w:p>
    <w:p>
      <w:pPr>
        <w:pStyle w:val="TOC1"/>
        <w:tabs>
          <w:tab w:val="right" w:leader="dot" w:pos="8306"/>
        </w:tabs>
      </w:pPr>
      <w:hyperlink w:anchor="_Toc21188" w:history="1">
        <w:r>
          <w:rPr>
            <w:rFonts w:ascii="仿宋" w:eastAsia="仿宋" w:hAnsi="仿宋" w:cs="仿宋" w:hint="eastAsia"/>
            <w:lang w:eastAsia="zh-CN"/>
          </w:rPr>
          <w:t>四、传统休闲食品项目建设单位说明</w:t>
        </w:r>
        <w:r>
          <w:tab/>
        </w:r>
        <w:r>
          <w:fldChar w:fldCharType="begin"/>
        </w:r>
        <w:r>
          <w:instrText xml:space="preserve"> PAGEREF _Toc21188 \h </w:instrText>
        </w:r>
        <w:r>
          <w:fldChar w:fldCharType="separate"/>
        </w:r>
        <w:r>
          <w:t>12</w:t>
        </w:r>
        <w:r>
          <w:fldChar w:fldCharType="end"/>
        </w:r>
      </w:hyperlink>
    </w:p>
    <w:p>
      <w:pPr>
        <w:pStyle w:val="TOC2"/>
        <w:tabs>
          <w:tab w:val="right" w:leader="dot" w:pos="8306"/>
        </w:tabs>
      </w:pPr>
      <w:hyperlink w:anchor="_Toc3938" w:history="1">
        <w:r>
          <w:rPr>
            <w:rFonts w:ascii="仿宋" w:eastAsia="仿宋" w:hAnsi="仿宋" w:cs="仿宋" w:hint="eastAsia"/>
            <w:lang w:eastAsia="zh-CN"/>
          </w:rPr>
          <w:t>(一)、传统休闲食品项目承办单位基本情况</w:t>
        </w:r>
        <w:r>
          <w:tab/>
        </w:r>
        <w:r>
          <w:fldChar w:fldCharType="begin"/>
        </w:r>
        <w:r>
          <w:instrText xml:space="preserve"> PAGEREF _Toc3938 \h </w:instrText>
        </w:r>
        <w:r>
          <w:fldChar w:fldCharType="separate"/>
        </w:r>
        <w:r>
          <w:t>12</w:t>
        </w:r>
        <w:r>
          <w:fldChar w:fldCharType="end"/>
        </w:r>
      </w:hyperlink>
    </w:p>
    <w:p>
      <w:pPr>
        <w:pStyle w:val="TOC2"/>
        <w:tabs>
          <w:tab w:val="right" w:leader="dot" w:pos="8306"/>
        </w:tabs>
      </w:pPr>
      <w:hyperlink w:anchor="_Toc24523" w:history="1">
        <w:r>
          <w:rPr>
            <w:rFonts w:ascii="仿宋" w:eastAsia="仿宋" w:hAnsi="仿宋" w:cs="仿宋" w:hint="eastAsia"/>
            <w:lang w:eastAsia="zh-CN"/>
          </w:rPr>
          <w:t>(二)、公司经济效益分析</w:t>
        </w:r>
        <w:r>
          <w:tab/>
        </w:r>
        <w:r>
          <w:fldChar w:fldCharType="begin"/>
        </w:r>
        <w:r>
          <w:instrText xml:space="preserve"> PAGEREF _Toc24523 \h </w:instrText>
        </w:r>
        <w:r>
          <w:fldChar w:fldCharType="separate"/>
        </w:r>
        <w:r>
          <w:t>12</w:t>
        </w:r>
        <w:r>
          <w:fldChar w:fldCharType="end"/>
        </w:r>
      </w:hyperlink>
    </w:p>
    <w:p>
      <w:pPr>
        <w:pStyle w:val="TOC1"/>
        <w:tabs>
          <w:tab w:val="right" w:leader="dot" w:pos="8306"/>
        </w:tabs>
      </w:pPr>
      <w:hyperlink w:anchor="_Toc28218" w:history="1">
        <w:r>
          <w:rPr>
            <w:rFonts w:ascii="仿宋" w:eastAsia="仿宋" w:hAnsi="仿宋" w:cs="仿宋" w:hint="eastAsia"/>
            <w:lang w:eastAsia="zh-CN"/>
          </w:rPr>
          <w:t>五、传统休闲食品项目建设背景及必要性分析</w:t>
        </w:r>
        <w:r>
          <w:tab/>
        </w:r>
        <w:r>
          <w:fldChar w:fldCharType="begin"/>
        </w:r>
        <w:r>
          <w:instrText xml:space="preserve"> PAGEREF _Toc28218 \h </w:instrText>
        </w:r>
        <w:r>
          <w:fldChar w:fldCharType="separate"/>
        </w:r>
        <w:r>
          <w:t>13</w:t>
        </w:r>
        <w:r>
          <w:fldChar w:fldCharType="end"/>
        </w:r>
      </w:hyperlink>
    </w:p>
    <w:p>
      <w:pPr>
        <w:pStyle w:val="TOC2"/>
        <w:tabs>
          <w:tab w:val="right" w:leader="dot" w:pos="8306"/>
        </w:tabs>
      </w:pPr>
      <w:hyperlink w:anchor="_Toc19614" w:history="1">
        <w:r>
          <w:rPr>
            <w:rFonts w:ascii="仿宋" w:eastAsia="仿宋" w:hAnsi="仿宋" w:cs="仿宋" w:hint="eastAsia"/>
            <w:lang w:eastAsia="zh-CN"/>
          </w:rPr>
          <w:t>(一)、传统休闲食品项目背景分析</w:t>
        </w:r>
        <w:r>
          <w:tab/>
        </w:r>
        <w:r>
          <w:fldChar w:fldCharType="begin"/>
        </w:r>
        <w:r>
          <w:instrText xml:space="preserve"> PAGEREF _Toc19614 \h </w:instrText>
        </w:r>
        <w:r>
          <w:fldChar w:fldCharType="separate"/>
        </w:r>
        <w:r>
          <w:t>13</w:t>
        </w:r>
        <w:r>
          <w:fldChar w:fldCharType="end"/>
        </w:r>
      </w:hyperlink>
    </w:p>
    <w:p>
      <w:pPr>
        <w:pStyle w:val="TOC2"/>
        <w:tabs>
          <w:tab w:val="right" w:leader="dot" w:pos="8306"/>
        </w:tabs>
      </w:pPr>
      <w:hyperlink w:anchor="_Toc14927" w:history="1">
        <w:r>
          <w:rPr>
            <w:rFonts w:ascii="仿宋" w:eastAsia="仿宋" w:hAnsi="仿宋" w:cs="仿宋" w:hint="eastAsia"/>
            <w:lang w:eastAsia="zh-CN"/>
          </w:rPr>
          <w:t>(二)、传统休闲食品项目建设必要性分析</w:t>
        </w:r>
        <w:r>
          <w:tab/>
        </w:r>
        <w:r>
          <w:fldChar w:fldCharType="begin"/>
        </w:r>
        <w:r>
          <w:instrText xml:space="preserve"> PAGEREF _Toc14927 \h </w:instrText>
        </w:r>
        <w:r>
          <w:fldChar w:fldCharType="separate"/>
        </w:r>
        <w:r>
          <w:t>15</w:t>
        </w:r>
        <w:r>
          <w:fldChar w:fldCharType="end"/>
        </w:r>
      </w:hyperlink>
    </w:p>
    <w:p>
      <w:pPr>
        <w:pStyle w:val="TOC1"/>
        <w:tabs>
          <w:tab w:val="right" w:leader="dot" w:pos="8306"/>
        </w:tabs>
      </w:pPr>
      <w:hyperlink w:anchor="_Toc9426" w:history="1">
        <w:r>
          <w:rPr>
            <w:rFonts w:ascii="仿宋" w:eastAsia="仿宋" w:hAnsi="仿宋" w:cs="仿宋" w:hint="eastAsia"/>
            <w:lang w:eastAsia="zh-CN"/>
          </w:rPr>
          <w:t>六、产品规划分析</w:t>
        </w:r>
        <w:r>
          <w:tab/>
        </w:r>
        <w:r>
          <w:fldChar w:fldCharType="begin"/>
        </w:r>
        <w:r>
          <w:instrText xml:space="preserve"> PAGEREF _Toc9426 \h </w:instrText>
        </w:r>
        <w:r>
          <w:fldChar w:fldCharType="separate"/>
        </w:r>
        <w:r>
          <w:t>16</w:t>
        </w:r>
        <w:r>
          <w:fldChar w:fldCharType="end"/>
        </w:r>
      </w:hyperlink>
    </w:p>
    <w:p>
      <w:pPr>
        <w:pStyle w:val="TOC2"/>
        <w:tabs>
          <w:tab w:val="right" w:leader="dot" w:pos="8306"/>
        </w:tabs>
      </w:pPr>
      <w:hyperlink w:anchor="_Toc8182" w:history="1">
        <w:r>
          <w:rPr>
            <w:rFonts w:ascii="仿宋" w:eastAsia="仿宋" w:hAnsi="仿宋" w:cs="仿宋" w:hint="eastAsia"/>
            <w:lang w:eastAsia="zh-CN"/>
          </w:rPr>
          <w:t>(一)、产品规划</w:t>
        </w:r>
        <w:r>
          <w:tab/>
        </w:r>
        <w:r>
          <w:fldChar w:fldCharType="begin"/>
        </w:r>
        <w:r>
          <w:instrText xml:space="preserve"> PAGEREF _Toc8182 \h </w:instrText>
        </w:r>
        <w:r>
          <w:fldChar w:fldCharType="separate"/>
        </w:r>
        <w:r>
          <w:t>16</w:t>
        </w:r>
        <w:r>
          <w:fldChar w:fldCharType="end"/>
        </w:r>
      </w:hyperlink>
    </w:p>
    <w:p>
      <w:pPr>
        <w:pStyle w:val="TOC2"/>
        <w:tabs>
          <w:tab w:val="right" w:leader="dot" w:pos="8306"/>
        </w:tabs>
      </w:pPr>
      <w:hyperlink w:anchor="_Toc15924" w:history="1">
        <w:r>
          <w:rPr>
            <w:rFonts w:ascii="仿宋" w:eastAsia="仿宋" w:hAnsi="仿宋" w:cs="仿宋" w:hint="eastAsia"/>
            <w:lang w:eastAsia="zh-CN"/>
          </w:rPr>
          <w:t>(二)、建设规模</w:t>
        </w:r>
        <w:r>
          <w:tab/>
        </w:r>
        <w:r>
          <w:fldChar w:fldCharType="begin"/>
        </w:r>
        <w:r>
          <w:instrText xml:space="preserve"> PAGEREF _Toc15924 \h </w:instrText>
        </w:r>
        <w:r>
          <w:fldChar w:fldCharType="separate"/>
        </w:r>
        <w:r>
          <w:t>17</w:t>
        </w:r>
        <w:r>
          <w:fldChar w:fldCharType="end"/>
        </w:r>
      </w:hyperlink>
    </w:p>
    <w:p>
      <w:pPr>
        <w:pStyle w:val="TOC1"/>
        <w:tabs>
          <w:tab w:val="right" w:leader="dot" w:pos="8306"/>
        </w:tabs>
      </w:pPr>
      <w:hyperlink w:anchor="_Toc13672" w:history="1">
        <w:r>
          <w:rPr>
            <w:rFonts w:ascii="仿宋" w:eastAsia="仿宋" w:hAnsi="仿宋" w:cs="仿宋" w:hint="eastAsia"/>
            <w:lang w:eastAsia="zh-CN"/>
          </w:rPr>
          <w:t>七、传统休闲食品项目环境影响分析</w:t>
        </w:r>
        <w:r>
          <w:tab/>
        </w:r>
        <w:r>
          <w:fldChar w:fldCharType="begin"/>
        </w:r>
        <w:r>
          <w:instrText xml:space="preserve"> PAGEREF _Toc13672 \h </w:instrText>
        </w:r>
        <w:r>
          <w:fldChar w:fldCharType="separate"/>
        </w:r>
        <w:r>
          <w:t>18</w:t>
        </w:r>
        <w:r>
          <w:fldChar w:fldCharType="end"/>
        </w:r>
      </w:hyperlink>
    </w:p>
    <w:p>
      <w:pPr>
        <w:pStyle w:val="TOC2"/>
        <w:tabs>
          <w:tab w:val="right" w:leader="dot" w:pos="8306"/>
        </w:tabs>
      </w:pPr>
      <w:hyperlink w:anchor="_Toc5938" w:history="1">
        <w:r>
          <w:rPr>
            <w:rFonts w:ascii="仿宋" w:eastAsia="仿宋" w:hAnsi="仿宋" w:cs="仿宋" w:hint="eastAsia"/>
            <w:lang w:eastAsia="zh-CN"/>
          </w:rPr>
          <w:t>(一)、建设区域环境质量现状</w:t>
        </w:r>
        <w:r>
          <w:tab/>
        </w:r>
        <w:r>
          <w:fldChar w:fldCharType="begin"/>
        </w:r>
        <w:r>
          <w:instrText xml:space="preserve"> PAGEREF _Toc5938 \h </w:instrText>
        </w:r>
        <w:r>
          <w:fldChar w:fldCharType="separate"/>
        </w:r>
        <w:r>
          <w:t>18</w:t>
        </w:r>
        <w:r>
          <w:fldChar w:fldCharType="end"/>
        </w:r>
      </w:hyperlink>
    </w:p>
    <w:p>
      <w:pPr>
        <w:pStyle w:val="TOC2"/>
        <w:tabs>
          <w:tab w:val="right" w:leader="dot" w:pos="8306"/>
        </w:tabs>
      </w:pPr>
      <w:hyperlink w:anchor="_Toc9231" w:history="1">
        <w:r>
          <w:rPr>
            <w:rFonts w:ascii="仿宋" w:eastAsia="仿宋" w:hAnsi="仿宋" w:cs="仿宋" w:hint="eastAsia"/>
            <w:lang w:eastAsia="zh-CN"/>
          </w:rPr>
          <w:t>(二)、建设期环境保护</w:t>
        </w:r>
        <w:r>
          <w:tab/>
        </w:r>
        <w:r>
          <w:fldChar w:fldCharType="begin"/>
        </w:r>
        <w:r>
          <w:instrText xml:space="preserve"> PAGEREF _Toc9231 \h </w:instrText>
        </w:r>
        <w:r>
          <w:fldChar w:fldCharType="separate"/>
        </w:r>
        <w:r>
          <w:t>20</w:t>
        </w:r>
        <w:r>
          <w:fldChar w:fldCharType="end"/>
        </w:r>
      </w:hyperlink>
    </w:p>
    <w:p>
      <w:pPr>
        <w:pStyle w:val="TOC2"/>
        <w:tabs>
          <w:tab w:val="right" w:leader="dot" w:pos="8306"/>
        </w:tabs>
      </w:pPr>
      <w:hyperlink w:anchor="_Toc3450" w:history="1">
        <w:r>
          <w:rPr>
            <w:rFonts w:ascii="仿宋" w:eastAsia="仿宋" w:hAnsi="仿宋" w:cs="仿宋" w:hint="eastAsia"/>
            <w:lang w:eastAsia="zh-CN"/>
          </w:rPr>
          <w:t>(三)、运营期环境保护</w:t>
        </w:r>
        <w:r>
          <w:tab/>
        </w:r>
        <w:r>
          <w:fldChar w:fldCharType="begin"/>
        </w:r>
        <w:r>
          <w:instrText xml:space="preserve"> PAGEREF _Toc3450 \h </w:instrText>
        </w:r>
        <w:r>
          <w:fldChar w:fldCharType="separate"/>
        </w:r>
        <w:r>
          <w:t>21</w:t>
        </w:r>
        <w:r>
          <w:fldChar w:fldCharType="end"/>
        </w:r>
      </w:hyperlink>
    </w:p>
    <w:p>
      <w:pPr>
        <w:pStyle w:val="TOC2"/>
        <w:tabs>
          <w:tab w:val="right" w:leader="dot" w:pos="8306"/>
        </w:tabs>
      </w:pPr>
      <w:hyperlink w:anchor="_Toc27940" w:history="1">
        <w:r>
          <w:rPr>
            <w:rFonts w:ascii="仿宋" w:eastAsia="仿宋" w:hAnsi="仿宋" w:cs="仿宋" w:hint="eastAsia"/>
            <w:lang w:eastAsia="zh-CN"/>
          </w:rPr>
          <w:t>(四)、传统休闲食品项目建设对区域经济的影响</w:t>
        </w:r>
        <w:r>
          <w:tab/>
        </w:r>
        <w:r>
          <w:fldChar w:fldCharType="begin"/>
        </w:r>
        <w:r>
          <w:instrText xml:space="preserve"> PAGEREF _Toc27940 \h </w:instrText>
        </w:r>
        <w:r>
          <w:fldChar w:fldCharType="separate"/>
        </w:r>
        <w:r>
          <w:t>22</w:t>
        </w:r>
        <w:r>
          <w:fldChar w:fldCharType="end"/>
        </w:r>
      </w:hyperlink>
    </w:p>
    <w:p>
      <w:pPr>
        <w:pStyle w:val="TOC2"/>
        <w:tabs>
          <w:tab w:val="right" w:leader="dot" w:pos="8306"/>
        </w:tabs>
      </w:pPr>
      <w:hyperlink w:anchor="_Toc22170" w:history="1">
        <w:r>
          <w:rPr>
            <w:rFonts w:ascii="仿宋" w:eastAsia="仿宋" w:hAnsi="仿宋" w:cs="仿宋" w:hint="eastAsia"/>
            <w:lang w:eastAsia="zh-CN"/>
          </w:rPr>
          <w:t>(五)、废弃物处理</w:t>
        </w:r>
        <w:r>
          <w:tab/>
        </w:r>
        <w:r>
          <w:fldChar w:fldCharType="begin"/>
        </w:r>
        <w:r>
          <w:instrText xml:space="preserve"> PAGEREF _Toc22170 \h </w:instrText>
        </w:r>
        <w:r>
          <w:fldChar w:fldCharType="separate"/>
        </w:r>
        <w:r>
          <w:t>24</w:t>
        </w:r>
        <w:r>
          <w:fldChar w:fldCharType="end"/>
        </w:r>
      </w:hyperlink>
    </w:p>
    <w:p>
      <w:pPr>
        <w:pStyle w:val="TOC2"/>
        <w:tabs>
          <w:tab w:val="right" w:leader="dot" w:pos="8306"/>
        </w:tabs>
      </w:pPr>
      <w:hyperlink w:anchor="_Toc11339" w:history="1">
        <w:r>
          <w:rPr>
            <w:rFonts w:ascii="仿宋" w:eastAsia="仿宋" w:hAnsi="仿宋" w:cs="仿宋" w:hint="eastAsia"/>
            <w:lang w:eastAsia="zh-CN"/>
          </w:rPr>
          <w:t>(六)、特殊环境影响分析</w:t>
        </w:r>
        <w:r>
          <w:tab/>
        </w:r>
        <w:r>
          <w:fldChar w:fldCharType="begin"/>
        </w:r>
        <w:r>
          <w:instrText xml:space="preserve"> PAGEREF _Toc11339 \h </w:instrText>
        </w:r>
        <w:r>
          <w:fldChar w:fldCharType="separate"/>
        </w:r>
        <w:r>
          <w:t>25</w:t>
        </w:r>
        <w:r>
          <w:fldChar w:fldCharType="end"/>
        </w:r>
      </w:hyperlink>
    </w:p>
    <w:p>
      <w:pPr>
        <w:pStyle w:val="TOC2"/>
        <w:tabs>
          <w:tab w:val="right" w:leader="dot" w:pos="8306"/>
        </w:tabs>
      </w:pPr>
      <w:hyperlink w:anchor="_Toc12973" w:history="1">
        <w:r>
          <w:rPr>
            <w:rFonts w:ascii="仿宋" w:eastAsia="仿宋" w:hAnsi="仿宋" w:cs="仿宋" w:hint="eastAsia"/>
            <w:lang w:eastAsia="zh-CN"/>
          </w:rPr>
          <w:t>(七)、清洁生产</w:t>
        </w:r>
        <w:r>
          <w:tab/>
        </w:r>
        <w:r>
          <w:fldChar w:fldCharType="begin"/>
        </w:r>
        <w:r>
          <w:instrText xml:space="preserve"> PAGEREF _Toc12973 \h </w:instrText>
        </w:r>
        <w:r>
          <w:fldChar w:fldCharType="separate"/>
        </w:r>
        <w:r>
          <w:t>27</w:t>
        </w:r>
        <w:r>
          <w:fldChar w:fldCharType="end"/>
        </w:r>
      </w:hyperlink>
    </w:p>
    <w:p>
      <w:pPr>
        <w:pStyle w:val="TOC2"/>
        <w:tabs>
          <w:tab w:val="right" w:leader="dot" w:pos="8306"/>
        </w:tabs>
      </w:pPr>
      <w:hyperlink w:anchor="_Toc4120" w:history="1">
        <w:r>
          <w:rPr>
            <w:rFonts w:ascii="仿宋" w:eastAsia="仿宋" w:hAnsi="仿宋" w:cs="仿宋" w:hint="eastAsia"/>
            <w:lang w:eastAsia="zh-CN"/>
          </w:rPr>
          <w:t>(八)、环境保护综合评价</w:t>
        </w:r>
        <w:r>
          <w:tab/>
        </w:r>
        <w:r>
          <w:fldChar w:fldCharType="begin"/>
        </w:r>
        <w:r>
          <w:instrText xml:space="preserve"> PAGEREF _Toc4120 \h </w:instrText>
        </w:r>
        <w:r>
          <w:fldChar w:fldCharType="separate"/>
        </w:r>
        <w:r>
          <w:t>28</w:t>
        </w:r>
        <w:r>
          <w:fldChar w:fldCharType="end"/>
        </w:r>
      </w:hyperlink>
    </w:p>
    <w:p>
      <w:pPr>
        <w:pStyle w:val="TOC1"/>
        <w:tabs>
          <w:tab w:val="right" w:leader="dot" w:pos="8306"/>
        </w:tabs>
      </w:pPr>
      <w:hyperlink w:anchor="_Toc20819" w:history="1">
        <w:r>
          <w:rPr>
            <w:rFonts w:ascii="仿宋" w:eastAsia="仿宋" w:hAnsi="仿宋" w:cs="仿宋" w:hint="eastAsia"/>
            <w:lang w:eastAsia="zh-CN"/>
          </w:rPr>
          <w:t>八、传统休闲食品项目经营效益</w:t>
        </w:r>
        <w:r>
          <w:tab/>
        </w:r>
        <w:r>
          <w:fldChar w:fldCharType="begin"/>
        </w:r>
        <w:r>
          <w:instrText xml:space="preserve"> PAGEREF _Toc20819 \h </w:instrText>
        </w:r>
        <w:r>
          <w:fldChar w:fldCharType="separate"/>
        </w:r>
        <w:r>
          <w:t>29</w:t>
        </w:r>
        <w:r>
          <w:fldChar w:fldCharType="end"/>
        </w:r>
      </w:hyperlink>
    </w:p>
    <w:p>
      <w:pPr>
        <w:pStyle w:val="TOC2"/>
        <w:tabs>
          <w:tab w:val="right" w:leader="dot" w:pos="8306"/>
        </w:tabs>
      </w:pPr>
      <w:hyperlink w:anchor="_Toc16282" w:history="1">
        <w:r>
          <w:rPr>
            <w:rFonts w:ascii="仿宋" w:eastAsia="仿宋" w:hAnsi="仿宋" w:cs="仿宋" w:hint="eastAsia"/>
            <w:lang w:eastAsia="zh-CN"/>
          </w:rPr>
          <w:t>(一)、经济评价财务测算</w:t>
        </w:r>
        <w:r>
          <w:tab/>
        </w:r>
        <w:r>
          <w:fldChar w:fldCharType="begin"/>
        </w:r>
        <w:r>
          <w:instrText xml:space="preserve"> PAGEREF _Toc16282 \h </w:instrText>
        </w:r>
        <w:r>
          <w:fldChar w:fldCharType="separate"/>
        </w:r>
        <w:r>
          <w:t>29</w:t>
        </w:r>
        <w:r>
          <w:fldChar w:fldCharType="end"/>
        </w:r>
      </w:hyperlink>
    </w:p>
    <w:p>
      <w:pPr>
        <w:pStyle w:val="TOC2"/>
        <w:tabs>
          <w:tab w:val="right" w:leader="dot" w:pos="8306"/>
        </w:tabs>
      </w:pPr>
      <w:hyperlink w:anchor="_Toc25481" w:history="1">
        <w:r>
          <w:rPr>
            <w:rFonts w:ascii="仿宋" w:eastAsia="仿宋" w:hAnsi="仿宋" w:cs="仿宋" w:hint="eastAsia"/>
            <w:lang w:eastAsia="zh-CN"/>
          </w:rPr>
          <w:t>(二)、传统休闲食品项目盈利能力分析</w:t>
        </w:r>
        <w:r>
          <w:tab/>
        </w:r>
        <w:r>
          <w:fldChar w:fldCharType="begin"/>
        </w:r>
        <w:r>
          <w:instrText xml:space="preserve"> PAGEREF _Toc25481 \h </w:instrText>
        </w:r>
        <w:r>
          <w:fldChar w:fldCharType="separate"/>
        </w:r>
        <w:r>
          <w:t>30</w:t>
        </w:r>
        <w:r>
          <w:fldChar w:fldCharType="end"/>
        </w:r>
      </w:hyperlink>
    </w:p>
    <w:p>
      <w:pPr>
        <w:pStyle w:val="TOC1"/>
        <w:tabs>
          <w:tab w:val="right" w:leader="dot" w:pos="8306"/>
        </w:tabs>
      </w:pPr>
      <w:hyperlink w:anchor="_Toc23906" w:history="1">
        <w:r>
          <w:rPr>
            <w:rFonts w:ascii="仿宋" w:eastAsia="仿宋" w:hAnsi="仿宋" w:cs="仿宋" w:hint="eastAsia"/>
            <w:lang w:eastAsia="zh-CN"/>
          </w:rPr>
          <w:t>九、生产安全保护</w:t>
        </w:r>
        <w:r>
          <w:tab/>
        </w:r>
        <w:r>
          <w:fldChar w:fldCharType="begin"/>
        </w:r>
        <w:r>
          <w:instrText xml:space="preserve"> PAGEREF _Toc23906 \h </w:instrText>
        </w:r>
        <w:r>
          <w:fldChar w:fldCharType="separate"/>
        </w:r>
        <w:r>
          <w:t>31</w:t>
        </w:r>
        <w:r>
          <w:fldChar w:fldCharType="end"/>
        </w:r>
      </w:hyperlink>
    </w:p>
    <w:p>
      <w:pPr>
        <w:pStyle w:val="TOC2"/>
        <w:tabs>
          <w:tab w:val="right" w:leader="dot" w:pos="8306"/>
        </w:tabs>
      </w:pPr>
      <w:hyperlink w:anchor="_Toc26905" w:history="1">
        <w:r>
          <w:rPr>
            <w:rFonts w:ascii="仿宋" w:eastAsia="仿宋" w:hAnsi="仿宋" w:cs="仿宋" w:hint="eastAsia"/>
            <w:lang w:eastAsia="zh-CN"/>
          </w:rPr>
          <w:t>(一)、消防安全</w:t>
        </w:r>
        <w:r>
          <w:tab/>
        </w:r>
        <w:r>
          <w:fldChar w:fldCharType="begin"/>
        </w:r>
        <w:r>
          <w:instrText xml:space="preserve"> PAGEREF _Toc26905 \h </w:instrText>
        </w:r>
        <w:r>
          <w:fldChar w:fldCharType="separate"/>
        </w:r>
        <w:r>
          <w:t>31</w:t>
        </w:r>
        <w:r>
          <w:fldChar w:fldCharType="end"/>
        </w:r>
      </w:hyperlink>
    </w:p>
    <w:p>
      <w:pPr>
        <w:pStyle w:val="TOC2"/>
        <w:tabs>
          <w:tab w:val="right" w:leader="dot" w:pos="8306"/>
        </w:tabs>
      </w:pPr>
      <w:hyperlink w:anchor="_Toc7071" w:history="1">
        <w:r>
          <w:rPr>
            <w:rFonts w:ascii="仿宋" w:eastAsia="仿宋" w:hAnsi="仿宋" w:cs="仿宋" w:hint="eastAsia"/>
            <w:lang w:eastAsia="zh-CN"/>
          </w:rPr>
          <w:t>(二)、防火防爆总图布置措施</w:t>
        </w:r>
        <w:r>
          <w:tab/>
        </w:r>
        <w:r>
          <w:fldChar w:fldCharType="begin"/>
        </w:r>
        <w:r>
          <w:instrText xml:space="preserve"> PAGEREF _Toc7071 \h </w:instrText>
        </w:r>
        <w:r>
          <w:fldChar w:fldCharType="separate"/>
        </w:r>
        <w:r>
          <w:t>33</w:t>
        </w:r>
        <w:r>
          <w:fldChar w:fldCharType="end"/>
        </w:r>
      </w:hyperlink>
    </w:p>
    <w:p>
      <w:pPr>
        <w:pStyle w:val="TOC2"/>
        <w:tabs>
          <w:tab w:val="right" w:leader="dot" w:pos="8306"/>
        </w:tabs>
      </w:pPr>
      <w:hyperlink w:anchor="_Toc32445" w:history="1">
        <w:r>
          <w:rPr>
            <w:rFonts w:ascii="仿宋" w:eastAsia="仿宋" w:hAnsi="仿宋" w:cs="仿宋" w:hint="eastAsia"/>
            <w:lang w:eastAsia="zh-CN"/>
          </w:rPr>
          <w:t>(三)、自然灾害防范措施</w:t>
        </w:r>
        <w:r>
          <w:tab/>
        </w:r>
        <w:r>
          <w:fldChar w:fldCharType="begin"/>
        </w:r>
        <w:r>
          <w:instrText xml:space="preserve"> PAGEREF _Toc32445 \h </w:instrText>
        </w:r>
        <w:r>
          <w:fldChar w:fldCharType="separate"/>
        </w:r>
        <w:r>
          <w:t>33</w:t>
        </w:r>
        <w:r>
          <w:fldChar w:fldCharType="end"/>
        </w:r>
      </w:hyperlink>
    </w:p>
    <w:p>
      <w:pPr>
        <w:pStyle w:val="TOC2"/>
        <w:tabs>
          <w:tab w:val="right" w:leader="dot" w:pos="8306"/>
        </w:tabs>
      </w:pPr>
      <w:hyperlink w:anchor="_Toc12871" w:history="1">
        <w:r>
          <w:rPr>
            <w:rFonts w:ascii="仿宋" w:eastAsia="仿宋" w:hAnsi="仿宋" w:cs="仿宋" w:hint="eastAsia"/>
            <w:lang w:eastAsia="zh-CN"/>
          </w:rPr>
          <w:t>(四)、安全色及安全标志使用要求</w:t>
        </w:r>
        <w:r>
          <w:tab/>
        </w:r>
        <w:r>
          <w:fldChar w:fldCharType="begin"/>
        </w:r>
        <w:r>
          <w:instrText xml:space="preserve"> PAGEREF _Toc12871 \h </w:instrText>
        </w:r>
        <w:r>
          <w:fldChar w:fldCharType="separate"/>
        </w:r>
        <w:r>
          <w:t>34</w:t>
        </w:r>
        <w:r>
          <w:fldChar w:fldCharType="end"/>
        </w:r>
      </w:hyperlink>
    </w:p>
    <w:p>
      <w:pPr>
        <w:pStyle w:val="TOC2"/>
        <w:tabs>
          <w:tab w:val="right" w:leader="dot" w:pos="8306"/>
        </w:tabs>
      </w:pPr>
      <w:hyperlink w:anchor="_Toc23082" w:history="1">
        <w:r>
          <w:rPr>
            <w:rFonts w:ascii="仿宋" w:eastAsia="仿宋" w:hAnsi="仿宋" w:cs="仿宋" w:hint="eastAsia"/>
            <w:lang w:eastAsia="zh-CN"/>
          </w:rPr>
          <w:t>(五)、防尘防毒措施</w:t>
        </w:r>
        <w:r>
          <w:tab/>
        </w:r>
        <w:r>
          <w:fldChar w:fldCharType="begin"/>
        </w:r>
        <w:r>
          <w:instrText xml:space="preserve"> PAGEREF _Toc23082 \h </w:instrText>
        </w:r>
        <w:r>
          <w:fldChar w:fldCharType="separate"/>
        </w:r>
        <w:r>
          <w:t>35</w:t>
        </w:r>
        <w:r>
          <w:fldChar w:fldCharType="end"/>
        </w:r>
      </w:hyperlink>
    </w:p>
    <w:p>
      <w:pPr>
        <w:pStyle w:val="TOC2"/>
        <w:tabs>
          <w:tab w:val="right" w:leader="dot" w:pos="8306"/>
        </w:tabs>
      </w:pPr>
      <w:hyperlink w:anchor="_Toc20331" w:history="1">
        <w:r>
          <w:rPr>
            <w:rFonts w:ascii="仿宋" w:eastAsia="仿宋" w:hAnsi="仿宋" w:cs="仿宋" w:hint="eastAsia"/>
            <w:lang w:eastAsia="zh-CN"/>
          </w:rPr>
          <w:t>(六)、防静电、触电防护及防雷措施</w:t>
        </w:r>
        <w:r>
          <w:tab/>
        </w:r>
        <w:r>
          <w:fldChar w:fldCharType="begin"/>
        </w:r>
        <w:r>
          <w:instrText xml:space="preserve"> PAGEREF _Toc20331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56" w:history="1">
        <w:r>
          <w:rPr>
            <w:rFonts w:ascii="仿宋" w:eastAsia="仿宋" w:hAnsi="仿宋" w:cs="仿宋" w:hint="eastAsia"/>
            <w:lang w:eastAsia="zh-CN"/>
          </w:rPr>
          <w:t>(七)、机械设备安全保障措施</w:t>
        </w:r>
        <w:r>
          <w:tab/>
        </w:r>
        <w:r>
          <w:fldChar w:fldCharType="begin"/>
        </w:r>
        <w:r>
          <w:instrText xml:space="preserve"> PAGEREF _Toc19356 \h </w:instrText>
        </w:r>
        <w:r>
          <w:fldChar w:fldCharType="separate"/>
        </w:r>
        <w:r>
          <w:t>38</w:t>
        </w:r>
        <w:r>
          <w:fldChar w:fldCharType="end"/>
        </w:r>
      </w:hyperlink>
    </w:p>
    <w:p>
      <w:pPr>
        <w:pStyle w:val="TOC1"/>
        <w:tabs>
          <w:tab w:val="right" w:leader="dot" w:pos="8306"/>
        </w:tabs>
      </w:pPr>
      <w:hyperlink w:anchor="_Toc6939" w:history="1">
        <w:r>
          <w:rPr>
            <w:rFonts w:ascii="仿宋" w:eastAsia="仿宋" w:hAnsi="仿宋" w:cs="仿宋" w:hint="eastAsia"/>
            <w:lang w:eastAsia="zh-CN"/>
          </w:rPr>
          <w:t>十、传统休闲食品项目技术管理</w:t>
        </w:r>
        <w:r>
          <w:tab/>
        </w:r>
        <w:r>
          <w:fldChar w:fldCharType="begin"/>
        </w:r>
        <w:r>
          <w:instrText xml:space="preserve"> PAGEREF _Toc6939 \h </w:instrText>
        </w:r>
        <w:r>
          <w:fldChar w:fldCharType="separate"/>
        </w:r>
        <w:r>
          <w:t>39</w:t>
        </w:r>
        <w:r>
          <w:fldChar w:fldCharType="end"/>
        </w:r>
      </w:hyperlink>
    </w:p>
    <w:p>
      <w:pPr>
        <w:pStyle w:val="TOC2"/>
        <w:tabs>
          <w:tab w:val="right" w:leader="dot" w:pos="8306"/>
        </w:tabs>
      </w:pPr>
      <w:hyperlink w:anchor="_Toc6300" w:history="1">
        <w:r>
          <w:rPr>
            <w:rFonts w:ascii="仿宋" w:eastAsia="仿宋" w:hAnsi="仿宋" w:cs="仿宋" w:hint="eastAsia"/>
            <w:lang w:eastAsia="zh-CN"/>
          </w:rPr>
          <w:t>(一)、技术方案选用方向</w:t>
        </w:r>
        <w:r>
          <w:tab/>
        </w:r>
        <w:r>
          <w:fldChar w:fldCharType="begin"/>
        </w:r>
        <w:r>
          <w:instrText xml:space="preserve"> PAGEREF _Toc6300 \h </w:instrText>
        </w:r>
        <w:r>
          <w:fldChar w:fldCharType="separate"/>
        </w:r>
        <w:r>
          <w:t>39</w:t>
        </w:r>
        <w:r>
          <w:fldChar w:fldCharType="end"/>
        </w:r>
      </w:hyperlink>
    </w:p>
    <w:p>
      <w:pPr>
        <w:pStyle w:val="TOC2"/>
        <w:tabs>
          <w:tab w:val="right" w:leader="dot" w:pos="8306"/>
        </w:tabs>
      </w:pPr>
      <w:hyperlink w:anchor="_Toc29580" w:history="1">
        <w:r>
          <w:rPr>
            <w:rFonts w:ascii="仿宋" w:eastAsia="仿宋" w:hAnsi="仿宋" w:cs="仿宋" w:hint="eastAsia"/>
            <w:lang w:eastAsia="zh-CN"/>
          </w:rPr>
          <w:t>(二)、工艺技术方案选用原则</w:t>
        </w:r>
        <w:r>
          <w:tab/>
        </w:r>
        <w:r>
          <w:fldChar w:fldCharType="begin"/>
        </w:r>
        <w:r>
          <w:instrText xml:space="preserve"> PAGEREF _Toc29580 \h </w:instrText>
        </w:r>
        <w:r>
          <w:fldChar w:fldCharType="separate"/>
        </w:r>
        <w:r>
          <w:t>41</w:t>
        </w:r>
        <w:r>
          <w:fldChar w:fldCharType="end"/>
        </w:r>
      </w:hyperlink>
    </w:p>
    <w:p>
      <w:pPr>
        <w:pStyle w:val="TOC2"/>
        <w:tabs>
          <w:tab w:val="right" w:leader="dot" w:pos="8306"/>
        </w:tabs>
      </w:pPr>
      <w:hyperlink w:anchor="_Toc25109" w:history="1">
        <w:r>
          <w:rPr>
            <w:rFonts w:ascii="仿宋" w:eastAsia="仿宋" w:hAnsi="仿宋" w:cs="仿宋" w:hint="eastAsia"/>
            <w:lang w:eastAsia="zh-CN"/>
          </w:rPr>
          <w:t>(三)、工艺技术方案要求</w:t>
        </w:r>
        <w:r>
          <w:tab/>
        </w:r>
        <w:r>
          <w:fldChar w:fldCharType="begin"/>
        </w:r>
        <w:r>
          <w:instrText xml:space="preserve"> PAGEREF _Toc25109 \h </w:instrText>
        </w:r>
        <w:r>
          <w:fldChar w:fldCharType="separate"/>
        </w:r>
        <w:r>
          <w:t>43</w:t>
        </w:r>
        <w:r>
          <w:fldChar w:fldCharType="end"/>
        </w:r>
      </w:hyperlink>
    </w:p>
    <w:p>
      <w:pPr>
        <w:pStyle w:val="TOC1"/>
        <w:tabs>
          <w:tab w:val="right" w:leader="dot" w:pos="8306"/>
        </w:tabs>
      </w:pPr>
      <w:hyperlink w:anchor="_Toc27489" w:history="1">
        <w:r>
          <w:rPr>
            <w:rFonts w:ascii="仿宋" w:eastAsia="仿宋" w:hAnsi="仿宋" w:cs="仿宋" w:hint="eastAsia"/>
            <w:lang w:eastAsia="zh-CN"/>
          </w:rPr>
          <w:t>十一、传统休闲食品项目人力资源培养与发展</w:t>
        </w:r>
        <w:r>
          <w:tab/>
        </w:r>
        <w:r>
          <w:fldChar w:fldCharType="begin"/>
        </w:r>
        <w:r>
          <w:instrText xml:space="preserve"> PAGEREF _Toc27489 \h </w:instrText>
        </w:r>
        <w:r>
          <w:fldChar w:fldCharType="separate"/>
        </w:r>
        <w:r>
          <w:t>45</w:t>
        </w:r>
        <w:r>
          <w:fldChar w:fldCharType="end"/>
        </w:r>
      </w:hyperlink>
    </w:p>
    <w:p>
      <w:pPr>
        <w:pStyle w:val="TOC2"/>
        <w:tabs>
          <w:tab w:val="right" w:leader="dot" w:pos="8306"/>
        </w:tabs>
      </w:pPr>
      <w:hyperlink w:anchor="_Toc6131" w:history="1">
        <w:r>
          <w:rPr>
            <w:rFonts w:ascii="仿宋" w:eastAsia="仿宋" w:hAnsi="仿宋" w:cs="仿宋" w:hint="eastAsia"/>
            <w:lang w:eastAsia="zh-CN"/>
          </w:rPr>
          <w:t>(一)、人才需求与规划</w:t>
        </w:r>
        <w:r>
          <w:tab/>
        </w:r>
        <w:r>
          <w:fldChar w:fldCharType="begin"/>
        </w:r>
        <w:r>
          <w:instrText xml:space="preserve"> PAGEREF _Toc6131 \h </w:instrText>
        </w:r>
        <w:r>
          <w:fldChar w:fldCharType="separate"/>
        </w:r>
        <w:r>
          <w:t>45</w:t>
        </w:r>
        <w:r>
          <w:fldChar w:fldCharType="end"/>
        </w:r>
      </w:hyperlink>
    </w:p>
    <w:p>
      <w:pPr>
        <w:pStyle w:val="TOC2"/>
        <w:tabs>
          <w:tab w:val="right" w:leader="dot" w:pos="8306"/>
        </w:tabs>
      </w:pPr>
      <w:hyperlink w:anchor="_Toc9030" w:history="1">
        <w:r>
          <w:rPr>
            <w:rFonts w:ascii="仿宋" w:eastAsia="仿宋" w:hAnsi="仿宋" w:cs="仿宋" w:hint="eastAsia"/>
            <w:lang w:eastAsia="zh-CN"/>
          </w:rPr>
          <w:t>(二)、培训与发展计划</w:t>
        </w:r>
        <w:r>
          <w:tab/>
        </w:r>
        <w:r>
          <w:fldChar w:fldCharType="begin"/>
        </w:r>
        <w:r>
          <w:instrText xml:space="preserve"> PAGEREF _Toc9030 \h </w:instrText>
        </w:r>
        <w:r>
          <w:fldChar w:fldCharType="separate"/>
        </w:r>
        <w:r>
          <w:t>46</w:t>
        </w:r>
        <w:r>
          <w:fldChar w:fldCharType="end"/>
        </w:r>
      </w:hyperlink>
    </w:p>
    <w:p>
      <w:pPr>
        <w:pStyle w:val="TOC1"/>
        <w:tabs>
          <w:tab w:val="right" w:leader="dot" w:pos="8306"/>
        </w:tabs>
      </w:pPr>
      <w:hyperlink w:anchor="_Toc20197" w:history="1">
        <w:r>
          <w:rPr>
            <w:rFonts w:ascii="仿宋" w:eastAsia="仿宋" w:hAnsi="仿宋" w:cs="仿宋" w:hint="eastAsia"/>
            <w:lang w:eastAsia="zh-CN"/>
          </w:rPr>
          <w:t>十二、传统休闲食品项目人力资源管理</w:t>
        </w:r>
        <w:r>
          <w:tab/>
        </w:r>
        <w:r>
          <w:fldChar w:fldCharType="begin"/>
        </w:r>
        <w:r>
          <w:instrText xml:space="preserve"> PAGEREF _Toc20197 \h </w:instrText>
        </w:r>
        <w:r>
          <w:fldChar w:fldCharType="separate"/>
        </w:r>
        <w:r>
          <w:t>46</w:t>
        </w:r>
        <w:r>
          <w:fldChar w:fldCharType="end"/>
        </w:r>
      </w:hyperlink>
    </w:p>
    <w:p>
      <w:pPr>
        <w:pStyle w:val="TOC2"/>
        <w:tabs>
          <w:tab w:val="right" w:leader="dot" w:pos="8306"/>
        </w:tabs>
      </w:pPr>
      <w:hyperlink w:anchor="_Toc8500" w:history="1">
        <w:r>
          <w:rPr>
            <w:rFonts w:ascii="仿宋" w:eastAsia="仿宋" w:hAnsi="仿宋" w:cs="仿宋" w:hint="eastAsia"/>
            <w:lang w:eastAsia="zh-CN"/>
          </w:rPr>
          <w:t>(一)、建立健全的预算管理制度</w:t>
        </w:r>
        <w:r>
          <w:tab/>
        </w:r>
        <w:r>
          <w:fldChar w:fldCharType="begin"/>
        </w:r>
        <w:r>
          <w:instrText xml:space="preserve"> PAGEREF _Toc8500 \h </w:instrText>
        </w:r>
        <w:r>
          <w:fldChar w:fldCharType="separate"/>
        </w:r>
        <w:r>
          <w:t>46</w:t>
        </w:r>
        <w:r>
          <w:fldChar w:fldCharType="end"/>
        </w:r>
      </w:hyperlink>
    </w:p>
    <w:p>
      <w:pPr>
        <w:pStyle w:val="TOC2"/>
        <w:tabs>
          <w:tab w:val="right" w:leader="dot" w:pos="8306"/>
        </w:tabs>
      </w:pPr>
      <w:hyperlink w:anchor="_Toc12531" w:history="1">
        <w:r>
          <w:rPr>
            <w:rFonts w:ascii="仿宋" w:eastAsia="仿宋" w:hAnsi="仿宋" w:cs="仿宋" w:hint="eastAsia"/>
            <w:lang w:eastAsia="zh-CN"/>
          </w:rPr>
          <w:t>(二)、加强资金流动监控</w:t>
        </w:r>
        <w:r>
          <w:tab/>
        </w:r>
        <w:r>
          <w:fldChar w:fldCharType="begin"/>
        </w:r>
        <w:r>
          <w:instrText xml:space="preserve"> PAGEREF _Toc12531 \h </w:instrText>
        </w:r>
        <w:r>
          <w:fldChar w:fldCharType="separate"/>
        </w:r>
        <w:r>
          <w:t>48</w:t>
        </w:r>
        <w:r>
          <w:fldChar w:fldCharType="end"/>
        </w:r>
      </w:hyperlink>
    </w:p>
    <w:p>
      <w:pPr>
        <w:pStyle w:val="TOC2"/>
        <w:tabs>
          <w:tab w:val="right" w:leader="dot" w:pos="8306"/>
        </w:tabs>
      </w:pPr>
      <w:hyperlink w:anchor="_Toc6944" w:history="1">
        <w:r>
          <w:rPr>
            <w:rFonts w:ascii="仿宋" w:eastAsia="仿宋" w:hAnsi="仿宋" w:cs="仿宋" w:hint="eastAsia"/>
            <w:lang w:eastAsia="zh-CN"/>
          </w:rPr>
          <w:t>(三)、制定完善的风险控制机制</w:t>
        </w:r>
        <w:r>
          <w:tab/>
        </w:r>
        <w:r>
          <w:fldChar w:fldCharType="begin"/>
        </w:r>
        <w:r>
          <w:instrText xml:space="preserve"> PAGEREF _Toc6944 \h </w:instrText>
        </w:r>
        <w:r>
          <w:fldChar w:fldCharType="separate"/>
        </w:r>
        <w:r>
          <w:t>49</w:t>
        </w:r>
        <w:r>
          <w:fldChar w:fldCharType="end"/>
        </w:r>
      </w:hyperlink>
    </w:p>
    <w:p>
      <w:pPr>
        <w:pStyle w:val="TOC2"/>
        <w:tabs>
          <w:tab w:val="right" w:leader="dot" w:pos="8306"/>
        </w:tabs>
      </w:pPr>
      <w:hyperlink w:anchor="_Toc18443" w:history="1">
        <w:r>
          <w:rPr>
            <w:rFonts w:ascii="仿宋" w:eastAsia="仿宋" w:hAnsi="仿宋" w:cs="仿宋" w:hint="eastAsia"/>
            <w:lang w:eastAsia="zh-CN"/>
          </w:rPr>
          <w:t>(四)、优化成本管理</w:t>
        </w:r>
        <w:r>
          <w:tab/>
        </w:r>
        <w:r>
          <w:fldChar w:fldCharType="begin"/>
        </w:r>
        <w:r>
          <w:instrText xml:space="preserve"> PAGEREF _Toc18443 \h </w:instrText>
        </w:r>
        <w:r>
          <w:fldChar w:fldCharType="separate"/>
        </w:r>
        <w:r>
          <w:t>51</w:t>
        </w:r>
        <w:r>
          <w:fldChar w:fldCharType="end"/>
        </w:r>
      </w:hyperlink>
    </w:p>
    <w:p>
      <w:pPr>
        <w:pStyle w:val="TOC1"/>
        <w:tabs>
          <w:tab w:val="right" w:leader="dot" w:pos="8306"/>
        </w:tabs>
      </w:pPr>
      <w:hyperlink w:anchor="_Toc6118" w:history="1">
        <w:r>
          <w:rPr>
            <w:rFonts w:ascii="仿宋" w:eastAsia="仿宋" w:hAnsi="仿宋" w:cs="仿宋" w:hint="eastAsia"/>
            <w:lang w:eastAsia="zh-CN"/>
          </w:rPr>
          <w:t>十三、营销与推广策略</w:t>
        </w:r>
        <w:r>
          <w:tab/>
        </w:r>
        <w:r>
          <w:fldChar w:fldCharType="begin"/>
        </w:r>
        <w:r>
          <w:instrText xml:space="preserve"> PAGEREF _Toc6118 \h </w:instrText>
        </w:r>
        <w:r>
          <w:fldChar w:fldCharType="separate"/>
        </w:r>
        <w:r>
          <w:t>52</w:t>
        </w:r>
        <w:r>
          <w:fldChar w:fldCharType="end"/>
        </w:r>
      </w:hyperlink>
    </w:p>
    <w:p>
      <w:pPr>
        <w:pStyle w:val="TOC2"/>
        <w:tabs>
          <w:tab w:val="right" w:leader="dot" w:pos="8306"/>
        </w:tabs>
      </w:pPr>
      <w:hyperlink w:anchor="_Toc6579" w:history="1">
        <w:r>
          <w:rPr>
            <w:rFonts w:ascii="仿宋" w:eastAsia="仿宋" w:hAnsi="仿宋" w:cs="仿宋" w:hint="eastAsia"/>
            <w:lang w:eastAsia="zh-CN"/>
          </w:rPr>
          <w:t>(一)、产品/服务定位与特点</w:t>
        </w:r>
        <w:r>
          <w:tab/>
        </w:r>
        <w:r>
          <w:fldChar w:fldCharType="begin"/>
        </w:r>
        <w:r>
          <w:instrText xml:space="preserve"> PAGEREF _Toc6579 \h </w:instrText>
        </w:r>
        <w:r>
          <w:fldChar w:fldCharType="separate"/>
        </w:r>
        <w:r>
          <w:t>52</w:t>
        </w:r>
        <w:r>
          <w:fldChar w:fldCharType="end"/>
        </w:r>
      </w:hyperlink>
    </w:p>
    <w:p>
      <w:pPr>
        <w:pStyle w:val="TOC2"/>
        <w:tabs>
          <w:tab w:val="right" w:leader="dot" w:pos="8306"/>
        </w:tabs>
      </w:pPr>
      <w:hyperlink w:anchor="_Toc8355" w:history="1">
        <w:r>
          <w:rPr>
            <w:rFonts w:ascii="仿宋" w:eastAsia="仿宋" w:hAnsi="仿宋" w:cs="仿宋" w:hint="eastAsia"/>
            <w:lang w:eastAsia="zh-CN"/>
          </w:rPr>
          <w:t>(二)、市场定位与竞争分析</w:t>
        </w:r>
        <w:r>
          <w:tab/>
        </w:r>
        <w:r>
          <w:fldChar w:fldCharType="begin"/>
        </w:r>
        <w:r>
          <w:instrText xml:space="preserve"> PAGEREF _Toc8355 \h </w:instrText>
        </w:r>
        <w:r>
          <w:fldChar w:fldCharType="separate"/>
        </w:r>
        <w:r>
          <w:t>53</w:t>
        </w:r>
        <w:r>
          <w:fldChar w:fldCharType="end"/>
        </w:r>
      </w:hyperlink>
    </w:p>
    <w:p>
      <w:pPr>
        <w:pStyle w:val="TOC2"/>
        <w:tabs>
          <w:tab w:val="right" w:leader="dot" w:pos="8306"/>
        </w:tabs>
      </w:pPr>
      <w:hyperlink w:anchor="_Toc1404" w:history="1">
        <w:r>
          <w:rPr>
            <w:rFonts w:ascii="仿宋" w:eastAsia="仿宋" w:hAnsi="仿宋" w:cs="仿宋" w:hint="eastAsia"/>
            <w:lang w:eastAsia="zh-CN"/>
          </w:rPr>
          <w:t>(三)、营销渠道与策略</w:t>
        </w:r>
        <w:r>
          <w:tab/>
        </w:r>
        <w:r>
          <w:fldChar w:fldCharType="begin"/>
        </w:r>
        <w:r>
          <w:instrText xml:space="preserve"> PAGEREF _Toc1404 \h </w:instrText>
        </w:r>
        <w:r>
          <w:fldChar w:fldCharType="separate"/>
        </w:r>
        <w:r>
          <w:t>55</w:t>
        </w:r>
        <w:r>
          <w:fldChar w:fldCharType="end"/>
        </w:r>
      </w:hyperlink>
    </w:p>
    <w:p>
      <w:pPr>
        <w:pStyle w:val="TOC2"/>
        <w:tabs>
          <w:tab w:val="right" w:leader="dot" w:pos="8306"/>
        </w:tabs>
      </w:pPr>
      <w:hyperlink w:anchor="_Toc19942" w:history="1">
        <w:r>
          <w:rPr>
            <w:rFonts w:ascii="仿宋" w:eastAsia="仿宋" w:hAnsi="仿宋" w:cs="仿宋" w:hint="eastAsia"/>
            <w:lang w:eastAsia="zh-CN"/>
          </w:rPr>
          <w:t>(四)、推广与宣传活动</w:t>
        </w:r>
        <w:r>
          <w:tab/>
        </w:r>
        <w:r>
          <w:fldChar w:fldCharType="begin"/>
        </w:r>
        <w:r>
          <w:instrText xml:space="preserve"> PAGEREF _Toc19942 \h </w:instrText>
        </w:r>
        <w:r>
          <w:fldChar w:fldCharType="separate"/>
        </w:r>
        <w:r>
          <w:t>56</w:t>
        </w:r>
        <w:r>
          <w:fldChar w:fldCharType="end"/>
        </w:r>
      </w:hyperlink>
    </w:p>
    <w:p>
      <w:pPr>
        <w:pStyle w:val="TOC1"/>
        <w:tabs>
          <w:tab w:val="right" w:leader="dot" w:pos="8306"/>
        </w:tabs>
      </w:pPr>
      <w:hyperlink w:anchor="_Toc9203" w:history="1">
        <w:r>
          <w:rPr>
            <w:rFonts w:ascii="仿宋" w:eastAsia="仿宋" w:hAnsi="仿宋" w:cs="仿宋" w:hint="eastAsia"/>
            <w:lang w:eastAsia="zh-CN"/>
          </w:rPr>
          <w:t>十四、传统休闲食品项目实施时间节点</w:t>
        </w:r>
        <w:r>
          <w:tab/>
        </w:r>
        <w:r>
          <w:fldChar w:fldCharType="begin"/>
        </w:r>
        <w:r>
          <w:instrText xml:space="preserve"> PAGEREF _Toc9203 \h </w:instrText>
        </w:r>
        <w:r>
          <w:fldChar w:fldCharType="separate"/>
        </w:r>
        <w:r>
          <w:t>61</w:t>
        </w:r>
        <w:r>
          <w:fldChar w:fldCharType="end"/>
        </w:r>
      </w:hyperlink>
    </w:p>
    <w:p>
      <w:pPr>
        <w:pStyle w:val="TOC2"/>
        <w:tabs>
          <w:tab w:val="right" w:leader="dot" w:pos="8306"/>
        </w:tabs>
      </w:pPr>
      <w:hyperlink w:anchor="_Toc5982" w:history="1">
        <w:r>
          <w:rPr>
            <w:rFonts w:ascii="仿宋" w:eastAsia="仿宋" w:hAnsi="仿宋" w:cs="仿宋" w:hint="eastAsia"/>
            <w:lang w:eastAsia="zh-CN"/>
          </w:rPr>
          <w:t>(一)、传统休闲食品项目启动阶段时间节点</w:t>
        </w:r>
        <w:r>
          <w:tab/>
        </w:r>
        <w:r>
          <w:fldChar w:fldCharType="begin"/>
        </w:r>
        <w:r>
          <w:instrText xml:space="preserve"> PAGEREF _Toc5982 \h </w:instrText>
        </w:r>
        <w:r>
          <w:fldChar w:fldCharType="separate"/>
        </w:r>
        <w:r>
          <w:t>61</w:t>
        </w:r>
        <w:r>
          <w:fldChar w:fldCharType="end"/>
        </w:r>
      </w:hyperlink>
    </w:p>
    <w:p>
      <w:pPr>
        <w:pStyle w:val="TOC2"/>
        <w:tabs>
          <w:tab w:val="right" w:leader="dot" w:pos="8306"/>
        </w:tabs>
      </w:pPr>
      <w:hyperlink w:anchor="_Toc4633" w:history="1">
        <w:r>
          <w:rPr>
            <w:rFonts w:ascii="仿宋" w:eastAsia="仿宋" w:hAnsi="仿宋" w:cs="仿宋" w:hint="eastAsia"/>
            <w:lang w:eastAsia="zh-CN"/>
          </w:rPr>
          <w:t>(二)、传统休闲食品项目执行阶段时间节点</w:t>
        </w:r>
        <w:r>
          <w:tab/>
        </w:r>
        <w:r>
          <w:fldChar w:fldCharType="begin"/>
        </w:r>
        <w:r>
          <w:instrText xml:space="preserve"> PAGEREF _Toc4633 \h </w:instrText>
        </w:r>
        <w:r>
          <w:fldChar w:fldCharType="separate"/>
        </w:r>
        <w:r>
          <w:t>62</w:t>
        </w:r>
        <w:r>
          <w:fldChar w:fldCharType="end"/>
        </w:r>
      </w:hyperlink>
    </w:p>
    <w:p>
      <w:pPr>
        <w:pStyle w:val="TOC2"/>
        <w:tabs>
          <w:tab w:val="right" w:leader="dot" w:pos="8306"/>
        </w:tabs>
      </w:pPr>
      <w:hyperlink w:anchor="_Toc16871" w:history="1">
        <w:r>
          <w:rPr>
            <w:rFonts w:ascii="仿宋" w:eastAsia="仿宋" w:hAnsi="仿宋" w:cs="仿宋" w:hint="eastAsia"/>
            <w:lang w:eastAsia="zh-CN"/>
          </w:rPr>
          <w:t>(三)、传统休闲食品项目完成阶段时间节点</w:t>
        </w:r>
        <w:r>
          <w:tab/>
        </w:r>
        <w:r>
          <w:fldChar w:fldCharType="begin"/>
        </w:r>
        <w:r>
          <w:instrText xml:space="preserve"> PAGEREF _Toc16871 \h </w:instrText>
        </w:r>
        <w:r>
          <w:fldChar w:fldCharType="separate"/>
        </w:r>
        <w:r>
          <w:t>63</w:t>
        </w:r>
        <w:r>
          <w:fldChar w:fldCharType="end"/>
        </w:r>
      </w:hyperlink>
    </w:p>
    <w:p>
      <w:pPr>
        <w:pStyle w:val="TOC1"/>
        <w:tabs>
          <w:tab w:val="right" w:leader="dot" w:pos="8306"/>
        </w:tabs>
      </w:pPr>
      <w:hyperlink w:anchor="_Toc13743" w:history="1">
        <w:r>
          <w:rPr>
            <w:rFonts w:ascii="仿宋" w:eastAsia="仿宋" w:hAnsi="仿宋" w:cs="仿宋" w:hint="eastAsia"/>
            <w:lang w:eastAsia="zh-CN"/>
          </w:rPr>
          <w:t>十五、传统休闲食品项目实施保障措施</w:t>
        </w:r>
        <w:r>
          <w:tab/>
        </w:r>
        <w:r>
          <w:fldChar w:fldCharType="begin"/>
        </w:r>
        <w:r>
          <w:instrText xml:space="preserve"> PAGEREF _Toc13743 \h </w:instrText>
        </w:r>
        <w:r>
          <w:fldChar w:fldCharType="separate"/>
        </w:r>
        <w:r>
          <w:t>64</w:t>
        </w:r>
        <w:r>
          <w:fldChar w:fldCharType="end"/>
        </w:r>
      </w:hyperlink>
    </w:p>
    <w:p>
      <w:pPr>
        <w:pStyle w:val="TOC2"/>
        <w:tabs>
          <w:tab w:val="right" w:leader="dot" w:pos="8306"/>
        </w:tabs>
      </w:pPr>
      <w:hyperlink w:anchor="_Toc26413" w:history="1">
        <w:r>
          <w:rPr>
            <w:rFonts w:ascii="仿宋" w:eastAsia="仿宋" w:hAnsi="仿宋" w:cs="仿宋" w:hint="eastAsia"/>
            <w:lang w:eastAsia="zh-CN"/>
          </w:rPr>
          <w:t>(一)、传统休闲食品项目实施保障机制</w:t>
        </w:r>
        <w:r>
          <w:tab/>
        </w:r>
        <w:r>
          <w:fldChar w:fldCharType="begin"/>
        </w:r>
        <w:r>
          <w:instrText xml:space="preserve"> PAGEREF _Toc26413 \h </w:instrText>
        </w:r>
        <w:r>
          <w:fldChar w:fldCharType="separate"/>
        </w:r>
        <w:r>
          <w:t>64</w:t>
        </w:r>
        <w:r>
          <w:fldChar w:fldCharType="end"/>
        </w:r>
      </w:hyperlink>
    </w:p>
    <w:p>
      <w:pPr>
        <w:pStyle w:val="TOC2"/>
        <w:tabs>
          <w:tab w:val="right" w:leader="dot" w:pos="8306"/>
        </w:tabs>
      </w:pPr>
      <w:hyperlink w:anchor="_Toc10462" w:history="1">
        <w:r>
          <w:rPr>
            <w:rFonts w:ascii="仿宋" w:eastAsia="仿宋" w:hAnsi="仿宋" w:cs="仿宋" w:hint="eastAsia"/>
            <w:lang w:eastAsia="zh-CN"/>
          </w:rPr>
          <w:t>(二)、传统休闲食品项目法律合规要求</w:t>
        </w:r>
        <w:r>
          <w:tab/>
        </w:r>
        <w:r>
          <w:fldChar w:fldCharType="begin"/>
        </w:r>
        <w:r>
          <w:instrText xml:space="preserve"> PAGEREF _Toc10462 \h </w:instrText>
        </w:r>
        <w:r>
          <w:fldChar w:fldCharType="separate"/>
        </w:r>
        <w:r>
          <w:t>68</w:t>
        </w:r>
        <w:r>
          <w:fldChar w:fldCharType="end"/>
        </w:r>
      </w:hyperlink>
    </w:p>
    <w:p>
      <w:pPr>
        <w:pStyle w:val="TOC2"/>
        <w:tabs>
          <w:tab w:val="right" w:leader="dot" w:pos="8306"/>
        </w:tabs>
      </w:pPr>
      <w:hyperlink w:anchor="_Toc11070" w:history="1">
        <w:r>
          <w:rPr>
            <w:rFonts w:ascii="仿宋" w:eastAsia="仿宋" w:hAnsi="仿宋" w:cs="仿宋" w:hint="eastAsia"/>
            <w:lang w:eastAsia="zh-CN"/>
          </w:rPr>
          <w:t>(三)、传统休闲食品项目合同管理与法律事务</w:t>
        </w:r>
        <w:r>
          <w:tab/>
        </w:r>
        <w:r>
          <w:fldChar w:fldCharType="begin"/>
        </w:r>
        <w:r>
          <w:instrText xml:space="preserve"> PAGEREF _Toc11070 \h </w:instrText>
        </w:r>
        <w:r>
          <w:fldChar w:fldCharType="separate"/>
        </w:r>
        <w:r>
          <w:t>72</w:t>
        </w:r>
        <w:r>
          <w:fldChar w:fldCharType="end"/>
        </w:r>
      </w:hyperlink>
    </w:p>
    <w:p>
      <w:pPr>
        <w:pStyle w:val="TOC2"/>
        <w:tabs>
          <w:tab w:val="right" w:leader="dot" w:pos="8306"/>
        </w:tabs>
      </w:pPr>
      <w:hyperlink w:anchor="_Toc12277" w:history="1">
        <w:r>
          <w:rPr>
            <w:rFonts w:ascii="仿宋" w:eastAsia="仿宋" w:hAnsi="仿宋" w:cs="仿宋" w:hint="eastAsia"/>
            <w:lang w:eastAsia="zh-CN"/>
          </w:rPr>
          <w:t>(四)、传统休闲食品项目知识产权保护策略</w:t>
        </w:r>
        <w:r>
          <w:tab/>
        </w:r>
        <w:r>
          <w:fldChar w:fldCharType="begin"/>
        </w:r>
        <w:r>
          <w:instrText xml:space="preserve"> PAGEREF _Toc12277 \h </w:instrText>
        </w:r>
        <w:r>
          <w:fldChar w:fldCharType="separate"/>
        </w:r>
        <w:r>
          <w:t>78</w:t>
        </w:r>
        <w:r>
          <w:fldChar w:fldCharType="end"/>
        </w:r>
      </w:hyperlink>
    </w:p>
    <w:p>
      <w:pPr>
        <w:pStyle w:val="TOC1"/>
        <w:tabs>
          <w:tab w:val="right" w:leader="dot" w:pos="8306"/>
        </w:tabs>
      </w:pPr>
      <w:hyperlink w:anchor="_Toc6075" w:history="1">
        <w:r>
          <w:rPr>
            <w:rFonts w:ascii="仿宋" w:eastAsia="仿宋" w:hAnsi="仿宋" w:cs="仿宋" w:hint="eastAsia"/>
            <w:lang w:eastAsia="zh-CN"/>
          </w:rPr>
          <w:t>十六、传统休闲食品项目治理与监督</w:t>
        </w:r>
        <w:r>
          <w:tab/>
        </w:r>
        <w:r>
          <w:fldChar w:fldCharType="begin"/>
        </w:r>
        <w:r>
          <w:instrText xml:space="preserve"> PAGEREF _Toc6075 \h </w:instrText>
        </w:r>
        <w:r>
          <w:fldChar w:fldCharType="separate"/>
        </w:r>
        <w:r>
          <w:t>81</w:t>
        </w:r>
        <w:r>
          <w:fldChar w:fldCharType="end"/>
        </w:r>
      </w:hyperlink>
    </w:p>
    <w:p>
      <w:pPr>
        <w:pStyle w:val="TOC2"/>
        <w:tabs>
          <w:tab w:val="right" w:leader="dot" w:pos="8306"/>
        </w:tabs>
      </w:pPr>
      <w:hyperlink w:anchor="_Toc29276" w:history="1">
        <w:r>
          <w:rPr>
            <w:rFonts w:ascii="仿宋" w:eastAsia="仿宋" w:hAnsi="仿宋" w:cs="仿宋" w:hint="eastAsia"/>
            <w:lang w:eastAsia="zh-CN"/>
          </w:rPr>
          <w:t>(一)、传统休闲食品项目治理结构</w:t>
        </w:r>
        <w:r>
          <w:tab/>
        </w:r>
        <w:r>
          <w:fldChar w:fldCharType="begin"/>
        </w:r>
        <w:r>
          <w:instrText xml:space="preserve"> PAGEREF _Toc29276 \h </w:instrText>
        </w:r>
        <w:r>
          <w:fldChar w:fldCharType="separate"/>
        </w:r>
        <w:r>
          <w:t>81</w:t>
        </w:r>
        <w:r>
          <w:fldChar w:fldCharType="end"/>
        </w:r>
      </w:hyperlink>
    </w:p>
    <w:p>
      <w:pPr>
        <w:pStyle w:val="TOC2"/>
        <w:tabs>
          <w:tab w:val="right" w:leader="dot" w:pos="8306"/>
        </w:tabs>
      </w:pPr>
      <w:hyperlink w:anchor="_Toc4492" w:history="1">
        <w:r>
          <w:rPr>
            <w:rFonts w:ascii="仿宋" w:eastAsia="仿宋" w:hAnsi="仿宋" w:cs="仿宋" w:hint="eastAsia"/>
            <w:lang w:eastAsia="zh-CN"/>
          </w:rPr>
          <w:t>(二)、监督与审计</w:t>
        </w:r>
        <w:r>
          <w:tab/>
        </w:r>
        <w:r>
          <w:fldChar w:fldCharType="begin"/>
        </w:r>
        <w:r>
          <w:instrText xml:space="preserve"> PAGEREF _Toc4492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87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32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传统休闲食品项目的技术管理特点体现在其创新导向。通过引入最先进的技术趋势和解决方案，传统休闲食品项目致力于提升科技含量、提高质量和效率水平。这意味着我们将采用最新的工具和方法，确保传统休闲食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传统休闲食品项目技术管理的显著特征。通过整合不同领域的技术资源，我们实现了跨学科的协同工作。这有助于优化技术架构，提高整体效能。此外，整合性策略还促进了不同技术团队之间的紧密沟通和高效合作，确保传统休闲食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传统休闲食品项目所采用的技术。通过不断优化技术方案，传统休闲食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传统休闲食品项目团队将在传统休闲食品项目初期识别可能的技术风险，并采取相应的预防和应对措施。通过建立健全的风险评估机制，传统休闲食品项目能够在实施过程中及时发现并解决潜在的技术问题，保障传统休闲食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传统休闲食品项目中，技术将成为传统休闲食品项目成功的有力支持。这一深度剖析揭示了技术管理在传统休闲食品项目实施中的关键作用，为传统休闲食品项目的技术基础奠定了坚实的基础。</w:t>
      </w:r>
    </w:p>
    <w:p>
      <w:pPr>
        <w:pStyle w:val="Heading2"/>
        <w:ind w:firstLine="560" w:firstLineChars="200"/>
        <w:rPr>
          <w:rFonts w:ascii="仿宋" w:eastAsia="仿宋" w:hAnsi="仿宋" w:cs="仿宋" w:hint="eastAsia"/>
          <w:sz w:val="28"/>
          <w:lang w:eastAsia="zh-CN"/>
        </w:rPr>
      </w:pPr>
      <w:bookmarkStart w:id="4" w:name="_Toc10439"/>
      <w:r>
        <w:rPr>
          <w:rFonts w:ascii="仿宋" w:eastAsia="仿宋" w:hAnsi="仿宋" w:cs="仿宋" w:hint="eastAsia"/>
          <w:sz w:val="28"/>
          <w:lang w:eastAsia="zh-CN"/>
        </w:rPr>
        <w:t>(二)、传统休闲食品项目工艺技术设计方案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传统休闲食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传统休闲食品项目将严格按照相关行业规范要求进行组织。通过有效控制产品质量，传统休闲食品项目将致力于为顾客提供优质的传统休闲食品项目产品和良好的服务。这体现了传统休闲食品项目对于生产活动合规性和质量标准的高度重视，为传统休闲食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传统休闲食品项目注重生态效益和清洁生产原则。传统休闲食品项目建设将紧密结合地方特色经济发展，与社会经济发展规划和区域环境保护规划方案相协调一致。通过与当地区域自然生态系统的结合，传统休闲食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传统休闲食品项目产品具有多样化的客户需求和个性化的特点。因此，传统休闲食品项目产品规格品种多样，且单批生产数量较小。为满足这一特点，传统休闲食品项目承办单位将建设先进的柔性制造生产线。通过广泛应用柔性制造技术，传统休闲食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传统休闲食品项目采用的技术具有较高的技术含量和自动化水平，处于国内先进水平。这一技术选用不仅体现了对生产效率、质量和环境友好性的高标准要求，同时为传统休闲食品项目的可持续发展奠定了坚实的基础。</w:t>
      </w:r>
    </w:p>
    <w:p>
      <w:pPr>
        <w:pStyle w:val="Heading2"/>
        <w:ind w:firstLine="560" w:firstLineChars="200"/>
        <w:rPr>
          <w:rFonts w:ascii="仿宋" w:eastAsia="仿宋" w:hAnsi="仿宋" w:cs="仿宋" w:hint="eastAsia"/>
          <w:sz w:val="28"/>
          <w:lang w:eastAsia="zh-CN"/>
        </w:rPr>
      </w:pPr>
      <w:bookmarkStart w:id="5" w:name="_Toc1795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为确保传统休闲食品项目的高效生产和技术实施，我们制定了一套精心设计的设备选型方案，以满足传统休闲食品项目生产、质量和环保的要求。该方案的主要特点如下：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传统休闲食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针对传统休闲食品项目产品的多样性和小批量生产的特点，我们将建设柔性制造生产线。通过在设备选型中考虑柔性制造技术，可以灵活应对不同产品规格和生产需求，实现生产线的高度灵活性和适应性。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740"/>
      <w:r>
        <w:rPr>
          <w:rFonts w:ascii="仿宋" w:eastAsia="仿宋" w:hAnsi="仿宋" w:cs="仿宋" w:hint="eastAsia"/>
          <w:sz w:val="28"/>
          <w:lang w:eastAsia="zh-CN"/>
        </w:rPr>
        <w:t>二、传统休闲食品项目土建工程</w:t>
      </w:r>
      <w:bookmarkEnd w:id="6"/>
    </w:p>
    <w:p>
      <w:pPr>
        <w:pStyle w:val="Heading2"/>
        <w:rPr>
          <w:rFonts w:ascii="仿宋" w:eastAsia="仿宋" w:hAnsi="仿宋" w:cs="仿宋" w:hint="eastAsia"/>
          <w:lang w:eastAsia="zh-CN"/>
        </w:rPr>
      </w:pPr>
      <w:bookmarkStart w:id="7" w:name="_Toc18240"/>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在传统休闲食品项目的建筑工程设计中，我们将秉承一系列重要的设计原则，以确保传统休闲食品项目建筑在功能、美观、可持续性等方面达到最佳效果。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首要原则是确保建筑的功能性得到最大化的发挥。我们将充分理解传统休闲食品项目的实际需求，合理布局各个功能区域，保证建筑在满足业务需求的同时，提供高效的工作环境。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在建筑设计中，我们将综合考虑建设和运营成本。通过精细的经济效益分析，确保设计方案在高效利用资源的同时，对传统休闲食品项目的长期盈利能力有积极的贡献。</w:t>
      </w:r>
    </w:p>
    <w:p>
      <w:pPr>
        <w:pStyle w:val="Heading2"/>
        <w:ind w:firstLine="560" w:firstLineChars="200"/>
        <w:rPr>
          <w:rFonts w:ascii="仿宋" w:eastAsia="仿宋" w:hAnsi="仿宋" w:cs="仿宋" w:hint="eastAsia"/>
          <w:sz w:val="28"/>
          <w:lang w:eastAsia="zh-CN"/>
        </w:rPr>
      </w:pPr>
      <w:bookmarkStart w:id="8" w:name="_Toc3146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统休闲食品项目的土建工程设计中，我们将精准设定设计年限，结合传统休闲食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传统休闲食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951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传统休闲食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传统休闲食品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传统休闲食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5882"/>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本期工程传统休闲食品项目预计总建筑面积XXX平方米，其中：计容建筑面积XXX平方米，计划建筑工程投资XX万元，占传统休闲食品项目总投资的XX%。</w:t>
      </w:r>
    </w:p>
    <w:p>
      <w:pPr>
        <w:pStyle w:val="Heading1"/>
        <w:ind w:firstLine="560" w:firstLineChars="200"/>
        <w:rPr>
          <w:rFonts w:ascii="仿宋" w:eastAsia="仿宋" w:hAnsi="仿宋" w:cs="仿宋" w:hint="eastAsia"/>
          <w:sz w:val="28"/>
          <w:lang w:eastAsia="zh-CN"/>
        </w:rPr>
      </w:pPr>
      <w:bookmarkStart w:id="11" w:name="_Toc30503"/>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8312"/>
      <w:r>
        <w:rPr>
          <w:rFonts w:ascii="仿宋" w:eastAsia="仿宋" w:hAnsi="仿宋" w:cs="仿宋" w:hint="eastAsia"/>
          <w:lang w:eastAsia="zh-CN"/>
        </w:rPr>
        <w:t>(一)、传统休闲食品行业分析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传统休闲食品行业一直以来都是市场的关注焦点。行业内的发展趋势、竞争态势以及潜在机会都对传统休闲食品项目的推进产生深远的影响。通过深入研究行业的整体概貌，我们将更好地理解行业的核心特征，为传统休闲食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统休闲食品行业，技术一直是推动创新和发展的关键因素。我们将对当前技术趋势进行详尽分析，包括但不限于人工智能、大数据应用、先进制造技术等。这有助于传统休闲食品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传统休闲食品项目成功的基础。我们将对主要竞争对手进行深入研究，包括其市场份额、产品特点、市场定位等。通过全面了解竞争对手的优势和劣势，传统休闲食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6106"/>
      <w:r>
        <w:rPr>
          <w:rFonts w:ascii="仿宋" w:eastAsia="仿宋" w:hAnsi="仿宋" w:cs="仿宋" w:hint="eastAsia"/>
          <w:sz w:val="28"/>
          <w:lang w:eastAsia="zh-CN"/>
        </w:rPr>
        <w:t>(二)、传统休闲食品市场分析预测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传统休闲食品市场未来的增长趋势。这包括市场的整体规模、各细分领域的发展趋势等。传统休闲食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传统休闲食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传统休闲食品项目实施过程中需要充分考虑的因素。我们将对市场风险进行全面评估，包括但不限于政策法规风险、市场竞争风险、技术变革风险等。通过对潜在风险的深入分析，传统休闲食品项目可以制定相应的风险缓解策略，降低不确定性对传统休闲食品项目的影响。</w:t>
      </w:r>
    </w:p>
    <w:p>
      <w:pPr>
        <w:pStyle w:val="Heading1"/>
        <w:ind w:firstLine="560" w:firstLineChars="200"/>
        <w:rPr>
          <w:rFonts w:ascii="仿宋" w:eastAsia="仿宋" w:hAnsi="仿宋" w:cs="仿宋" w:hint="eastAsia"/>
          <w:sz w:val="28"/>
          <w:lang w:eastAsia="zh-CN"/>
        </w:rPr>
      </w:pPr>
      <w:bookmarkStart w:id="14" w:name="_Toc21188"/>
      <w:r>
        <w:rPr>
          <w:rFonts w:ascii="仿宋" w:eastAsia="仿宋" w:hAnsi="仿宋" w:cs="仿宋" w:hint="eastAsia"/>
          <w:sz w:val="28"/>
          <w:lang w:eastAsia="zh-CN"/>
        </w:rPr>
        <w:t>四、传统休闲食品项目建设单位说明</w:t>
      </w:r>
      <w:bookmarkEnd w:id="14"/>
    </w:p>
    <w:p>
      <w:pPr>
        <w:pStyle w:val="Heading2"/>
        <w:rPr>
          <w:rFonts w:ascii="仿宋" w:eastAsia="仿宋" w:hAnsi="仿宋" w:cs="仿宋" w:hint="eastAsia"/>
          <w:lang w:eastAsia="zh-CN"/>
        </w:rPr>
      </w:pPr>
      <w:bookmarkStart w:id="15" w:name="_Toc3938"/>
      <w:r>
        <w:rPr>
          <w:rFonts w:ascii="仿宋" w:eastAsia="仿宋" w:hAnsi="仿宋" w:cs="仿宋" w:hint="eastAsia"/>
          <w:lang w:eastAsia="zh-CN"/>
        </w:rPr>
        <w:t>(一)、传统休闲食品项目承办单位基本情况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4523"/>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传统休闲食品项目承办单位的XXXX，我们着眼于实现可持续的经济效益。通过技术创新和解决方案的提供，公司预计在传统休闲食品项目执行期间将获得可观的收入增长。这一收入来源主要包括传统休闲食品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同时，我们注重成本控制和效率提升，以确保传统休闲食品项目的可持续盈利。透过精细的管理和资源优化，公司期望实现传统休闲食品项目利润最大化。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传统休闲食品项目实施进行全面的投资评估，包括传统休闲食品项目启动阶段的资金投入和后续运营成本。通过对传统休闲食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传统休闲食品项目实施过程中具备足够的资金流动性，公司将进行详尽的现金流分析。这包括资金需求的合理预测、传统休闲食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8218"/>
      <w:r>
        <w:rPr>
          <w:rFonts w:ascii="仿宋" w:eastAsia="仿宋" w:hAnsi="仿宋" w:cs="仿宋" w:hint="eastAsia"/>
          <w:sz w:val="28"/>
          <w:lang w:eastAsia="zh-CN"/>
        </w:rPr>
        <w:t>五、传统休闲食品项目建设背景及必要性分析</w:t>
      </w:r>
      <w:bookmarkEnd w:id="17"/>
    </w:p>
    <w:p>
      <w:pPr>
        <w:pStyle w:val="Heading2"/>
        <w:rPr>
          <w:rFonts w:ascii="仿宋" w:eastAsia="仿宋" w:hAnsi="仿宋" w:cs="仿宋" w:hint="eastAsia"/>
          <w:lang w:eastAsia="zh-CN"/>
        </w:rPr>
      </w:pPr>
      <w:bookmarkStart w:id="18" w:name="_Toc19614"/>
      <w:r>
        <w:rPr>
          <w:rFonts w:ascii="仿宋" w:eastAsia="仿宋" w:hAnsi="仿宋" w:cs="仿宋" w:hint="eastAsia"/>
          <w:lang w:eastAsia="zh-CN"/>
        </w:rPr>
        <w:t>(一)、传统休闲食品项目背景分析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传统休闲食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传统休闲食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传统休闲食品项目在这个潮流中的定位。同时，我们将关注行业内涌现的新兴机遇，以便传统休闲食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传统休闲食品项目提供了强大的发展动力。我们将聚焦于行业内最新的技术发展趋势，包括但不限于人工智能、大数据分析、物联网等领域。通过深度的技术研究，我们将确保传统休闲食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传统休闲食品项目发展的源泉。我们将投入更多的精力对市场需求进行深入剖析，超越表面的需求，深入挖掘潜在的市场痛点和机遇。通过对市场需求的细致了解，传统休闲食品项目将更有针对性地设计解决方案，满足市场的多样化需求，从而更好地促进传统休闲食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传统休闲食品项目战略至关重要。我们将对竞争态势进行更为深入的分析，包括但不限于市场份额、产品特点、客户满意度等多个维度。通过深度的竞争分析，传统休闲食品项目将能够更准确地把握市场脉搏，制定具有竞争力的传统休闲食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传统休闲食品项目的发展具有直接的影响。我们将进行更为全面的法规和政策分析，了解行业发展中的潜在法律风险和合规挑战。通过充分了解和遵守相关法规，传统休闲食品项目将确保在法律框架内合法合规运营，为传统休闲食品项目的稳健发展提供有力支持。</w:t>
      </w:r>
    </w:p>
    <w:p>
      <w:pPr>
        <w:pStyle w:val="Heading2"/>
        <w:ind w:firstLine="560" w:firstLineChars="200"/>
        <w:rPr>
          <w:rFonts w:ascii="仿宋" w:eastAsia="仿宋" w:hAnsi="仿宋" w:cs="仿宋" w:hint="eastAsia"/>
          <w:sz w:val="28"/>
          <w:lang w:eastAsia="zh-CN"/>
        </w:rPr>
      </w:pPr>
      <w:bookmarkStart w:id="19" w:name="_Toc14927"/>
      <w:r>
        <w:rPr>
          <w:rFonts w:ascii="仿宋" w:eastAsia="仿宋" w:hAnsi="仿宋" w:cs="仿宋" w:hint="eastAsia"/>
          <w:sz w:val="28"/>
          <w:lang w:eastAsia="zh-CN"/>
        </w:rPr>
        <w:t>(二)、传统休闲食品项目建设必要性分析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休闲食品项目建设的迫切性源于对行业发展趋势的深刻洞察。我们正处于一个行业变革的时代，科技创新、数字化转型成为企业发展的关键动力。传统休闲食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休闲食品项目建设不仅仅是为了跟上潮流，更是为了通过技术创新推动企业的持续发展。通过引入先进的技术和解决方案，传统休闲食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传统休闲食品项目的建设成为必然选择，通过提高产品质量、拓展服务领域，从而在竞争中获得更多的机会。传统休闲食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传统休闲食品项目建设的必要性体现在对客户需求更精准的满足。通过传统休闲食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休闲食品项目建设的背后是对企业持续创新的追求。只有通过不断创新，企业才能在竞争中立于不败之地。传统休闲食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9426"/>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8182"/>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传统休闲食品项目的主要产品是XXXX，预计年产值为XXX万元。这一产品在市场中占据着重要的地位，其广泛的应用范围使得该传统休闲食品项目的市场前景非常广阔。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https://d.book118.com/645222340304011034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传统休闲食品项目规划设计纲要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传统休闲食品项目规划设计纲要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传统休闲食品项目规划设计纲要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传统休闲食品项目规划设计纲要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传统休闲食品项目规划设计纲要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传统休闲食品项目规划设计纲要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传统休闲食品项目规划设计纲要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传统休闲食品项目规划设计纲要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传统休闲食品项目规划设计纲要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传统休闲食品项目规划设计纲要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传统休闲食品项目规划设计纲要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传统休闲食品项目规划设计纲要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传统休闲食品项目规划设计纲要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传统休闲食品项目规划设计纲要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传统休闲食品项目规划设计纲要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传统休闲食品项目规划设计纲要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传统休闲食品项目规划设计纲要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C743D9"/>
    <w:rsid w:val="3FC743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5222340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2024-01-02T22:35:00Z</dcterms:created>
  <dcterms:modified xsi:type="dcterms:W3CDTF">2024-01-02T22:35:32Z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A75EEA04C40A4E6B94F42A9E1621A591_11</vt:lpwstr>
  </property>
  <property fmtid="{D5CDD505-2E9C-101B-9397-08002B2CF9AE}" pid="3" name="KSOProductBuildVer">
    <vt:lpwstr>2052-12.1.0.16120</vt:lpwstr>
  </property>
</Properties>
</file>