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0"/>
        <w:ind w:left="120"/>
        <w:jc w:val="left"/>
      </w:pPr>
      <w:r>
        <w:rPr>
          <w:rFonts w:ascii="Times New Roman" w:hAnsi="Times New Roman"/>
          <w:b w:val="0"/>
          <w:i w:val="0"/>
          <w:color w:val="000000"/>
          <w:sz w:val="22"/>
        </w:rPr>
        <w:t>一、工程概况</w:t>
      </w:r>
    </w:p>
    <w:p>
      <w:pPr>
        <w:spacing w:after="0"/>
        <w:ind w:left="120"/>
        <w:jc w:val="left"/>
      </w:pPr>
      <w:r>
        <w:rPr>
          <w:rFonts w:ascii="Times New Roman" w:hAnsi="Times New Roman"/>
          <w:b w:val="0"/>
          <w:i w:val="0"/>
          <w:color w:val="000000"/>
          <w:sz w:val="22"/>
        </w:rPr>
        <w:t>1.1  工程名称：茶亭四期项目</w:t>
      </w:r>
    </w:p>
    <w:p>
      <w:pPr>
        <w:spacing w:after="0"/>
        <w:ind w:left="120"/>
        <w:jc w:val="left"/>
      </w:pPr>
      <w:r>
        <w:rPr>
          <w:rFonts w:ascii="Times New Roman" w:hAnsi="Times New Roman"/>
          <w:b w:val="0"/>
          <w:i w:val="0"/>
          <w:color w:val="000000"/>
          <w:sz w:val="22"/>
        </w:rPr>
        <w:t>1.2  工程建设地点：宁波市东钱湖茶亭村。</w:t>
      </w:r>
    </w:p>
    <w:p>
      <w:pPr>
        <w:spacing w:after="0"/>
        <w:ind w:left="120"/>
        <w:jc w:val="left"/>
      </w:pPr>
      <w:r>
        <w:rPr>
          <w:rFonts w:ascii="Times New Roman" w:hAnsi="Times New Roman"/>
          <w:b w:val="0"/>
          <w:i w:val="0"/>
          <w:color w:val="000000"/>
          <w:sz w:val="22"/>
        </w:rPr>
        <w:t>1.3  建设单位：宁波茶亭置业有限公司</w:t>
      </w:r>
    </w:p>
    <w:p>
      <w:pPr>
        <w:spacing w:after="0"/>
        <w:ind w:left="120"/>
        <w:jc w:val="left"/>
      </w:pPr>
      <w:r>
        <w:rPr>
          <w:rFonts w:ascii="Times New Roman" w:hAnsi="Times New Roman"/>
          <w:b w:val="0"/>
          <w:i w:val="0"/>
          <w:color w:val="000000"/>
          <w:sz w:val="22"/>
        </w:rPr>
        <w:t>1.4  勘察单位：浙江省工程勘察院</w:t>
      </w:r>
    </w:p>
    <w:p>
      <w:pPr>
        <w:spacing w:after="0"/>
        <w:ind w:left="120"/>
        <w:jc w:val="left"/>
      </w:pPr>
      <w:r>
        <w:rPr>
          <w:rFonts w:ascii="Times New Roman" w:hAnsi="Times New Roman"/>
          <w:b w:val="0"/>
          <w:i w:val="0"/>
          <w:color w:val="000000"/>
          <w:sz w:val="22"/>
        </w:rPr>
        <w:t>1.5  设计单位：上海中森建筑与工程设计顾问有限公司</w:t>
      </w:r>
    </w:p>
    <w:p>
      <w:pPr>
        <w:spacing w:after="0"/>
        <w:ind w:left="120"/>
        <w:jc w:val="left"/>
      </w:pPr>
      <w:r>
        <w:rPr>
          <w:rFonts w:ascii="Times New Roman" w:hAnsi="Times New Roman"/>
          <w:b w:val="0"/>
          <w:i w:val="0"/>
          <w:color w:val="000000"/>
          <w:sz w:val="22"/>
        </w:rPr>
        <w:t>1.6  施工单位： 宁波住宅建设集团股份有限公司</w:t>
      </w:r>
    </w:p>
    <w:p>
      <w:pPr>
        <w:spacing w:after="0"/>
        <w:ind w:left="120"/>
        <w:jc w:val="left"/>
      </w:pPr>
      <w:r>
        <w:rPr>
          <w:rFonts w:ascii="Times New Roman" w:hAnsi="Times New Roman"/>
          <w:b w:val="0"/>
          <w:i w:val="0"/>
          <w:color w:val="000000"/>
          <w:sz w:val="22"/>
        </w:rPr>
        <w:t>1.7  监理单位：浙江方正建设监理</w:t>
      </w:r>
      <w:r>
        <w:rPr>
          <w:rFonts w:ascii="Times New Roman" w:hAnsi="Times New Roman"/>
          <w:b w:val="0"/>
          <w:i w:val="0"/>
          <w:color w:val="000000"/>
          <w:sz w:val="22"/>
        </w:rPr>
        <w:t>询问</w:t>
      </w:r>
      <w:r>
        <w:rPr>
          <w:rFonts w:ascii="Times New Roman" w:hAnsi="Times New Roman"/>
          <w:b w:val="0"/>
          <w:i w:val="0"/>
          <w:color w:val="000000"/>
          <w:sz w:val="22"/>
        </w:rPr>
        <w:t>有限公司</w:t>
      </w:r>
    </w:p>
    <w:p>
      <w:pPr>
        <w:spacing w:after="0"/>
        <w:ind w:left="120"/>
        <w:jc w:val="left"/>
      </w:pPr>
      <w:r>
        <w:rPr>
          <w:rFonts w:ascii="Times New Roman" w:hAnsi="Times New Roman"/>
          <w:b w:val="0"/>
          <w:i w:val="0"/>
          <w:color w:val="000000"/>
          <w:sz w:val="22"/>
        </w:rPr>
        <w:t>本项目为茶亭四期项目，一期、二期已投入</w:t>
      </w:r>
      <w:r>
        <w:rPr>
          <w:rFonts w:ascii="Times New Roman" w:hAnsi="Times New Roman"/>
          <w:b w:val="0"/>
          <w:i w:val="0"/>
          <w:color w:val="000000"/>
          <w:sz w:val="22"/>
        </w:rPr>
        <w:t>运用</w:t>
      </w:r>
      <w:r>
        <w:rPr>
          <w:rFonts w:ascii="Times New Roman" w:hAnsi="Times New Roman"/>
          <w:b w:val="0"/>
          <w:i w:val="0"/>
          <w:color w:val="000000"/>
          <w:sz w:val="22"/>
        </w:rPr>
        <w:t>，三期在建。建设单位为宁波茶亭置业有限公司。本工程位于宁波市东钱湖茶亭村。项目基地东北邻环湖南路，西南紧靠山麓，东南面为象坎村，基地沿环湖南路为绿化带。本工程项目为低层住宅及地块内配套的变电站等。本项目用地面积为85307m2，总建筑面积为23360.55m2，容积率为0.27，非机动停车位351个，机动车停车位246个。机动车停车位246个。包括75栋住宅及一个独立配电房，168户。</w:t>
      </w:r>
    </w:p>
    <w:p>
      <w:pPr>
        <w:spacing w:after="0"/>
        <w:ind w:left="120"/>
        <w:jc w:val="left"/>
      </w:pPr>
      <w:r>
        <w:rPr>
          <w:rFonts w:ascii="Times New Roman" w:hAnsi="Times New Roman"/>
          <w:b w:val="0"/>
          <w:i w:val="0"/>
          <w:color w:val="000000"/>
          <w:sz w:val="22"/>
        </w:rPr>
        <w:t>本工程建筑工程设计等级二级，地上建筑耐火等级为二级，屋面防水等级为I级。本项目低层住宅结构形式为异型柱框架结构，配电房结构形式为框架结构，抗震裂度为7度，建筑设计</w:t>
      </w:r>
      <w:r>
        <w:rPr>
          <w:rFonts w:ascii="Times New Roman" w:hAnsi="Times New Roman"/>
          <w:b w:val="0"/>
          <w:i w:val="0"/>
          <w:color w:val="000000"/>
          <w:sz w:val="22"/>
        </w:rPr>
        <w:t>运用</w:t>
      </w:r>
      <w:r>
        <w:rPr>
          <w:rFonts w:ascii="Times New Roman" w:hAnsi="Times New Roman"/>
          <w:b w:val="0"/>
          <w:i w:val="0"/>
          <w:color w:val="000000"/>
          <w:sz w:val="22"/>
        </w:rPr>
        <w:t>年限为50年。</w:t>
      </w:r>
    </w:p>
    <w:p>
      <w:pPr>
        <w:spacing w:after="0"/>
        <w:ind w:left="120"/>
        <w:jc w:val="left"/>
      </w:pPr>
      <w:r>
        <w:rPr>
          <w:rFonts w:ascii="Times New Roman" w:hAnsi="Times New Roman"/>
          <w:b w:val="0"/>
          <w:i w:val="0"/>
          <w:color w:val="000000"/>
          <w:sz w:val="22"/>
        </w:rPr>
        <w:t>（二）本工程</w:t>
      </w:r>
      <w:r>
        <w:rPr>
          <w:rFonts w:ascii="Times New Roman" w:hAnsi="Times New Roman"/>
          <w:b w:val="0"/>
          <w:i w:val="0"/>
          <w:color w:val="000000"/>
          <w:sz w:val="22"/>
        </w:rPr>
        <w:t>平安</w:t>
      </w:r>
      <w:r>
        <w:rPr>
          <w:rFonts w:ascii="Times New Roman" w:hAnsi="Times New Roman"/>
          <w:b w:val="0"/>
          <w:i w:val="0"/>
          <w:color w:val="000000"/>
          <w:sz w:val="22"/>
        </w:rPr>
        <w:t>施工监理特点</w:t>
      </w:r>
    </w:p>
    <w:p>
      <w:pPr>
        <w:spacing w:after="0"/>
        <w:ind w:left="120"/>
        <w:jc w:val="left"/>
      </w:pPr>
      <w:r>
        <w:rPr>
          <w:rFonts w:ascii="Times New Roman" w:hAnsi="Times New Roman"/>
          <w:b w:val="0"/>
          <w:i w:val="0"/>
          <w:color w:val="000000"/>
          <w:sz w:val="22"/>
        </w:rPr>
        <w:t>1、本工程施工现场紧临山体，东侧有既有道路，北则为正在施工的三期及已交付的二期，东南侧为已建幼儿园。基坑开挖深度约为1-3m左右。</w:t>
      </w:r>
    </w:p>
    <w:p>
      <w:pPr>
        <w:spacing w:after="0"/>
        <w:ind w:left="120"/>
        <w:jc w:val="left"/>
      </w:pPr>
      <w:r>
        <w:rPr>
          <w:rFonts w:ascii="Times New Roman" w:hAnsi="Times New Roman"/>
          <w:b w:val="0"/>
          <w:i w:val="0"/>
          <w:color w:val="000000"/>
          <w:sz w:val="22"/>
        </w:rPr>
        <w:t>2、本工程建筑单体为75幢，因而需</w:t>
      </w:r>
      <w:r>
        <w:rPr>
          <w:rFonts w:ascii="Times New Roman" w:hAnsi="Times New Roman"/>
          <w:b w:val="0"/>
          <w:i w:val="0"/>
          <w:color w:val="000000"/>
          <w:sz w:val="22"/>
        </w:rPr>
        <w:t>运用</w:t>
      </w:r>
      <w:r>
        <w:rPr>
          <w:rFonts w:ascii="Times New Roman" w:hAnsi="Times New Roman"/>
          <w:b w:val="0"/>
          <w:i w:val="0"/>
          <w:color w:val="000000"/>
          <w:sz w:val="22"/>
        </w:rPr>
        <w:t>的建筑起重机械较多，应严格按建筑起重机械备案登记实施细则进行监管，按规定程序验收后方可投入</w:t>
      </w:r>
      <w:r>
        <w:rPr>
          <w:rFonts w:ascii="Times New Roman" w:hAnsi="Times New Roman"/>
          <w:b w:val="0"/>
          <w:i w:val="0"/>
          <w:color w:val="000000"/>
          <w:sz w:val="22"/>
        </w:rPr>
        <w:t>运用</w:t>
      </w:r>
      <w:r>
        <w:rPr>
          <w:rFonts w:ascii="Times New Roman" w:hAnsi="Times New Roman"/>
          <w:b w:val="0"/>
          <w:i w:val="0"/>
          <w:color w:val="000000"/>
          <w:sz w:val="22"/>
        </w:rPr>
        <w:t>。现场拟共布置 8台塔吊。</w:t>
      </w:r>
    </w:p>
    <w:p>
      <w:pPr>
        <w:spacing w:after="0"/>
        <w:ind w:left="120"/>
        <w:jc w:val="left"/>
      </w:pPr>
      <w:r>
        <w:rPr>
          <w:rFonts w:ascii="Times New Roman" w:hAnsi="Times New Roman"/>
          <w:b w:val="0"/>
          <w:i w:val="0"/>
          <w:color w:val="000000"/>
          <w:sz w:val="22"/>
        </w:rPr>
        <w:t>3、本工程高层外脚手架</w:t>
      </w:r>
      <w:r>
        <w:rPr>
          <w:rFonts w:ascii="Times New Roman" w:hAnsi="Times New Roman"/>
          <w:b w:val="0"/>
          <w:i w:val="0"/>
          <w:color w:val="000000"/>
          <w:sz w:val="22"/>
        </w:rPr>
        <w:t>采纳</w:t>
      </w:r>
      <w:r>
        <w:rPr>
          <w:rFonts w:ascii="Times New Roman" w:hAnsi="Times New Roman"/>
          <w:b w:val="0"/>
          <w:i w:val="0"/>
          <w:color w:val="000000"/>
          <w:sz w:val="22"/>
        </w:rPr>
        <w:t>悬挑式脚手架，应严格按经批准的专项施工方案及相关技术规程施工。</w:t>
      </w:r>
    </w:p>
    <w:p>
      <w:pPr>
        <w:spacing w:after="0"/>
        <w:ind w:left="120"/>
        <w:jc w:val="left"/>
      </w:pPr>
      <w:r>
        <w:rPr>
          <w:rFonts w:ascii="Times New Roman" w:hAnsi="Times New Roman"/>
          <w:b w:val="0"/>
          <w:i w:val="0"/>
          <w:color w:val="000000"/>
          <w:sz w:val="22"/>
        </w:rPr>
        <w:t>4、工程单体离地面高度9.85m，消防</w:t>
      </w:r>
      <w:r>
        <w:rPr>
          <w:rFonts w:ascii="Times New Roman" w:hAnsi="Times New Roman"/>
          <w:b w:val="0"/>
          <w:i w:val="0"/>
          <w:color w:val="000000"/>
          <w:sz w:val="22"/>
        </w:rPr>
        <w:t>限制</w:t>
      </w:r>
      <w:r>
        <w:rPr>
          <w:rFonts w:ascii="Times New Roman" w:hAnsi="Times New Roman"/>
          <w:b w:val="0"/>
          <w:i w:val="0"/>
          <w:color w:val="000000"/>
          <w:sz w:val="22"/>
        </w:rPr>
        <w:t>不大。应严格审查施工单位的消防专项施工方案。</w:t>
      </w:r>
    </w:p>
    <w:p>
      <w:pPr>
        <w:spacing w:after="0"/>
        <w:ind w:left="120"/>
        <w:jc w:val="left"/>
      </w:pPr>
      <w:r>
        <w:rPr>
          <w:rFonts w:ascii="Times New Roman" w:hAnsi="Times New Roman"/>
          <w:b w:val="0"/>
          <w:i w:val="0"/>
          <w:color w:val="000000"/>
          <w:sz w:val="22"/>
        </w:rPr>
        <w:t>5、本工程本工程建筑面积大，工序多、结构</w:t>
      </w:r>
      <w:r>
        <w:rPr>
          <w:rFonts w:ascii="Times New Roman" w:hAnsi="Times New Roman"/>
          <w:b w:val="0"/>
          <w:i w:val="0"/>
          <w:color w:val="000000"/>
          <w:sz w:val="22"/>
        </w:rPr>
        <w:t>困难</w:t>
      </w:r>
      <w:r>
        <w:rPr>
          <w:rFonts w:ascii="Times New Roman" w:hAnsi="Times New Roman"/>
          <w:b w:val="0"/>
          <w:i w:val="0"/>
          <w:color w:val="000000"/>
          <w:sz w:val="22"/>
        </w:rPr>
        <w:t>，</w:t>
      </w:r>
      <w:r>
        <w:rPr>
          <w:rFonts w:ascii="Times New Roman" w:hAnsi="Times New Roman"/>
          <w:b w:val="0"/>
          <w:i w:val="0"/>
          <w:color w:val="000000"/>
          <w:sz w:val="22"/>
        </w:rPr>
        <w:t>限制</w:t>
      </w:r>
      <w:r>
        <w:rPr>
          <w:rFonts w:ascii="Times New Roman" w:hAnsi="Times New Roman"/>
          <w:b w:val="0"/>
          <w:i w:val="0"/>
          <w:color w:val="000000"/>
          <w:sz w:val="22"/>
        </w:rPr>
        <w:t>每道工序的</w:t>
      </w:r>
      <w:r>
        <w:rPr>
          <w:rFonts w:ascii="Times New Roman" w:hAnsi="Times New Roman"/>
          <w:b w:val="0"/>
          <w:i w:val="0"/>
          <w:color w:val="000000"/>
          <w:sz w:val="22"/>
        </w:rPr>
        <w:t>危急</w:t>
      </w:r>
      <w:r>
        <w:rPr>
          <w:rFonts w:ascii="Times New Roman" w:hAnsi="Times New Roman"/>
          <w:b w:val="0"/>
          <w:i w:val="0"/>
          <w:color w:val="000000"/>
          <w:sz w:val="22"/>
        </w:rPr>
        <w:t>源就是</w:t>
      </w:r>
      <w:r>
        <w:rPr>
          <w:rFonts w:ascii="Times New Roman" w:hAnsi="Times New Roman"/>
          <w:b w:val="0"/>
          <w:i w:val="0"/>
          <w:color w:val="000000"/>
          <w:sz w:val="22"/>
        </w:rPr>
        <w:t>平安</w:t>
      </w:r>
      <w:r>
        <w:rPr>
          <w:rFonts w:ascii="Times New Roman" w:hAnsi="Times New Roman"/>
          <w:b w:val="0"/>
          <w:i w:val="0"/>
          <w:color w:val="000000"/>
          <w:sz w:val="22"/>
        </w:rPr>
        <w:t>监理的关键。针对</w:t>
      </w:r>
      <w:r>
        <w:rPr>
          <w:rFonts w:ascii="Times New Roman" w:hAnsi="Times New Roman"/>
          <w:b w:val="0"/>
          <w:i w:val="0"/>
          <w:color w:val="000000"/>
          <w:sz w:val="22"/>
        </w:rPr>
        <w:t>危急</w:t>
      </w:r>
      <w:r>
        <w:rPr>
          <w:rFonts w:ascii="Times New Roman" w:hAnsi="Times New Roman"/>
          <w:b w:val="0"/>
          <w:i w:val="0"/>
          <w:color w:val="000000"/>
          <w:sz w:val="22"/>
        </w:rPr>
        <w:t>源</w:t>
      </w:r>
      <w:r>
        <w:rPr>
          <w:rFonts w:ascii="Times New Roman" w:hAnsi="Times New Roman"/>
          <w:b w:val="0"/>
          <w:i w:val="0"/>
          <w:color w:val="000000"/>
          <w:sz w:val="22"/>
        </w:rPr>
        <w:t>根据</w:t>
      </w:r>
      <w:r>
        <w:rPr>
          <w:rFonts w:ascii="Times New Roman" w:hAnsi="Times New Roman"/>
          <w:b w:val="0"/>
          <w:i w:val="0"/>
          <w:color w:val="000000"/>
          <w:sz w:val="22"/>
        </w:rPr>
        <w:t>平安</w:t>
      </w:r>
      <w:r>
        <w:rPr>
          <w:rFonts w:ascii="Times New Roman" w:hAnsi="Times New Roman"/>
          <w:b w:val="0"/>
          <w:i w:val="0"/>
          <w:color w:val="000000"/>
          <w:sz w:val="22"/>
        </w:rPr>
        <w:t>监理规范的要求，在每道工序开工前进行交底，尽量</w:t>
      </w:r>
      <w:r>
        <w:rPr>
          <w:rFonts w:ascii="Times New Roman" w:hAnsi="Times New Roman"/>
          <w:b w:val="0"/>
          <w:i w:val="0"/>
          <w:color w:val="000000"/>
          <w:sz w:val="22"/>
        </w:rPr>
        <w:t>限制</w:t>
      </w:r>
      <w:r>
        <w:rPr>
          <w:rFonts w:ascii="Times New Roman" w:hAnsi="Times New Roman"/>
          <w:b w:val="0"/>
          <w:i w:val="0"/>
          <w:color w:val="000000"/>
          <w:sz w:val="22"/>
        </w:rPr>
        <w:t>平安</w:t>
      </w:r>
      <w:r>
        <w:rPr>
          <w:rFonts w:ascii="Times New Roman" w:hAnsi="Times New Roman"/>
          <w:b w:val="0"/>
          <w:i w:val="0"/>
          <w:color w:val="000000"/>
          <w:sz w:val="22"/>
        </w:rPr>
        <w:t>隐患的发生。</w:t>
      </w:r>
    </w:p>
    <w:p>
      <w:pPr>
        <w:spacing w:after="0"/>
        <w:ind w:left="120"/>
        <w:jc w:val="left"/>
      </w:pPr>
      <w:r>
        <w:rPr>
          <w:rFonts w:ascii="Times New Roman" w:hAnsi="Times New Roman"/>
          <w:b w:val="0"/>
          <w:i w:val="0"/>
          <w:color w:val="000000"/>
          <w:sz w:val="22"/>
        </w:rPr>
        <w:t>二、编制依据</w:t>
      </w:r>
    </w:p>
    <w:p>
      <w:pPr>
        <w:spacing w:after="0"/>
        <w:ind w:left="120"/>
        <w:jc w:val="left"/>
      </w:pPr>
      <w:r>
        <w:rPr>
          <w:rFonts w:ascii="Times New Roman" w:hAnsi="Times New Roman"/>
          <w:b w:val="0"/>
          <w:i w:val="0"/>
          <w:color w:val="000000"/>
          <w:sz w:val="22"/>
        </w:rPr>
        <w:t>本细则的编制依据：</w:t>
      </w:r>
    </w:p>
    <w:p>
      <w:pPr>
        <w:spacing w:after="0"/>
        <w:ind w:left="120"/>
        <w:jc w:val="left"/>
      </w:pPr>
      <w:r>
        <w:rPr>
          <w:rFonts w:ascii="Times New Roman" w:hAnsi="Times New Roman"/>
          <w:b w:val="0"/>
          <w:i w:val="0"/>
          <w:color w:val="000000"/>
          <w:sz w:val="22"/>
        </w:rPr>
        <w:t>1、</w:t>
      </w:r>
      <w:r>
        <w:rPr>
          <w:rFonts w:ascii="Times New Roman" w:hAnsi="Times New Roman"/>
          <w:b w:val="0"/>
          <w:i w:val="0"/>
          <w:color w:val="000000"/>
          <w:sz w:val="22"/>
        </w:rPr>
        <w:t>平安</w:t>
      </w:r>
      <w:r>
        <w:rPr>
          <w:rFonts w:ascii="Times New Roman" w:hAnsi="Times New Roman"/>
          <w:b w:val="0"/>
          <w:i w:val="0"/>
          <w:color w:val="000000"/>
          <w:sz w:val="22"/>
        </w:rPr>
        <w:t>生产相关法律、行政法规等：《中华人民共和国建筑法》、《中华人民共和国</w:t>
      </w:r>
      <w:r>
        <w:rPr>
          <w:rFonts w:ascii="Times New Roman" w:hAnsi="Times New Roman"/>
          <w:b w:val="0"/>
          <w:i w:val="0"/>
          <w:color w:val="000000"/>
          <w:sz w:val="22"/>
        </w:rPr>
        <w:t>平安</w:t>
      </w:r>
      <w:r>
        <w:rPr>
          <w:rFonts w:ascii="Times New Roman" w:hAnsi="Times New Roman"/>
          <w:b w:val="0"/>
          <w:i w:val="0"/>
          <w:color w:val="000000"/>
          <w:sz w:val="22"/>
        </w:rPr>
        <w:t>生产法》、《建设工程</w:t>
      </w:r>
      <w:r>
        <w:rPr>
          <w:rFonts w:ascii="Times New Roman" w:hAnsi="Times New Roman"/>
          <w:b w:val="0"/>
          <w:i w:val="0"/>
          <w:color w:val="000000"/>
          <w:sz w:val="22"/>
        </w:rPr>
        <w:t>平安</w:t>
      </w:r>
      <w:r>
        <w:rPr>
          <w:rFonts w:ascii="Times New Roman" w:hAnsi="Times New Roman"/>
          <w:b w:val="0"/>
          <w:i w:val="0"/>
          <w:color w:val="000000"/>
          <w:sz w:val="22"/>
        </w:rPr>
        <w:t>生产管理条例》；</w:t>
      </w:r>
    </w:p>
    <w:p>
      <w:pPr>
        <w:spacing w:after="0"/>
        <w:ind w:left="120"/>
        <w:jc w:val="left"/>
      </w:pPr>
      <w:r>
        <w:rPr>
          <w:rFonts w:ascii="Times New Roman" w:hAnsi="Times New Roman"/>
          <w:b w:val="0"/>
          <w:i w:val="0"/>
          <w:color w:val="000000"/>
          <w:sz w:val="22"/>
        </w:rPr>
        <w:t>2、相关技术标准：《建筑施工</w:t>
      </w:r>
      <w:r>
        <w:rPr>
          <w:rFonts w:ascii="Times New Roman" w:hAnsi="Times New Roman"/>
          <w:b w:val="0"/>
          <w:i w:val="0"/>
          <w:color w:val="000000"/>
          <w:sz w:val="22"/>
        </w:rPr>
        <w:t>平安</w:t>
      </w:r>
      <w:r>
        <w:rPr>
          <w:rFonts w:ascii="Times New Roman" w:hAnsi="Times New Roman"/>
          <w:b w:val="0"/>
          <w:i w:val="0"/>
          <w:color w:val="000000"/>
          <w:sz w:val="22"/>
        </w:rPr>
        <w:t>检查标准》、《施工现场临时用电</w:t>
      </w:r>
      <w:r>
        <w:rPr>
          <w:rFonts w:ascii="Times New Roman" w:hAnsi="Times New Roman"/>
          <w:b w:val="0"/>
          <w:i w:val="0"/>
          <w:color w:val="000000"/>
          <w:sz w:val="22"/>
        </w:rPr>
        <w:t>平安</w:t>
      </w:r>
      <w:r>
        <w:rPr>
          <w:rFonts w:ascii="Times New Roman" w:hAnsi="Times New Roman"/>
          <w:b w:val="0"/>
          <w:i w:val="0"/>
          <w:color w:val="000000"/>
          <w:sz w:val="22"/>
        </w:rPr>
        <w:t>技术规程》、《建筑基坑支护技术规程》、《建筑施工模板</w:t>
      </w:r>
      <w:r>
        <w:rPr>
          <w:rFonts w:ascii="Times New Roman" w:hAnsi="Times New Roman"/>
          <w:b w:val="0"/>
          <w:i w:val="0"/>
          <w:color w:val="000000"/>
          <w:sz w:val="22"/>
        </w:rPr>
        <w:t>平安</w:t>
      </w:r>
      <w:r>
        <w:rPr>
          <w:rFonts w:ascii="Times New Roman" w:hAnsi="Times New Roman"/>
          <w:b w:val="0"/>
          <w:i w:val="0"/>
          <w:color w:val="000000"/>
          <w:sz w:val="22"/>
        </w:rPr>
        <w:t>技术规范》、《建筑施工扣件式钢管脚手架</w:t>
      </w:r>
      <w:r>
        <w:rPr>
          <w:rFonts w:ascii="Times New Roman" w:hAnsi="Times New Roman"/>
          <w:b w:val="0"/>
          <w:i w:val="0"/>
          <w:color w:val="000000"/>
          <w:sz w:val="22"/>
        </w:rPr>
        <w:t>平安</w:t>
      </w:r>
      <w:r>
        <w:rPr>
          <w:rFonts w:ascii="Times New Roman" w:hAnsi="Times New Roman"/>
          <w:b w:val="0"/>
          <w:i w:val="0"/>
          <w:color w:val="000000"/>
          <w:sz w:val="22"/>
        </w:rPr>
        <w:t>技术规范》、《建筑机械</w:t>
      </w:r>
      <w:r>
        <w:rPr>
          <w:rFonts w:ascii="Times New Roman" w:hAnsi="Times New Roman"/>
          <w:b w:val="0"/>
          <w:i w:val="0"/>
          <w:color w:val="000000"/>
          <w:sz w:val="22"/>
        </w:rPr>
        <w:t>运用</w:t>
      </w:r>
      <w:r>
        <w:rPr>
          <w:rFonts w:ascii="Times New Roman" w:hAnsi="Times New Roman"/>
          <w:b w:val="0"/>
          <w:i w:val="0"/>
          <w:color w:val="000000"/>
          <w:sz w:val="22"/>
        </w:rPr>
        <w:t>平安</w:t>
      </w:r>
      <w:r>
        <w:rPr>
          <w:rFonts w:ascii="Times New Roman" w:hAnsi="Times New Roman"/>
          <w:b w:val="0"/>
          <w:i w:val="0"/>
          <w:color w:val="000000"/>
          <w:sz w:val="22"/>
        </w:rPr>
        <w:t>技术规程》、《施工现场机械设备检查技术规程》、《塔式起重机</w:t>
      </w:r>
      <w:r>
        <w:rPr>
          <w:rFonts w:ascii="Times New Roman" w:hAnsi="Times New Roman"/>
          <w:b w:val="0"/>
          <w:i w:val="0"/>
          <w:color w:val="000000"/>
          <w:sz w:val="22"/>
        </w:rPr>
        <w:t>平安</w:t>
      </w:r>
      <w:r>
        <w:rPr>
          <w:rFonts w:ascii="Times New Roman" w:hAnsi="Times New Roman"/>
          <w:b w:val="0"/>
          <w:i w:val="0"/>
          <w:color w:val="000000"/>
          <w:sz w:val="22"/>
        </w:rPr>
        <w:t>规程》、《建筑施工高处作业</w:t>
      </w:r>
      <w:r>
        <w:rPr>
          <w:rFonts w:ascii="Times New Roman" w:hAnsi="Times New Roman"/>
          <w:b w:val="0"/>
          <w:i w:val="0"/>
          <w:color w:val="000000"/>
          <w:sz w:val="22"/>
        </w:rPr>
        <w:t>平安</w:t>
      </w:r>
      <w:r>
        <w:rPr>
          <w:rFonts w:ascii="Times New Roman" w:hAnsi="Times New Roman"/>
          <w:b w:val="0"/>
          <w:i w:val="0"/>
          <w:color w:val="000000"/>
          <w:sz w:val="22"/>
        </w:rPr>
        <w:t>技术规范》、《建设工程施工现场消防</w:t>
      </w:r>
      <w:r>
        <w:rPr>
          <w:rFonts w:ascii="Times New Roman" w:hAnsi="Times New Roman"/>
          <w:b w:val="0"/>
          <w:i w:val="0"/>
          <w:color w:val="000000"/>
          <w:sz w:val="22"/>
        </w:rPr>
        <w:t>平安</w:t>
      </w:r>
      <w:r>
        <w:rPr>
          <w:rFonts w:ascii="Times New Roman" w:hAnsi="Times New Roman"/>
          <w:b w:val="0"/>
          <w:i w:val="0"/>
          <w:color w:val="000000"/>
          <w:sz w:val="22"/>
        </w:rPr>
        <w:t>技术规范》、《建筑工程施工现场消防</w:t>
      </w:r>
      <w:r>
        <w:rPr>
          <w:rFonts w:ascii="Times New Roman" w:hAnsi="Times New Roman"/>
          <w:b w:val="0"/>
          <w:i w:val="0"/>
          <w:color w:val="000000"/>
          <w:sz w:val="22"/>
        </w:rPr>
        <w:t>平安</w:t>
      </w:r>
      <w:r>
        <w:rPr>
          <w:rFonts w:ascii="Times New Roman" w:hAnsi="Times New Roman"/>
          <w:b w:val="0"/>
          <w:i w:val="0"/>
          <w:color w:val="000000"/>
          <w:sz w:val="22"/>
        </w:rPr>
        <w:t>技术规程》等；</w:t>
      </w:r>
    </w:p>
    <w:p>
      <w:pPr>
        <w:spacing w:after="0"/>
        <w:ind w:left="120"/>
        <w:jc w:val="left"/>
        <w:sectPr>
          <w:pgSz w:w="11907" w:h="16839" w:code="9"/>
          <w:pgMar w:top="1440" w:right="1440" w:bottom="1440" w:left="1440" w:header="708" w:footer="708"/>
          <w:cols w:space="708"/>
        </w:sectPr>
      </w:pPr>
      <w:r>
        <w:rPr>
          <w:rFonts w:ascii="Times New Roman" w:hAnsi="Times New Roman"/>
          <w:b w:val="0"/>
          <w:i w:val="0"/>
          <w:color w:val="000000"/>
          <w:sz w:val="22"/>
        </w:rPr>
        <w:t>3、建设行政主管部门颁发的部门规章及</w:t>
      </w:r>
      <w:r>
        <w:rPr>
          <w:rFonts w:ascii="Times New Roman" w:hAnsi="Times New Roman"/>
          <w:b w:val="0"/>
          <w:i w:val="0"/>
          <w:color w:val="000000"/>
          <w:sz w:val="22"/>
        </w:rPr>
        <w:t>平安</w:t>
      </w:r>
      <w:r>
        <w:rPr>
          <w:rFonts w:ascii="Times New Roman" w:hAnsi="Times New Roman"/>
          <w:b w:val="0"/>
          <w:i w:val="0"/>
          <w:color w:val="000000"/>
          <w:sz w:val="22"/>
        </w:rPr>
        <w:t>监管文件：《实施工程建设强制性标准监督规定》、《建筑起重机械</w:t>
      </w:r>
      <w:r>
        <w:rPr>
          <w:rFonts w:ascii="Times New Roman" w:hAnsi="Times New Roman"/>
          <w:b w:val="0"/>
          <w:i w:val="0"/>
          <w:color w:val="000000"/>
          <w:sz w:val="22"/>
        </w:rPr>
        <w:t>平安</w:t>
      </w:r>
      <w:r>
        <w:rPr>
          <w:rFonts w:ascii="Times New Roman" w:hAnsi="Times New Roman"/>
          <w:b w:val="0"/>
          <w:i w:val="0"/>
          <w:color w:val="000000"/>
          <w:sz w:val="22"/>
        </w:rPr>
        <w:t>监督管理规定》（建设部令第166号）、《关于落实建设工程</w:t>
      </w:r>
    </w:p>
    <w:p>
      <w:pPr>
        <w:spacing w:after="0"/>
        <w:ind w:left="120"/>
        <w:jc w:val="left"/>
      </w:pPr>
      <w:r>
        <w:rPr>
          <w:rFonts w:ascii="Times New Roman" w:hAnsi="Times New Roman"/>
          <w:b w:val="0"/>
          <w:i w:val="0"/>
          <w:color w:val="000000"/>
          <w:sz w:val="22"/>
        </w:rPr>
        <w:t>平安</w:t>
      </w:r>
      <w:r>
        <w:rPr>
          <w:rFonts w:ascii="Times New Roman" w:hAnsi="Times New Roman"/>
          <w:b w:val="0"/>
          <w:i w:val="0"/>
          <w:color w:val="000000"/>
          <w:sz w:val="22"/>
        </w:rPr>
        <w:t>生产监理责任的若干</w:t>
      </w:r>
      <w:r>
        <w:rPr>
          <w:rFonts w:ascii="Times New Roman" w:hAnsi="Times New Roman"/>
          <w:b w:val="0"/>
          <w:i w:val="0"/>
          <w:color w:val="000000"/>
          <w:sz w:val="22"/>
        </w:rPr>
        <w:t>看法</w:t>
      </w:r>
      <w:r>
        <w:rPr>
          <w:rFonts w:ascii="Times New Roman" w:hAnsi="Times New Roman"/>
          <w:b w:val="0"/>
          <w:i w:val="0"/>
          <w:color w:val="000000"/>
          <w:sz w:val="22"/>
        </w:rPr>
        <w:t>》（建市[2006]248号）、《浙江省建筑施工现场</w:t>
      </w:r>
      <w:r>
        <w:rPr>
          <w:rFonts w:ascii="Times New Roman" w:hAnsi="Times New Roman"/>
          <w:b w:val="0"/>
          <w:i w:val="0"/>
          <w:color w:val="000000"/>
          <w:sz w:val="22"/>
        </w:rPr>
        <w:t>平安</w:t>
      </w:r>
      <w:r>
        <w:rPr>
          <w:rFonts w:ascii="Times New Roman" w:hAnsi="Times New Roman"/>
          <w:b w:val="0"/>
          <w:i w:val="0"/>
          <w:color w:val="000000"/>
          <w:sz w:val="22"/>
        </w:rPr>
        <w:t>质量标准化管理</w:t>
      </w:r>
      <w:r>
        <w:rPr>
          <w:rFonts w:ascii="Times New Roman" w:hAnsi="Times New Roman"/>
          <w:b w:val="0"/>
          <w:i w:val="0"/>
          <w:color w:val="000000"/>
          <w:sz w:val="22"/>
        </w:rPr>
        <w:t>好用</w:t>
      </w:r>
      <w:r>
        <w:rPr>
          <w:rFonts w:ascii="Times New Roman" w:hAnsi="Times New Roman"/>
          <w:b w:val="0"/>
          <w:i w:val="0"/>
          <w:color w:val="000000"/>
          <w:sz w:val="22"/>
        </w:rPr>
        <w:t>手册》、《宁波市建筑工程</w:t>
      </w:r>
      <w:r>
        <w:rPr>
          <w:rFonts w:ascii="Times New Roman" w:hAnsi="Times New Roman"/>
          <w:b w:val="0"/>
          <w:i w:val="0"/>
          <w:color w:val="000000"/>
          <w:sz w:val="22"/>
        </w:rPr>
        <w:t>平安</w:t>
      </w:r>
      <w:r>
        <w:rPr>
          <w:rFonts w:ascii="Times New Roman" w:hAnsi="Times New Roman"/>
          <w:b w:val="0"/>
          <w:i w:val="0"/>
          <w:color w:val="000000"/>
          <w:sz w:val="22"/>
        </w:rPr>
        <w:t>生产监理实施细则（试行）》等；</w:t>
      </w:r>
    </w:p>
    <w:p>
      <w:pPr>
        <w:spacing w:after="0"/>
        <w:ind w:left="120"/>
        <w:jc w:val="left"/>
      </w:pPr>
      <w:r>
        <w:rPr>
          <w:rFonts w:ascii="Times New Roman" w:hAnsi="Times New Roman"/>
          <w:b w:val="0"/>
          <w:i w:val="0"/>
          <w:color w:val="000000"/>
          <w:sz w:val="22"/>
        </w:rPr>
        <w:t>4、本工程监理规划；</w:t>
      </w:r>
    </w:p>
    <w:p>
      <w:pPr>
        <w:spacing w:after="0"/>
        <w:ind w:left="120"/>
        <w:jc w:val="left"/>
      </w:pPr>
      <w:r>
        <w:rPr>
          <w:rFonts w:ascii="Times New Roman" w:hAnsi="Times New Roman"/>
          <w:b w:val="0"/>
          <w:i w:val="0"/>
          <w:color w:val="000000"/>
          <w:sz w:val="22"/>
        </w:rPr>
        <w:t>5、经批准的施工组织设计及</w:t>
      </w:r>
      <w:r>
        <w:rPr>
          <w:rFonts w:ascii="Times New Roman" w:hAnsi="Times New Roman"/>
          <w:b w:val="0"/>
          <w:i w:val="0"/>
          <w:color w:val="000000"/>
          <w:sz w:val="22"/>
        </w:rPr>
        <w:t>平安</w:t>
      </w:r>
      <w:r>
        <w:rPr>
          <w:rFonts w:ascii="Times New Roman" w:hAnsi="Times New Roman"/>
          <w:b w:val="0"/>
          <w:i w:val="0"/>
          <w:color w:val="000000"/>
          <w:sz w:val="22"/>
        </w:rPr>
        <w:t>专项施工方案。</w:t>
      </w:r>
    </w:p>
    <w:p>
      <w:pPr>
        <w:spacing w:after="0"/>
        <w:ind w:left="120"/>
        <w:jc w:val="left"/>
      </w:pPr>
      <w:r>
        <w:rPr>
          <w:rFonts w:ascii="Times New Roman" w:hAnsi="Times New Roman"/>
          <w:b w:val="0"/>
          <w:i w:val="0"/>
          <w:color w:val="000000"/>
          <w:sz w:val="22"/>
        </w:rPr>
        <w:t>三、监理人员</w:t>
      </w:r>
      <w:r>
        <w:rPr>
          <w:rFonts w:ascii="Times New Roman" w:hAnsi="Times New Roman"/>
          <w:b w:val="0"/>
          <w:i w:val="0"/>
          <w:color w:val="000000"/>
          <w:sz w:val="22"/>
        </w:rPr>
        <w:t>平安</w:t>
      </w:r>
      <w:r>
        <w:rPr>
          <w:rFonts w:ascii="Times New Roman" w:hAnsi="Times New Roman"/>
          <w:b w:val="0"/>
          <w:i w:val="0"/>
          <w:color w:val="000000"/>
          <w:sz w:val="22"/>
        </w:rPr>
        <w:t>组织机构及岗位职责</w:t>
      </w:r>
    </w:p>
    <w:p>
      <w:pPr>
        <w:spacing w:after="0"/>
        <w:ind w:left="120"/>
        <w:jc w:val="left"/>
      </w:pPr>
      <w:r>
        <w:rPr>
          <w:rFonts w:ascii="Times New Roman" w:hAnsi="Times New Roman"/>
          <w:b w:val="0"/>
          <w:i w:val="0"/>
          <w:color w:val="000000"/>
          <w:sz w:val="22"/>
        </w:rPr>
        <w:t>1、</w:t>
      </w:r>
      <w:r>
        <w:rPr>
          <w:rFonts w:ascii="Times New Roman" w:hAnsi="Times New Roman"/>
          <w:b w:val="0"/>
          <w:i w:val="0"/>
          <w:color w:val="000000"/>
          <w:sz w:val="22"/>
        </w:rPr>
        <w:t>平安</w:t>
      </w:r>
      <w:r>
        <w:rPr>
          <w:rFonts w:ascii="Times New Roman" w:hAnsi="Times New Roman"/>
          <w:b w:val="0"/>
          <w:i w:val="0"/>
          <w:color w:val="000000"/>
          <w:sz w:val="22"/>
        </w:rPr>
        <w:t>监理组织机构</w:t>
      </w:r>
    </w:p>
    <w:p>
      <w:pPr>
        <w:spacing w:after="0"/>
        <w:ind w:left="120"/>
        <w:jc w:val="left"/>
      </w:pPr>
      <w:r>
        <w:br/>
      </w:r>
    </w:p>
    <w:p>
      <w:pPr>
        <w:spacing w:after="0"/>
        <w:ind w:left="120"/>
        <w:jc w:val="left"/>
      </w:pPr>
      <w:r>
        <w:drawing>
          <wp:inline distT="0" distB="0" distL="0" distR="0">
            <wp:extent cx="4381500" cy="2962275"/>
            <wp:effectExtent l="0" t="0" r="0" b="0"/>
            <wp:docPr id="58900018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000188" name=""/>
                    <pic:cNvPicPr/>
                  </pic:nvPicPr>
                  <pic:blipFill>
                    <a:blip xmlns:r="http://schemas.openxmlformats.org/officeDocument/2006/relationships" r:embed="rId4"/>
                    <a:stretch>
                      <a:fillRect/>
                    </a:stretch>
                  </pic:blipFill>
                  <pic:spPr>
                    <a:xfrm>
                      <a:off x="0" y="0"/>
                      <a:ext cx="4381500" cy="2962275"/>
                    </a:xfrm>
                    <a:prstGeom prst="rect">
                      <a:avLst/>
                    </a:prstGeom>
                  </pic:spPr>
                </pic:pic>
              </a:graphicData>
            </a:graphic>
          </wp:inline>
        </w:drawing>
      </w:r>
    </w:p>
    <w:p>
      <w:pPr>
        <w:spacing w:after="0"/>
        <w:ind w:left="120"/>
        <w:jc w:val="left"/>
      </w:pPr>
      <w:r>
        <w:rPr>
          <w:rFonts w:ascii="Times New Roman" w:hAnsi="Times New Roman"/>
          <w:b w:val="0"/>
          <w:i w:val="0"/>
          <w:color w:val="000000"/>
          <w:sz w:val="22"/>
        </w:rPr>
        <w:t>2、监理人员岗位职责</w:t>
      </w:r>
    </w:p>
    <w:p>
      <w:pPr>
        <w:spacing w:after="0"/>
        <w:ind w:left="120"/>
        <w:jc w:val="left"/>
      </w:pPr>
      <w:r>
        <w:rPr>
          <w:rFonts w:ascii="Times New Roman" w:hAnsi="Times New Roman"/>
          <w:b w:val="0"/>
          <w:i w:val="0"/>
          <w:color w:val="000000"/>
          <w:sz w:val="22"/>
        </w:rPr>
        <w:t>总监理工程师</w:t>
      </w:r>
      <w:r>
        <w:rPr>
          <w:rFonts w:ascii="Times New Roman" w:hAnsi="Times New Roman"/>
          <w:b w:val="0"/>
          <w:i w:val="0"/>
          <w:color w:val="000000"/>
          <w:sz w:val="22"/>
        </w:rPr>
        <w:t>平安</w:t>
      </w:r>
      <w:r>
        <w:rPr>
          <w:rFonts w:ascii="Times New Roman" w:hAnsi="Times New Roman"/>
          <w:b w:val="0"/>
          <w:i w:val="0"/>
          <w:color w:val="000000"/>
          <w:sz w:val="22"/>
        </w:rPr>
        <w:t>职责</w:t>
      </w:r>
    </w:p>
    <w:p>
      <w:pPr>
        <w:spacing w:after="0"/>
        <w:ind w:left="120"/>
        <w:jc w:val="left"/>
      </w:pPr>
      <w:r>
        <w:rPr>
          <w:rFonts w:ascii="Times New Roman" w:hAnsi="Times New Roman"/>
          <w:b w:val="0"/>
          <w:i w:val="0"/>
          <w:color w:val="000000"/>
          <w:sz w:val="22"/>
        </w:rPr>
        <w:t>（1）总监理工程师对工程项目的施工</w:t>
      </w:r>
      <w:r>
        <w:rPr>
          <w:rFonts w:ascii="Times New Roman" w:hAnsi="Times New Roman"/>
          <w:b w:val="0"/>
          <w:i w:val="0"/>
          <w:color w:val="000000"/>
          <w:sz w:val="22"/>
        </w:rPr>
        <w:t>平安</w:t>
      </w:r>
      <w:r>
        <w:rPr>
          <w:rFonts w:ascii="Times New Roman" w:hAnsi="Times New Roman"/>
          <w:b w:val="0"/>
          <w:i w:val="0"/>
          <w:color w:val="000000"/>
          <w:sz w:val="22"/>
        </w:rPr>
        <w:t>监理工作和项目部监理人员</w:t>
      </w:r>
      <w:r>
        <w:rPr>
          <w:rFonts w:ascii="Times New Roman" w:hAnsi="Times New Roman"/>
          <w:b w:val="0"/>
          <w:i w:val="0"/>
          <w:color w:val="000000"/>
          <w:sz w:val="22"/>
        </w:rPr>
        <w:t>平安</w:t>
      </w:r>
      <w:r>
        <w:rPr>
          <w:rFonts w:ascii="Times New Roman" w:hAnsi="Times New Roman"/>
          <w:b w:val="0"/>
          <w:i w:val="0"/>
          <w:color w:val="000000"/>
          <w:sz w:val="22"/>
        </w:rPr>
        <w:t>工作负责。</w:t>
      </w:r>
    </w:p>
    <w:p>
      <w:pPr>
        <w:spacing w:after="0"/>
        <w:ind w:left="120"/>
        <w:jc w:val="left"/>
      </w:pPr>
      <w:r>
        <w:rPr>
          <w:rFonts w:ascii="Times New Roman" w:hAnsi="Times New Roman"/>
          <w:b w:val="0"/>
          <w:i w:val="0"/>
          <w:color w:val="000000"/>
          <w:sz w:val="22"/>
        </w:rPr>
        <w:t>（2）在项目机构组建后负责对项目全体监理人员进行</w:t>
      </w:r>
      <w:r>
        <w:rPr>
          <w:rFonts w:ascii="Times New Roman" w:hAnsi="Times New Roman"/>
          <w:b w:val="0"/>
          <w:i w:val="0"/>
          <w:color w:val="000000"/>
          <w:sz w:val="22"/>
        </w:rPr>
        <w:t>平安</w:t>
      </w:r>
      <w:r>
        <w:rPr>
          <w:rFonts w:ascii="Times New Roman" w:hAnsi="Times New Roman"/>
          <w:b w:val="0"/>
          <w:i w:val="0"/>
          <w:color w:val="000000"/>
          <w:sz w:val="22"/>
        </w:rPr>
        <w:t>技术交底，经双方签字后一式两份存档备查（一份上交公司、一份留在项目部）。</w:t>
      </w:r>
    </w:p>
    <w:p>
      <w:pPr>
        <w:spacing w:after="0"/>
        <w:ind w:left="120"/>
        <w:jc w:val="left"/>
      </w:pPr>
      <w:r>
        <w:rPr>
          <w:rFonts w:ascii="Times New Roman" w:hAnsi="Times New Roman"/>
          <w:b w:val="0"/>
          <w:i w:val="0"/>
          <w:color w:val="000000"/>
          <w:sz w:val="22"/>
        </w:rPr>
        <w:t>（3）确定项目监理机构监理人员的分工和工作职责，督促检查、施工</w:t>
      </w:r>
      <w:r>
        <w:rPr>
          <w:rFonts w:ascii="Times New Roman" w:hAnsi="Times New Roman"/>
          <w:b w:val="0"/>
          <w:i w:val="0"/>
          <w:color w:val="000000"/>
          <w:sz w:val="22"/>
        </w:rPr>
        <w:t>平安</w:t>
      </w:r>
      <w:r>
        <w:rPr>
          <w:rFonts w:ascii="Times New Roman" w:hAnsi="Times New Roman"/>
          <w:b w:val="0"/>
          <w:i w:val="0"/>
          <w:color w:val="000000"/>
          <w:sz w:val="22"/>
        </w:rPr>
        <w:t>监理责任的履行</w:t>
      </w:r>
      <w:r>
        <w:rPr>
          <w:rFonts w:ascii="Times New Roman" w:hAnsi="Times New Roman"/>
          <w:b w:val="0"/>
          <w:i w:val="0"/>
          <w:color w:val="000000"/>
          <w:sz w:val="22"/>
        </w:rPr>
        <w:t>状况</w:t>
      </w:r>
      <w:r>
        <w:rPr>
          <w:rFonts w:ascii="Times New Roman" w:hAnsi="Times New Roman"/>
          <w:b w:val="0"/>
          <w:i w:val="0"/>
          <w:color w:val="000000"/>
          <w:sz w:val="22"/>
        </w:rPr>
        <w:t>。</w:t>
      </w:r>
    </w:p>
    <w:p>
      <w:pPr>
        <w:spacing w:after="0"/>
        <w:ind w:left="120"/>
        <w:jc w:val="left"/>
      </w:pPr>
      <w:r>
        <w:rPr>
          <w:rFonts w:ascii="Times New Roman" w:hAnsi="Times New Roman"/>
          <w:b w:val="0"/>
          <w:i w:val="0"/>
          <w:color w:val="000000"/>
          <w:sz w:val="22"/>
        </w:rPr>
        <w:t>（4）组织分析识别和评价工程项目的</w:t>
      </w:r>
      <w:r>
        <w:rPr>
          <w:rFonts w:ascii="Times New Roman" w:hAnsi="Times New Roman"/>
          <w:b w:val="0"/>
          <w:i w:val="0"/>
          <w:color w:val="000000"/>
          <w:sz w:val="22"/>
        </w:rPr>
        <w:t>危急</w:t>
      </w:r>
      <w:r>
        <w:rPr>
          <w:rFonts w:ascii="Times New Roman" w:hAnsi="Times New Roman"/>
          <w:b w:val="0"/>
          <w:i w:val="0"/>
          <w:color w:val="000000"/>
          <w:sz w:val="22"/>
        </w:rPr>
        <w:t>源，策划项目</w:t>
      </w:r>
      <w:r>
        <w:rPr>
          <w:rFonts w:ascii="Times New Roman" w:hAnsi="Times New Roman"/>
          <w:b w:val="0"/>
          <w:i w:val="0"/>
          <w:color w:val="000000"/>
          <w:sz w:val="22"/>
        </w:rPr>
        <w:t>平安</w:t>
      </w:r>
      <w:r>
        <w:rPr>
          <w:rFonts w:ascii="Times New Roman" w:hAnsi="Times New Roman"/>
          <w:b w:val="0"/>
          <w:i w:val="0"/>
          <w:color w:val="000000"/>
          <w:sz w:val="22"/>
        </w:rPr>
        <w:t>监理方案，组织编制项目</w:t>
      </w:r>
      <w:r>
        <w:rPr>
          <w:rFonts w:ascii="Times New Roman" w:hAnsi="Times New Roman"/>
          <w:b w:val="0"/>
          <w:i w:val="0"/>
          <w:color w:val="000000"/>
          <w:sz w:val="22"/>
        </w:rPr>
        <w:t>平安</w:t>
      </w:r>
      <w:r>
        <w:rPr>
          <w:rFonts w:ascii="Times New Roman" w:hAnsi="Times New Roman"/>
          <w:b w:val="0"/>
          <w:i w:val="0"/>
          <w:color w:val="000000"/>
          <w:sz w:val="22"/>
        </w:rPr>
        <w:t>监理规划。</w:t>
      </w:r>
    </w:p>
    <w:p>
      <w:pPr>
        <w:spacing w:after="0"/>
        <w:ind w:left="120"/>
        <w:jc w:val="left"/>
      </w:pPr>
      <w:r>
        <w:rPr>
          <w:rFonts w:ascii="Times New Roman" w:hAnsi="Times New Roman"/>
          <w:b w:val="0"/>
          <w:i w:val="0"/>
          <w:color w:val="000000"/>
          <w:sz w:val="22"/>
        </w:rPr>
        <w:t>（5）审查总包（分包）单位的资质和</w:t>
      </w:r>
      <w:r>
        <w:rPr>
          <w:rFonts w:ascii="Times New Roman" w:hAnsi="Times New Roman"/>
          <w:b w:val="0"/>
          <w:i w:val="0"/>
          <w:color w:val="000000"/>
          <w:sz w:val="22"/>
        </w:rPr>
        <w:t>平安</w:t>
      </w:r>
      <w:r>
        <w:rPr>
          <w:rFonts w:ascii="Times New Roman" w:hAnsi="Times New Roman"/>
          <w:b w:val="0"/>
          <w:i w:val="0"/>
          <w:color w:val="000000"/>
          <w:sz w:val="22"/>
        </w:rPr>
        <w:t>生产许可证，ABC三类人员</w:t>
      </w:r>
      <w:r>
        <w:rPr>
          <w:rFonts w:ascii="Times New Roman" w:hAnsi="Times New Roman"/>
          <w:b w:val="0"/>
          <w:i w:val="0"/>
          <w:color w:val="000000"/>
          <w:sz w:val="22"/>
        </w:rPr>
        <w:t>平安</w:t>
      </w:r>
      <w:r>
        <w:rPr>
          <w:rFonts w:ascii="Times New Roman" w:hAnsi="Times New Roman"/>
          <w:b w:val="0"/>
          <w:i w:val="0"/>
          <w:color w:val="000000"/>
          <w:sz w:val="22"/>
        </w:rPr>
        <w:t>考核证书、特种上岗证。</w:t>
      </w:r>
    </w:p>
    <w:p>
      <w:pPr>
        <w:spacing w:after="0"/>
        <w:ind w:left="120"/>
        <w:jc w:val="left"/>
      </w:pPr>
      <w:r>
        <w:rPr>
          <w:rFonts w:ascii="Times New Roman" w:hAnsi="Times New Roman"/>
          <w:b w:val="0"/>
          <w:i w:val="0"/>
          <w:color w:val="000000"/>
          <w:sz w:val="22"/>
        </w:rPr>
        <w:t>（6）审核施工单位提交的专项施工方案和施工组织设计的</w:t>
      </w:r>
      <w:r>
        <w:rPr>
          <w:rFonts w:ascii="Times New Roman" w:hAnsi="Times New Roman"/>
          <w:b w:val="0"/>
          <w:i w:val="0"/>
          <w:color w:val="000000"/>
          <w:sz w:val="22"/>
        </w:rPr>
        <w:t>平安</w:t>
      </w:r>
      <w:r>
        <w:rPr>
          <w:rFonts w:ascii="Times New Roman" w:hAnsi="Times New Roman"/>
          <w:b w:val="0"/>
          <w:i w:val="0"/>
          <w:color w:val="000000"/>
          <w:sz w:val="22"/>
        </w:rPr>
        <w:t>技术措施，并签署审核</w:t>
      </w:r>
      <w:r>
        <w:rPr>
          <w:rFonts w:ascii="Times New Roman" w:hAnsi="Times New Roman"/>
          <w:b w:val="0"/>
          <w:i w:val="0"/>
          <w:color w:val="000000"/>
          <w:sz w:val="22"/>
        </w:rPr>
        <w:t>看法</w:t>
      </w:r>
      <w:r>
        <w:rPr>
          <w:rFonts w:ascii="Times New Roman" w:hAnsi="Times New Roman"/>
          <w:b w:val="0"/>
          <w:i w:val="0"/>
          <w:color w:val="000000"/>
          <w:sz w:val="22"/>
        </w:rPr>
        <w:t>。</w:t>
      </w:r>
    </w:p>
    <w:p>
      <w:pPr>
        <w:spacing w:after="0"/>
        <w:ind w:left="120"/>
        <w:jc w:val="left"/>
      </w:pPr>
      <w:r>
        <w:rPr>
          <w:rFonts w:ascii="Times New Roman" w:hAnsi="Times New Roman"/>
          <w:b w:val="0"/>
          <w:i w:val="0"/>
          <w:color w:val="000000"/>
          <w:sz w:val="22"/>
        </w:rPr>
        <w:t>（7）审批施工</w:t>
      </w:r>
      <w:r>
        <w:rPr>
          <w:rFonts w:ascii="Times New Roman" w:hAnsi="Times New Roman"/>
          <w:b w:val="0"/>
          <w:i w:val="0"/>
          <w:color w:val="000000"/>
          <w:sz w:val="22"/>
        </w:rPr>
        <w:t>平安</w:t>
      </w:r>
      <w:r>
        <w:rPr>
          <w:rFonts w:ascii="Times New Roman" w:hAnsi="Times New Roman"/>
          <w:b w:val="0"/>
          <w:i w:val="0"/>
          <w:color w:val="000000"/>
          <w:sz w:val="22"/>
        </w:rPr>
        <w:t>监理实施细则。</w:t>
      </w:r>
    </w:p>
    <w:p>
      <w:pPr>
        <w:spacing w:after="0"/>
        <w:ind w:left="120"/>
        <w:jc w:val="left"/>
      </w:pPr>
      <w:r>
        <w:rPr>
          <w:rFonts w:ascii="Times New Roman" w:hAnsi="Times New Roman"/>
          <w:b w:val="0"/>
          <w:i w:val="0"/>
          <w:color w:val="000000"/>
          <w:sz w:val="22"/>
        </w:rPr>
        <w:t>（8）审查施工单位上报的</w:t>
      </w:r>
      <w:r>
        <w:rPr>
          <w:rFonts w:ascii="Times New Roman" w:hAnsi="Times New Roman"/>
          <w:b w:val="0"/>
          <w:i w:val="0"/>
          <w:color w:val="000000"/>
          <w:sz w:val="22"/>
        </w:rPr>
        <w:t>平安</w:t>
      </w:r>
      <w:r>
        <w:rPr>
          <w:rFonts w:ascii="Times New Roman" w:hAnsi="Times New Roman"/>
          <w:b w:val="0"/>
          <w:i w:val="0"/>
          <w:color w:val="000000"/>
          <w:sz w:val="22"/>
        </w:rPr>
        <w:t>费用</w:t>
      </w:r>
      <w:r>
        <w:rPr>
          <w:rFonts w:ascii="Times New Roman" w:hAnsi="Times New Roman"/>
          <w:b w:val="0"/>
          <w:i w:val="0"/>
          <w:color w:val="000000"/>
          <w:sz w:val="22"/>
        </w:rPr>
        <w:t>运用</w:t>
      </w:r>
      <w:r>
        <w:rPr>
          <w:rFonts w:ascii="Times New Roman" w:hAnsi="Times New Roman"/>
          <w:b w:val="0"/>
          <w:i w:val="0"/>
          <w:color w:val="000000"/>
          <w:sz w:val="22"/>
        </w:rPr>
        <w:t>安排</w:t>
      </w:r>
      <w:r>
        <w:rPr>
          <w:rFonts w:ascii="Times New Roman" w:hAnsi="Times New Roman"/>
          <w:b w:val="0"/>
          <w:i w:val="0"/>
          <w:color w:val="000000"/>
          <w:sz w:val="22"/>
        </w:rPr>
        <w:t>和</w:t>
      </w:r>
      <w:r>
        <w:rPr>
          <w:rFonts w:ascii="Times New Roman" w:hAnsi="Times New Roman"/>
          <w:b w:val="0"/>
          <w:i w:val="0"/>
          <w:color w:val="000000"/>
          <w:sz w:val="22"/>
        </w:rPr>
        <w:t>运用</w:t>
      </w:r>
      <w:r>
        <w:rPr>
          <w:rFonts w:ascii="Times New Roman" w:hAnsi="Times New Roman"/>
          <w:b w:val="0"/>
          <w:i w:val="0"/>
          <w:color w:val="000000"/>
          <w:sz w:val="22"/>
        </w:rPr>
        <w:t>状况</w:t>
      </w:r>
      <w:r>
        <w:rPr>
          <w:rFonts w:ascii="Times New Roman" w:hAnsi="Times New Roman"/>
          <w:b w:val="0"/>
          <w:i w:val="0"/>
          <w:color w:val="000000"/>
          <w:sz w:val="22"/>
        </w:rPr>
        <w:t>。</w:t>
      </w:r>
    </w:p>
    <w:p>
      <w:pPr>
        <w:spacing w:after="0"/>
        <w:ind w:left="120"/>
        <w:jc w:val="left"/>
      </w:pPr>
      <w:r>
        <w:rPr>
          <w:rFonts w:ascii="Times New Roman" w:hAnsi="Times New Roman"/>
          <w:b w:val="0"/>
          <w:i w:val="0"/>
          <w:color w:val="000000"/>
          <w:sz w:val="22"/>
        </w:rPr>
        <w:t>（9）审查施工单位进场设备、</w:t>
      </w:r>
      <w:r>
        <w:rPr>
          <w:rFonts w:ascii="Times New Roman" w:hAnsi="Times New Roman"/>
          <w:b w:val="0"/>
          <w:i w:val="0"/>
          <w:color w:val="000000"/>
          <w:sz w:val="22"/>
        </w:rPr>
        <w:t>平安</w:t>
      </w:r>
      <w:r>
        <w:rPr>
          <w:rFonts w:ascii="Times New Roman" w:hAnsi="Times New Roman"/>
          <w:b w:val="0"/>
          <w:i w:val="0"/>
          <w:color w:val="000000"/>
          <w:sz w:val="22"/>
        </w:rPr>
        <w:t>防护用品是否符合相关规定。</w:t>
      </w:r>
    </w:p>
    <w:p>
      <w:pPr>
        <w:spacing w:after="0"/>
        <w:ind w:left="120"/>
        <w:jc w:val="left"/>
        <w:sectPr>
          <w:type w:val="nextPage"/>
          <w:pgSz w:w="11907" w:h="16839" w:code="9"/>
          <w:pgMar w:top="1440" w:right="1440" w:bottom="1440" w:left="1440" w:header="708" w:footer="708"/>
          <w:pgNumType w:start="2"/>
          <w:cols w:space="708"/>
          <w:titlePg w:val="0"/>
        </w:sectPr>
      </w:pPr>
      <w:r>
        <w:rPr>
          <w:rFonts w:ascii="Times New Roman" w:hAnsi="Times New Roman"/>
          <w:b w:val="0"/>
          <w:i w:val="0"/>
          <w:color w:val="000000"/>
          <w:sz w:val="22"/>
        </w:rPr>
        <w:t>（10）定期或不定期组织现场</w:t>
      </w:r>
      <w:r>
        <w:rPr>
          <w:rFonts w:ascii="Times New Roman" w:hAnsi="Times New Roman"/>
          <w:b w:val="0"/>
          <w:i w:val="0"/>
          <w:color w:val="000000"/>
          <w:sz w:val="22"/>
        </w:rPr>
        <w:t>平安</w:t>
      </w:r>
      <w:r>
        <w:rPr>
          <w:rFonts w:ascii="Times New Roman" w:hAnsi="Times New Roman"/>
          <w:b w:val="0"/>
          <w:i w:val="0"/>
          <w:color w:val="000000"/>
          <w:sz w:val="22"/>
        </w:rPr>
        <w:t>联合检查，并下达</w:t>
      </w:r>
      <w:r>
        <w:rPr>
          <w:rFonts w:ascii="Times New Roman" w:hAnsi="Times New Roman"/>
          <w:b w:val="0"/>
          <w:i w:val="0"/>
          <w:color w:val="000000"/>
          <w:sz w:val="22"/>
        </w:rPr>
        <w:t>平安</w:t>
      </w:r>
      <w:r>
        <w:rPr>
          <w:rFonts w:ascii="Times New Roman" w:hAnsi="Times New Roman"/>
          <w:b w:val="0"/>
          <w:i w:val="0"/>
          <w:color w:val="000000"/>
          <w:sz w:val="22"/>
        </w:rPr>
        <w:t>隐患整改通知书，督促施工单位进行整改。</w:t>
      </w:r>
    </w:p>
    <w:p>
      <w:pPr>
        <w:spacing w:after="0"/>
        <w:ind w:left="120"/>
        <w:jc w:val="left"/>
      </w:pPr>
      <w:r>
        <w:rPr>
          <w:rFonts w:ascii="Times New Roman" w:hAnsi="Times New Roman"/>
          <w:b w:val="0"/>
          <w:i w:val="0"/>
          <w:color w:val="000000"/>
          <w:sz w:val="22"/>
        </w:rPr>
        <w:t>（11）协调工程现场重大施工</w:t>
      </w:r>
      <w:r>
        <w:rPr>
          <w:rFonts w:ascii="Times New Roman" w:hAnsi="Times New Roman"/>
          <w:b w:val="0"/>
          <w:i w:val="0"/>
          <w:color w:val="000000"/>
          <w:sz w:val="22"/>
        </w:rPr>
        <w:t>平安</w:t>
      </w:r>
      <w:r>
        <w:rPr>
          <w:rFonts w:ascii="Times New Roman" w:hAnsi="Times New Roman"/>
          <w:b w:val="0"/>
          <w:i w:val="0"/>
          <w:color w:val="000000"/>
          <w:sz w:val="22"/>
        </w:rPr>
        <w:t>事项，</w:t>
      </w:r>
      <w:r>
        <w:rPr>
          <w:rFonts w:ascii="Times New Roman" w:hAnsi="Times New Roman"/>
          <w:b w:val="0"/>
          <w:i w:val="0"/>
          <w:color w:val="000000"/>
          <w:sz w:val="22"/>
        </w:rPr>
        <w:t>参与</w:t>
      </w:r>
      <w:r>
        <w:rPr>
          <w:rFonts w:ascii="Times New Roman" w:hAnsi="Times New Roman"/>
          <w:b w:val="0"/>
          <w:i w:val="0"/>
          <w:color w:val="000000"/>
          <w:sz w:val="22"/>
        </w:rPr>
        <w:t>调查</w:t>
      </w:r>
      <w:r>
        <w:rPr>
          <w:rFonts w:ascii="Times New Roman" w:hAnsi="Times New Roman"/>
          <w:b w:val="0"/>
          <w:i w:val="0"/>
          <w:color w:val="000000"/>
          <w:sz w:val="22"/>
        </w:rPr>
        <w:t>平安</w:t>
      </w:r>
      <w:r>
        <w:rPr>
          <w:rFonts w:ascii="Times New Roman" w:hAnsi="Times New Roman"/>
          <w:b w:val="0"/>
          <w:i w:val="0"/>
          <w:color w:val="000000"/>
          <w:sz w:val="22"/>
        </w:rPr>
        <w:t>事故。</w:t>
      </w:r>
    </w:p>
    <w:p>
      <w:pPr>
        <w:spacing w:after="0"/>
        <w:ind w:left="120"/>
        <w:jc w:val="left"/>
      </w:pPr>
      <w:r>
        <w:rPr>
          <w:rFonts w:ascii="Times New Roman" w:hAnsi="Times New Roman"/>
          <w:b w:val="0"/>
          <w:i w:val="0"/>
          <w:color w:val="000000"/>
          <w:sz w:val="22"/>
        </w:rPr>
        <w:t>（12）审查签发</w:t>
      </w:r>
      <w:r>
        <w:rPr>
          <w:rFonts w:ascii="Times New Roman" w:hAnsi="Times New Roman"/>
          <w:b w:val="0"/>
          <w:i w:val="0"/>
          <w:color w:val="000000"/>
          <w:sz w:val="22"/>
        </w:rPr>
        <w:t>平安</w:t>
      </w:r>
      <w:r>
        <w:rPr>
          <w:rFonts w:ascii="Times New Roman" w:hAnsi="Times New Roman"/>
          <w:b w:val="0"/>
          <w:i w:val="0"/>
          <w:color w:val="000000"/>
          <w:sz w:val="22"/>
        </w:rPr>
        <w:t>监理通知单，暂停令，组织编制并签发监理月报或</w:t>
      </w:r>
      <w:r>
        <w:rPr>
          <w:rFonts w:ascii="Times New Roman" w:hAnsi="Times New Roman"/>
          <w:b w:val="0"/>
          <w:i w:val="0"/>
          <w:color w:val="000000"/>
          <w:sz w:val="22"/>
        </w:rPr>
        <w:t>平安</w:t>
      </w:r>
      <w:r>
        <w:rPr>
          <w:rFonts w:ascii="Times New Roman" w:hAnsi="Times New Roman"/>
          <w:b w:val="0"/>
          <w:i w:val="0"/>
          <w:color w:val="000000"/>
          <w:sz w:val="22"/>
        </w:rPr>
        <w:t>专题报告。</w:t>
      </w:r>
    </w:p>
    <w:p>
      <w:pPr>
        <w:spacing w:after="0"/>
        <w:ind w:left="120"/>
        <w:jc w:val="left"/>
      </w:pPr>
      <w:r>
        <w:rPr>
          <w:rFonts w:ascii="Times New Roman" w:hAnsi="Times New Roman"/>
          <w:b w:val="0"/>
          <w:i w:val="0"/>
          <w:color w:val="000000"/>
          <w:sz w:val="22"/>
        </w:rPr>
        <w:t>监理工程师</w:t>
      </w:r>
      <w:r>
        <w:rPr>
          <w:rFonts w:ascii="Times New Roman" w:hAnsi="Times New Roman"/>
          <w:b w:val="0"/>
          <w:i w:val="0"/>
          <w:color w:val="000000"/>
          <w:sz w:val="22"/>
        </w:rPr>
        <w:t>平安</w:t>
      </w:r>
      <w:r>
        <w:rPr>
          <w:rFonts w:ascii="Times New Roman" w:hAnsi="Times New Roman"/>
          <w:b w:val="0"/>
          <w:i w:val="0"/>
          <w:color w:val="000000"/>
          <w:sz w:val="22"/>
        </w:rPr>
        <w:t>职责</w:t>
      </w:r>
    </w:p>
    <w:p>
      <w:pPr>
        <w:spacing w:after="0"/>
        <w:ind w:left="120"/>
        <w:jc w:val="left"/>
      </w:pPr>
      <w:r>
        <w:rPr>
          <w:rFonts w:ascii="Times New Roman" w:hAnsi="Times New Roman"/>
          <w:b w:val="0"/>
          <w:i w:val="0"/>
          <w:color w:val="000000"/>
          <w:sz w:val="22"/>
        </w:rPr>
        <w:t>1、编写项目</w:t>
      </w:r>
      <w:r>
        <w:rPr>
          <w:rFonts w:ascii="Times New Roman" w:hAnsi="Times New Roman"/>
          <w:b w:val="0"/>
          <w:i w:val="0"/>
          <w:color w:val="000000"/>
          <w:sz w:val="22"/>
        </w:rPr>
        <w:t>平安</w:t>
      </w:r>
      <w:r>
        <w:rPr>
          <w:rFonts w:ascii="Times New Roman" w:hAnsi="Times New Roman"/>
          <w:b w:val="0"/>
          <w:i w:val="0"/>
          <w:color w:val="000000"/>
          <w:sz w:val="22"/>
        </w:rPr>
        <w:t>监理细则，负责</w:t>
      </w:r>
      <w:r>
        <w:rPr>
          <w:rFonts w:ascii="Times New Roman" w:hAnsi="Times New Roman"/>
          <w:b w:val="0"/>
          <w:i w:val="0"/>
          <w:color w:val="000000"/>
          <w:sz w:val="22"/>
        </w:rPr>
        <w:t>详细</w:t>
      </w:r>
      <w:r>
        <w:rPr>
          <w:rFonts w:ascii="Times New Roman" w:hAnsi="Times New Roman"/>
          <w:b w:val="0"/>
          <w:i w:val="0"/>
          <w:color w:val="000000"/>
          <w:sz w:val="22"/>
        </w:rPr>
        <w:t>实施项目施工的</w:t>
      </w:r>
      <w:r>
        <w:rPr>
          <w:rFonts w:ascii="Times New Roman" w:hAnsi="Times New Roman"/>
          <w:b w:val="0"/>
          <w:i w:val="0"/>
          <w:color w:val="000000"/>
          <w:sz w:val="22"/>
        </w:rPr>
        <w:t>平安</w:t>
      </w:r>
      <w:r>
        <w:rPr>
          <w:rFonts w:ascii="Times New Roman" w:hAnsi="Times New Roman"/>
          <w:b w:val="0"/>
          <w:i w:val="0"/>
          <w:color w:val="000000"/>
          <w:sz w:val="22"/>
        </w:rPr>
        <w:t>监理工作。</w:t>
      </w:r>
    </w:p>
    <w:p>
      <w:pPr>
        <w:spacing w:after="0"/>
        <w:ind w:left="120"/>
        <w:jc w:val="left"/>
      </w:pPr>
      <w:r>
        <w:rPr>
          <w:rFonts w:ascii="Times New Roman" w:hAnsi="Times New Roman"/>
          <w:b w:val="0"/>
          <w:i w:val="0"/>
          <w:color w:val="000000"/>
          <w:sz w:val="22"/>
        </w:rPr>
        <w:t>2、</w:t>
      </w:r>
      <w:r>
        <w:rPr>
          <w:rFonts w:ascii="Times New Roman" w:hAnsi="Times New Roman"/>
          <w:b w:val="0"/>
          <w:i w:val="0"/>
          <w:color w:val="000000"/>
          <w:sz w:val="22"/>
        </w:rPr>
        <w:t>帮助</w:t>
      </w:r>
      <w:r>
        <w:rPr>
          <w:rFonts w:ascii="Times New Roman" w:hAnsi="Times New Roman"/>
          <w:b w:val="0"/>
          <w:i w:val="0"/>
          <w:color w:val="000000"/>
          <w:sz w:val="22"/>
        </w:rPr>
        <w:t>总监审查施工总分包单位的资质，核查进场的特种施工作业人员的资格证书。</w:t>
      </w:r>
    </w:p>
    <w:p>
      <w:pPr>
        <w:spacing w:after="0"/>
        <w:ind w:left="120"/>
        <w:jc w:val="left"/>
      </w:pPr>
      <w:r>
        <w:rPr>
          <w:rFonts w:ascii="Times New Roman" w:hAnsi="Times New Roman"/>
          <w:b w:val="0"/>
          <w:i w:val="0"/>
          <w:color w:val="000000"/>
          <w:sz w:val="22"/>
        </w:rPr>
        <w:t>3、</w:t>
      </w:r>
      <w:r>
        <w:rPr>
          <w:rFonts w:ascii="Times New Roman" w:hAnsi="Times New Roman"/>
          <w:b w:val="0"/>
          <w:i w:val="0"/>
          <w:color w:val="000000"/>
          <w:sz w:val="22"/>
        </w:rPr>
        <w:t>帮助</w:t>
      </w:r>
      <w:r>
        <w:rPr>
          <w:rFonts w:ascii="Times New Roman" w:hAnsi="Times New Roman"/>
          <w:b w:val="0"/>
          <w:i w:val="0"/>
          <w:color w:val="000000"/>
          <w:sz w:val="22"/>
        </w:rPr>
        <w:t>总监审核施工单位上报的施工组织设计和专项施工方案。</w:t>
      </w:r>
    </w:p>
    <w:p>
      <w:pPr>
        <w:spacing w:after="0"/>
        <w:ind w:left="120"/>
        <w:jc w:val="left"/>
      </w:pPr>
      <w:r>
        <w:rPr>
          <w:rFonts w:ascii="Times New Roman" w:hAnsi="Times New Roman"/>
          <w:b w:val="0"/>
          <w:i w:val="0"/>
          <w:color w:val="000000"/>
          <w:sz w:val="22"/>
        </w:rPr>
        <w:t>4、督促施工单位建立健全</w:t>
      </w:r>
      <w:r>
        <w:rPr>
          <w:rFonts w:ascii="Times New Roman" w:hAnsi="Times New Roman"/>
          <w:b w:val="0"/>
          <w:i w:val="0"/>
          <w:color w:val="000000"/>
          <w:sz w:val="22"/>
        </w:rPr>
        <w:t>平安</w:t>
      </w:r>
      <w:r>
        <w:rPr>
          <w:rFonts w:ascii="Times New Roman" w:hAnsi="Times New Roman"/>
          <w:b w:val="0"/>
          <w:i w:val="0"/>
          <w:color w:val="000000"/>
          <w:sz w:val="22"/>
        </w:rPr>
        <w:t>生产组织保证体系和</w:t>
      </w:r>
      <w:r>
        <w:rPr>
          <w:rFonts w:ascii="Times New Roman" w:hAnsi="Times New Roman"/>
          <w:b w:val="0"/>
          <w:i w:val="0"/>
          <w:color w:val="000000"/>
          <w:sz w:val="22"/>
        </w:rPr>
        <w:t>平安</w:t>
      </w:r>
      <w:r>
        <w:rPr>
          <w:rFonts w:ascii="Times New Roman" w:hAnsi="Times New Roman"/>
          <w:b w:val="0"/>
          <w:i w:val="0"/>
          <w:color w:val="000000"/>
          <w:sz w:val="22"/>
        </w:rPr>
        <w:t>生产责任制。</w:t>
      </w:r>
    </w:p>
    <w:p>
      <w:pPr>
        <w:spacing w:after="0"/>
        <w:ind w:left="120"/>
        <w:jc w:val="left"/>
      </w:pPr>
      <w:r>
        <w:rPr>
          <w:rFonts w:ascii="Times New Roman" w:hAnsi="Times New Roman"/>
          <w:b w:val="0"/>
          <w:i w:val="0"/>
          <w:color w:val="000000"/>
          <w:sz w:val="22"/>
        </w:rPr>
        <w:t>5、督促施工单位做好分部分项工程的</w:t>
      </w:r>
      <w:r>
        <w:rPr>
          <w:rFonts w:ascii="Times New Roman" w:hAnsi="Times New Roman"/>
          <w:b w:val="0"/>
          <w:i w:val="0"/>
          <w:color w:val="000000"/>
          <w:sz w:val="22"/>
        </w:rPr>
        <w:t>平安</w:t>
      </w:r>
      <w:r>
        <w:rPr>
          <w:rFonts w:ascii="Times New Roman" w:hAnsi="Times New Roman"/>
          <w:b w:val="0"/>
          <w:i w:val="0"/>
          <w:color w:val="000000"/>
          <w:sz w:val="22"/>
        </w:rPr>
        <w:t>技术交底。</w:t>
      </w:r>
    </w:p>
    <w:p>
      <w:pPr>
        <w:spacing w:after="0"/>
        <w:ind w:left="120"/>
        <w:jc w:val="left"/>
      </w:pPr>
      <w:r>
        <w:rPr>
          <w:rFonts w:ascii="Times New Roman" w:hAnsi="Times New Roman"/>
          <w:b w:val="0"/>
          <w:i w:val="0"/>
          <w:color w:val="000000"/>
          <w:sz w:val="22"/>
        </w:rPr>
        <w:t>6、核查施工</w:t>
      </w:r>
      <w:r>
        <w:rPr>
          <w:rFonts w:ascii="Times New Roman" w:hAnsi="Times New Roman"/>
          <w:b w:val="0"/>
          <w:i w:val="0"/>
          <w:color w:val="000000"/>
          <w:sz w:val="22"/>
        </w:rPr>
        <w:t>平安</w:t>
      </w:r>
      <w:r>
        <w:rPr>
          <w:rFonts w:ascii="Times New Roman" w:hAnsi="Times New Roman"/>
          <w:b w:val="0"/>
          <w:i w:val="0"/>
          <w:color w:val="000000"/>
          <w:sz w:val="22"/>
        </w:rPr>
        <w:t>设施和施工机械的验收工作并签署核查</w:t>
      </w:r>
      <w:r>
        <w:rPr>
          <w:rFonts w:ascii="Times New Roman" w:hAnsi="Times New Roman"/>
          <w:b w:val="0"/>
          <w:i w:val="0"/>
          <w:color w:val="000000"/>
          <w:sz w:val="22"/>
        </w:rPr>
        <w:t>看法</w:t>
      </w:r>
      <w:r>
        <w:rPr>
          <w:rFonts w:ascii="Times New Roman" w:hAnsi="Times New Roman"/>
          <w:b w:val="0"/>
          <w:i w:val="0"/>
          <w:color w:val="000000"/>
          <w:sz w:val="22"/>
        </w:rPr>
        <w:t>。</w:t>
      </w:r>
    </w:p>
    <w:p>
      <w:pPr>
        <w:spacing w:after="0"/>
        <w:ind w:left="120"/>
        <w:jc w:val="left"/>
      </w:pPr>
      <w:r>
        <w:rPr>
          <w:rFonts w:ascii="Times New Roman" w:hAnsi="Times New Roman"/>
          <w:b w:val="0"/>
          <w:i w:val="0"/>
          <w:color w:val="000000"/>
          <w:sz w:val="22"/>
        </w:rPr>
        <w:t>7、核查施工现场各项</w:t>
      </w:r>
      <w:r>
        <w:rPr>
          <w:rFonts w:ascii="Times New Roman" w:hAnsi="Times New Roman"/>
          <w:b w:val="0"/>
          <w:i w:val="0"/>
          <w:color w:val="000000"/>
          <w:sz w:val="22"/>
        </w:rPr>
        <w:t>平安</w:t>
      </w:r>
      <w:r>
        <w:rPr>
          <w:rFonts w:ascii="Times New Roman" w:hAnsi="Times New Roman"/>
          <w:b w:val="0"/>
          <w:i w:val="0"/>
          <w:color w:val="000000"/>
          <w:sz w:val="22"/>
        </w:rPr>
        <w:t>设施，施工机械搭拆是否与专项方案</w:t>
      </w:r>
      <w:r>
        <w:rPr>
          <w:rFonts w:ascii="Times New Roman" w:hAnsi="Times New Roman"/>
          <w:b w:val="0"/>
          <w:i w:val="0"/>
          <w:color w:val="000000"/>
          <w:sz w:val="22"/>
        </w:rPr>
        <w:t>一样</w:t>
      </w:r>
      <w:r>
        <w:rPr>
          <w:rFonts w:ascii="Times New Roman" w:hAnsi="Times New Roman"/>
          <w:b w:val="0"/>
          <w:i w:val="0"/>
          <w:color w:val="000000"/>
          <w:sz w:val="22"/>
        </w:rPr>
        <w:t>。</w:t>
      </w:r>
    </w:p>
    <w:p>
      <w:pPr>
        <w:spacing w:after="0"/>
        <w:ind w:left="120"/>
        <w:jc w:val="left"/>
      </w:pPr>
      <w:r>
        <w:rPr>
          <w:rFonts w:ascii="Times New Roman" w:hAnsi="Times New Roman"/>
          <w:b w:val="0"/>
          <w:i w:val="0"/>
          <w:color w:val="000000"/>
          <w:sz w:val="22"/>
        </w:rPr>
        <w:t>8、定期检查、评估施工现场</w:t>
      </w:r>
      <w:r>
        <w:rPr>
          <w:rFonts w:ascii="Times New Roman" w:hAnsi="Times New Roman"/>
          <w:b w:val="0"/>
          <w:i w:val="0"/>
          <w:color w:val="000000"/>
          <w:sz w:val="22"/>
        </w:rPr>
        <w:t>平安</w:t>
      </w:r>
      <w:r>
        <w:rPr>
          <w:rFonts w:ascii="Times New Roman" w:hAnsi="Times New Roman"/>
          <w:b w:val="0"/>
          <w:i w:val="0"/>
          <w:color w:val="000000"/>
          <w:sz w:val="22"/>
        </w:rPr>
        <w:t>生产</w:t>
      </w:r>
      <w:r>
        <w:rPr>
          <w:rFonts w:ascii="Times New Roman" w:hAnsi="Times New Roman"/>
          <w:b w:val="0"/>
          <w:i w:val="0"/>
          <w:color w:val="000000"/>
          <w:sz w:val="22"/>
        </w:rPr>
        <w:t>状况</w:t>
      </w:r>
      <w:r>
        <w:rPr>
          <w:rFonts w:ascii="Times New Roman" w:hAnsi="Times New Roman"/>
          <w:b w:val="0"/>
          <w:i w:val="0"/>
          <w:color w:val="000000"/>
          <w:sz w:val="22"/>
        </w:rPr>
        <w:t>，并向总监汇报或下达施工现场</w:t>
      </w:r>
      <w:r>
        <w:rPr>
          <w:rFonts w:ascii="Times New Roman" w:hAnsi="Times New Roman"/>
          <w:b w:val="0"/>
          <w:i w:val="0"/>
          <w:color w:val="000000"/>
          <w:sz w:val="22"/>
        </w:rPr>
        <w:t>平安</w:t>
      </w:r>
      <w:r>
        <w:rPr>
          <w:rFonts w:ascii="Times New Roman" w:hAnsi="Times New Roman"/>
          <w:b w:val="0"/>
          <w:i w:val="0"/>
          <w:color w:val="000000"/>
          <w:sz w:val="22"/>
        </w:rPr>
        <w:t>隐患整改通知单。</w:t>
      </w:r>
    </w:p>
    <w:p>
      <w:pPr>
        <w:spacing w:after="0"/>
        <w:ind w:left="120"/>
        <w:jc w:val="left"/>
      </w:pPr>
      <w:r>
        <w:rPr>
          <w:rFonts w:ascii="Times New Roman" w:hAnsi="Times New Roman"/>
          <w:b w:val="0"/>
          <w:i w:val="0"/>
          <w:color w:val="000000"/>
          <w:sz w:val="22"/>
        </w:rPr>
        <w:t>9、指导监理员实施现场</w:t>
      </w:r>
      <w:r>
        <w:rPr>
          <w:rFonts w:ascii="Times New Roman" w:hAnsi="Times New Roman"/>
          <w:b w:val="0"/>
          <w:i w:val="0"/>
          <w:color w:val="000000"/>
          <w:sz w:val="22"/>
        </w:rPr>
        <w:t>平安</w:t>
      </w:r>
      <w:r>
        <w:rPr>
          <w:rFonts w:ascii="Times New Roman" w:hAnsi="Times New Roman"/>
          <w:b w:val="0"/>
          <w:i w:val="0"/>
          <w:color w:val="000000"/>
          <w:sz w:val="22"/>
        </w:rPr>
        <w:t>巡察</w:t>
      </w:r>
      <w:r>
        <w:rPr>
          <w:rFonts w:ascii="Times New Roman" w:hAnsi="Times New Roman"/>
          <w:b w:val="0"/>
          <w:i w:val="0"/>
          <w:color w:val="000000"/>
          <w:sz w:val="22"/>
        </w:rPr>
        <w:t>检查等日常施工</w:t>
      </w:r>
      <w:r>
        <w:rPr>
          <w:rFonts w:ascii="Times New Roman" w:hAnsi="Times New Roman"/>
          <w:b w:val="0"/>
          <w:i w:val="0"/>
          <w:color w:val="000000"/>
          <w:sz w:val="22"/>
        </w:rPr>
        <w:t>平安</w:t>
      </w:r>
      <w:r>
        <w:rPr>
          <w:rFonts w:ascii="Times New Roman" w:hAnsi="Times New Roman"/>
          <w:b w:val="0"/>
          <w:i w:val="0"/>
          <w:color w:val="000000"/>
          <w:sz w:val="22"/>
        </w:rPr>
        <w:t>监理工作。</w:t>
      </w:r>
    </w:p>
    <w:p>
      <w:pPr>
        <w:spacing w:after="0"/>
        <w:ind w:left="120"/>
        <w:jc w:val="left"/>
      </w:pPr>
      <w:r>
        <w:rPr>
          <w:rFonts w:ascii="Times New Roman" w:hAnsi="Times New Roman"/>
          <w:b w:val="0"/>
          <w:i w:val="0"/>
          <w:color w:val="000000"/>
          <w:sz w:val="22"/>
        </w:rPr>
        <w:t>10、负责施工</w:t>
      </w:r>
      <w:r>
        <w:rPr>
          <w:rFonts w:ascii="Times New Roman" w:hAnsi="Times New Roman"/>
          <w:b w:val="0"/>
          <w:i w:val="0"/>
          <w:color w:val="000000"/>
          <w:sz w:val="22"/>
        </w:rPr>
        <w:t>平安</w:t>
      </w:r>
      <w:r>
        <w:rPr>
          <w:rFonts w:ascii="Times New Roman" w:hAnsi="Times New Roman"/>
          <w:b w:val="0"/>
          <w:i w:val="0"/>
          <w:color w:val="000000"/>
          <w:sz w:val="22"/>
        </w:rPr>
        <w:t>监理资料的收集、汇总及整理工作。</w:t>
      </w:r>
    </w:p>
    <w:p>
      <w:pPr>
        <w:spacing w:after="0"/>
        <w:ind w:left="120"/>
        <w:jc w:val="left"/>
      </w:pPr>
      <w:r>
        <w:rPr>
          <w:rFonts w:ascii="Times New Roman" w:hAnsi="Times New Roman"/>
          <w:b w:val="0"/>
          <w:i w:val="0"/>
          <w:color w:val="000000"/>
          <w:sz w:val="22"/>
        </w:rPr>
        <w:t>监理员</w:t>
      </w:r>
      <w:r>
        <w:rPr>
          <w:rFonts w:ascii="Times New Roman" w:hAnsi="Times New Roman"/>
          <w:b w:val="0"/>
          <w:i w:val="0"/>
          <w:color w:val="000000"/>
          <w:sz w:val="22"/>
        </w:rPr>
        <w:t>平安</w:t>
      </w:r>
      <w:r>
        <w:rPr>
          <w:rFonts w:ascii="Times New Roman" w:hAnsi="Times New Roman"/>
          <w:b w:val="0"/>
          <w:i w:val="0"/>
          <w:color w:val="000000"/>
          <w:sz w:val="22"/>
        </w:rPr>
        <w:t>职责</w:t>
      </w:r>
    </w:p>
    <w:p>
      <w:pPr>
        <w:spacing w:after="0"/>
        <w:ind w:left="120"/>
        <w:jc w:val="left"/>
      </w:pPr>
      <w:r>
        <w:rPr>
          <w:rFonts w:ascii="Times New Roman" w:hAnsi="Times New Roman"/>
          <w:b w:val="0"/>
          <w:i w:val="0"/>
          <w:color w:val="000000"/>
          <w:sz w:val="22"/>
        </w:rPr>
        <w:t>1、在总监和专业监理工程师指导下</w:t>
      </w:r>
      <w:r>
        <w:rPr>
          <w:rFonts w:ascii="Times New Roman" w:hAnsi="Times New Roman"/>
          <w:b w:val="0"/>
          <w:i w:val="0"/>
          <w:color w:val="000000"/>
          <w:sz w:val="22"/>
        </w:rPr>
        <w:t>详细</w:t>
      </w:r>
      <w:r>
        <w:rPr>
          <w:rFonts w:ascii="Times New Roman" w:hAnsi="Times New Roman"/>
          <w:b w:val="0"/>
          <w:i w:val="0"/>
          <w:color w:val="000000"/>
          <w:sz w:val="22"/>
        </w:rPr>
        <w:t>实施现场施工</w:t>
      </w:r>
      <w:r>
        <w:rPr>
          <w:rFonts w:ascii="Times New Roman" w:hAnsi="Times New Roman"/>
          <w:b w:val="0"/>
          <w:i w:val="0"/>
          <w:color w:val="000000"/>
          <w:sz w:val="22"/>
        </w:rPr>
        <w:t>平安</w:t>
      </w:r>
      <w:r>
        <w:rPr>
          <w:rFonts w:ascii="Times New Roman" w:hAnsi="Times New Roman"/>
          <w:b w:val="0"/>
          <w:i w:val="0"/>
          <w:color w:val="000000"/>
          <w:sz w:val="22"/>
        </w:rPr>
        <w:t>监理工作。</w:t>
      </w:r>
    </w:p>
    <w:p>
      <w:pPr>
        <w:spacing w:after="0"/>
        <w:ind w:left="120"/>
        <w:jc w:val="left"/>
      </w:pPr>
      <w:r>
        <w:rPr>
          <w:rFonts w:ascii="Times New Roman" w:hAnsi="Times New Roman"/>
          <w:b w:val="0"/>
          <w:i w:val="0"/>
          <w:color w:val="000000"/>
          <w:sz w:val="22"/>
        </w:rPr>
        <w:t>2、督促施工单位落实现场</w:t>
      </w:r>
      <w:r>
        <w:rPr>
          <w:rFonts w:ascii="Times New Roman" w:hAnsi="Times New Roman"/>
          <w:b w:val="0"/>
          <w:i w:val="0"/>
          <w:color w:val="000000"/>
          <w:sz w:val="22"/>
        </w:rPr>
        <w:t>平安</w:t>
      </w:r>
      <w:r>
        <w:rPr>
          <w:rFonts w:ascii="Times New Roman" w:hAnsi="Times New Roman"/>
          <w:b w:val="0"/>
          <w:i w:val="0"/>
          <w:color w:val="000000"/>
          <w:sz w:val="22"/>
        </w:rPr>
        <w:t>设施和施工机械的日常管理，保养</w:t>
      </w:r>
      <w:r>
        <w:rPr>
          <w:rFonts w:ascii="Times New Roman" w:hAnsi="Times New Roman"/>
          <w:b w:val="0"/>
          <w:i w:val="0"/>
          <w:color w:val="000000"/>
          <w:sz w:val="22"/>
        </w:rPr>
        <w:t>修理</w:t>
      </w:r>
      <w:r>
        <w:rPr>
          <w:rFonts w:ascii="Times New Roman" w:hAnsi="Times New Roman"/>
          <w:b w:val="0"/>
          <w:i w:val="0"/>
          <w:color w:val="000000"/>
          <w:sz w:val="22"/>
        </w:rPr>
        <w:t>工作。</w:t>
      </w:r>
    </w:p>
    <w:p>
      <w:pPr>
        <w:spacing w:after="0"/>
        <w:ind w:left="120"/>
        <w:jc w:val="left"/>
      </w:pPr>
      <w:r>
        <w:rPr>
          <w:rFonts w:ascii="Times New Roman" w:hAnsi="Times New Roman"/>
          <w:b w:val="0"/>
          <w:i w:val="0"/>
          <w:color w:val="000000"/>
          <w:sz w:val="22"/>
        </w:rPr>
        <w:t>3、做好施工现场日常的</w:t>
      </w:r>
      <w:r>
        <w:rPr>
          <w:rFonts w:ascii="Times New Roman" w:hAnsi="Times New Roman"/>
          <w:b w:val="0"/>
          <w:i w:val="0"/>
          <w:color w:val="000000"/>
          <w:sz w:val="22"/>
        </w:rPr>
        <w:t>平安</w:t>
      </w:r>
      <w:r>
        <w:rPr>
          <w:rFonts w:ascii="Times New Roman" w:hAnsi="Times New Roman"/>
          <w:b w:val="0"/>
          <w:i w:val="0"/>
          <w:color w:val="000000"/>
          <w:sz w:val="22"/>
        </w:rPr>
        <w:t>巡察</w:t>
      </w:r>
      <w:r>
        <w:rPr>
          <w:rFonts w:ascii="Times New Roman" w:hAnsi="Times New Roman"/>
          <w:b w:val="0"/>
          <w:i w:val="0"/>
          <w:color w:val="000000"/>
          <w:sz w:val="22"/>
        </w:rPr>
        <w:t>检查，</w:t>
      </w:r>
      <w:r>
        <w:rPr>
          <w:rFonts w:ascii="Times New Roman" w:hAnsi="Times New Roman"/>
          <w:b w:val="0"/>
          <w:i w:val="0"/>
          <w:color w:val="000000"/>
          <w:sz w:val="22"/>
        </w:rPr>
        <w:t>发觉</w:t>
      </w:r>
      <w:r>
        <w:rPr>
          <w:rFonts w:ascii="Times New Roman" w:hAnsi="Times New Roman"/>
          <w:b w:val="0"/>
          <w:i w:val="0"/>
          <w:color w:val="000000"/>
          <w:sz w:val="22"/>
        </w:rPr>
        <w:t>隐患</w:t>
      </w:r>
      <w:r>
        <w:rPr>
          <w:rFonts w:ascii="Times New Roman" w:hAnsi="Times New Roman"/>
          <w:b w:val="0"/>
          <w:i w:val="0"/>
          <w:color w:val="000000"/>
          <w:sz w:val="22"/>
        </w:rPr>
        <w:t>刚好</w:t>
      </w:r>
      <w:r>
        <w:rPr>
          <w:rFonts w:ascii="Times New Roman" w:hAnsi="Times New Roman"/>
          <w:b w:val="0"/>
          <w:i w:val="0"/>
          <w:color w:val="000000"/>
          <w:sz w:val="22"/>
        </w:rPr>
        <w:t>向监理工程师汇报或下达书面整改通知。</w:t>
      </w:r>
    </w:p>
    <w:p>
      <w:pPr>
        <w:spacing w:after="0"/>
        <w:ind w:left="120"/>
        <w:jc w:val="left"/>
      </w:pPr>
      <w:r>
        <w:rPr>
          <w:rFonts w:ascii="Times New Roman" w:hAnsi="Times New Roman"/>
          <w:b w:val="0"/>
          <w:i w:val="0"/>
          <w:color w:val="000000"/>
          <w:sz w:val="22"/>
        </w:rPr>
        <w:t>4、对易发事故的高危作业工序进行现场跟踪监督，督促施工单位</w:t>
      </w:r>
      <w:r>
        <w:rPr>
          <w:rFonts w:ascii="Times New Roman" w:hAnsi="Times New Roman"/>
          <w:b w:val="0"/>
          <w:i w:val="0"/>
          <w:color w:val="000000"/>
          <w:sz w:val="22"/>
        </w:rPr>
        <w:t>根据</w:t>
      </w:r>
      <w:r>
        <w:rPr>
          <w:rFonts w:ascii="Times New Roman" w:hAnsi="Times New Roman"/>
          <w:b w:val="0"/>
          <w:i w:val="0"/>
          <w:color w:val="000000"/>
          <w:sz w:val="22"/>
        </w:rPr>
        <w:t>强制性标准和专项方案组织施工。</w:t>
      </w:r>
    </w:p>
    <w:p>
      <w:pPr>
        <w:spacing w:after="0"/>
        <w:ind w:left="120"/>
        <w:jc w:val="left"/>
      </w:pPr>
      <w:r>
        <w:rPr>
          <w:rFonts w:ascii="Times New Roman" w:hAnsi="Times New Roman"/>
          <w:b w:val="0"/>
          <w:i w:val="0"/>
          <w:color w:val="000000"/>
          <w:sz w:val="22"/>
        </w:rPr>
        <w:t>5、督促施工单位对每次检查的</w:t>
      </w:r>
      <w:r>
        <w:rPr>
          <w:rFonts w:ascii="Times New Roman" w:hAnsi="Times New Roman"/>
          <w:b w:val="0"/>
          <w:i w:val="0"/>
          <w:color w:val="000000"/>
          <w:sz w:val="22"/>
        </w:rPr>
        <w:t>平安</w:t>
      </w:r>
      <w:r>
        <w:rPr>
          <w:rFonts w:ascii="Times New Roman" w:hAnsi="Times New Roman"/>
          <w:b w:val="0"/>
          <w:i w:val="0"/>
          <w:color w:val="000000"/>
          <w:sz w:val="22"/>
        </w:rPr>
        <w:t>隐患进行</w:t>
      </w:r>
      <w:r>
        <w:rPr>
          <w:rFonts w:ascii="Times New Roman" w:hAnsi="Times New Roman"/>
          <w:b w:val="0"/>
          <w:i w:val="0"/>
          <w:color w:val="000000"/>
          <w:sz w:val="22"/>
        </w:rPr>
        <w:t>仔细</w:t>
      </w:r>
      <w:r>
        <w:rPr>
          <w:rFonts w:ascii="Times New Roman" w:hAnsi="Times New Roman"/>
          <w:b w:val="0"/>
          <w:i w:val="0"/>
          <w:color w:val="000000"/>
          <w:sz w:val="22"/>
        </w:rPr>
        <w:t>整改，并在整改后签署检查</w:t>
      </w:r>
      <w:r>
        <w:rPr>
          <w:rFonts w:ascii="Times New Roman" w:hAnsi="Times New Roman"/>
          <w:b w:val="0"/>
          <w:i w:val="0"/>
          <w:color w:val="000000"/>
          <w:sz w:val="22"/>
        </w:rPr>
        <w:t>看法</w:t>
      </w:r>
      <w:r>
        <w:rPr>
          <w:rFonts w:ascii="Times New Roman" w:hAnsi="Times New Roman"/>
          <w:b w:val="0"/>
          <w:i w:val="0"/>
          <w:color w:val="000000"/>
          <w:sz w:val="22"/>
        </w:rPr>
        <w:t>。</w:t>
      </w:r>
    </w:p>
    <w:p>
      <w:pPr>
        <w:spacing w:after="0"/>
        <w:ind w:left="120"/>
        <w:jc w:val="left"/>
      </w:pPr>
      <w:r>
        <w:rPr>
          <w:rFonts w:ascii="Times New Roman" w:hAnsi="Times New Roman"/>
          <w:b w:val="0"/>
          <w:i w:val="0"/>
          <w:color w:val="000000"/>
          <w:sz w:val="22"/>
        </w:rPr>
        <w:t>6、检查进场的</w:t>
      </w:r>
      <w:r>
        <w:rPr>
          <w:rFonts w:ascii="Times New Roman" w:hAnsi="Times New Roman"/>
          <w:b w:val="0"/>
          <w:i w:val="0"/>
          <w:color w:val="000000"/>
          <w:sz w:val="22"/>
        </w:rPr>
        <w:t>平安</w:t>
      </w:r>
      <w:r>
        <w:rPr>
          <w:rFonts w:ascii="Times New Roman" w:hAnsi="Times New Roman"/>
          <w:b w:val="0"/>
          <w:i w:val="0"/>
          <w:color w:val="000000"/>
          <w:sz w:val="22"/>
        </w:rPr>
        <w:t>防护材料，用品产品合格证明材料，检测报告以及其他有关资料。</w:t>
      </w:r>
    </w:p>
    <w:p>
      <w:pPr>
        <w:spacing w:after="0"/>
        <w:ind w:left="120"/>
        <w:jc w:val="left"/>
      </w:pPr>
      <w:r>
        <w:rPr>
          <w:rFonts w:ascii="Times New Roman" w:hAnsi="Times New Roman"/>
          <w:b w:val="0"/>
          <w:i w:val="0"/>
          <w:color w:val="000000"/>
          <w:sz w:val="22"/>
        </w:rPr>
        <w:t>7、</w:t>
      </w:r>
      <w:r>
        <w:rPr>
          <w:rFonts w:ascii="Times New Roman" w:hAnsi="Times New Roman"/>
          <w:b w:val="0"/>
          <w:i w:val="0"/>
          <w:color w:val="000000"/>
          <w:sz w:val="22"/>
        </w:rPr>
        <w:t>参与</w:t>
      </w:r>
      <w:r>
        <w:rPr>
          <w:rFonts w:ascii="Times New Roman" w:hAnsi="Times New Roman"/>
          <w:b w:val="0"/>
          <w:i w:val="0"/>
          <w:color w:val="000000"/>
          <w:sz w:val="22"/>
        </w:rPr>
        <w:t>施工现场</w:t>
      </w:r>
      <w:r>
        <w:rPr>
          <w:rFonts w:ascii="Times New Roman" w:hAnsi="Times New Roman"/>
          <w:b w:val="0"/>
          <w:i w:val="0"/>
          <w:color w:val="000000"/>
          <w:sz w:val="22"/>
        </w:rPr>
        <w:t>平安</w:t>
      </w:r>
      <w:r>
        <w:rPr>
          <w:rFonts w:ascii="Times New Roman" w:hAnsi="Times New Roman"/>
          <w:b w:val="0"/>
          <w:i w:val="0"/>
          <w:color w:val="000000"/>
          <w:sz w:val="22"/>
        </w:rPr>
        <w:t>检查。</w:t>
      </w:r>
    </w:p>
    <w:p>
      <w:pPr>
        <w:spacing w:after="0"/>
        <w:ind w:left="120"/>
        <w:jc w:val="left"/>
      </w:pPr>
      <w:r>
        <w:rPr>
          <w:rFonts w:ascii="Times New Roman" w:hAnsi="Times New Roman"/>
          <w:b w:val="0"/>
          <w:i w:val="0"/>
          <w:color w:val="000000"/>
          <w:sz w:val="22"/>
        </w:rPr>
        <w:t>8、做好</w:t>
      </w:r>
      <w:r>
        <w:rPr>
          <w:rFonts w:ascii="Times New Roman" w:hAnsi="Times New Roman"/>
          <w:b w:val="0"/>
          <w:i w:val="0"/>
          <w:color w:val="000000"/>
          <w:sz w:val="22"/>
        </w:rPr>
        <w:t>平安</w:t>
      </w:r>
      <w:r>
        <w:rPr>
          <w:rFonts w:ascii="Times New Roman" w:hAnsi="Times New Roman"/>
          <w:b w:val="0"/>
          <w:i w:val="0"/>
          <w:color w:val="000000"/>
          <w:sz w:val="22"/>
        </w:rPr>
        <w:t>生产检查记录和</w:t>
      </w:r>
      <w:r>
        <w:rPr>
          <w:rFonts w:ascii="Times New Roman" w:hAnsi="Times New Roman"/>
          <w:b w:val="0"/>
          <w:i w:val="0"/>
          <w:color w:val="000000"/>
          <w:sz w:val="22"/>
        </w:rPr>
        <w:t>平安</w:t>
      </w:r>
      <w:r>
        <w:rPr>
          <w:rFonts w:ascii="Times New Roman" w:hAnsi="Times New Roman"/>
          <w:b w:val="0"/>
          <w:i w:val="0"/>
          <w:color w:val="000000"/>
          <w:sz w:val="22"/>
        </w:rPr>
        <w:t>监理日记，</w:t>
      </w:r>
      <w:r>
        <w:rPr>
          <w:rFonts w:ascii="Times New Roman" w:hAnsi="Times New Roman"/>
          <w:b w:val="0"/>
          <w:i w:val="0"/>
          <w:color w:val="000000"/>
          <w:sz w:val="22"/>
        </w:rPr>
        <w:t>平安</w:t>
      </w:r>
      <w:r>
        <w:rPr>
          <w:rFonts w:ascii="Times New Roman" w:hAnsi="Times New Roman"/>
          <w:b w:val="0"/>
          <w:i w:val="0"/>
          <w:color w:val="000000"/>
          <w:sz w:val="22"/>
        </w:rPr>
        <w:t>旁站记录。</w:t>
      </w:r>
    </w:p>
    <w:p>
      <w:pPr>
        <w:spacing w:after="0"/>
        <w:ind w:left="120"/>
        <w:jc w:val="left"/>
      </w:pPr>
      <w:r>
        <w:rPr>
          <w:rFonts w:ascii="Times New Roman" w:hAnsi="Times New Roman"/>
          <w:b w:val="0"/>
          <w:i w:val="0"/>
          <w:color w:val="000000"/>
          <w:sz w:val="22"/>
        </w:rPr>
        <w:t>四、监理工作</w:t>
      </w:r>
      <w:r>
        <w:rPr>
          <w:rFonts w:ascii="Times New Roman" w:hAnsi="Times New Roman"/>
          <w:b w:val="0"/>
          <w:i w:val="0"/>
          <w:color w:val="000000"/>
          <w:sz w:val="22"/>
        </w:rPr>
        <w:t>限制</w:t>
      </w:r>
      <w:r>
        <w:rPr>
          <w:rFonts w:ascii="Times New Roman" w:hAnsi="Times New Roman"/>
          <w:b w:val="0"/>
          <w:i w:val="0"/>
          <w:color w:val="000000"/>
          <w:sz w:val="22"/>
        </w:rPr>
        <w:t>要点及目标值</w:t>
      </w:r>
    </w:p>
    <w:p>
      <w:pPr>
        <w:spacing w:after="0"/>
        <w:ind w:left="120"/>
        <w:jc w:val="left"/>
      </w:pPr>
      <w:r>
        <w:rPr>
          <w:rFonts w:ascii="Times New Roman" w:hAnsi="Times New Roman"/>
          <w:b w:val="0"/>
          <w:i w:val="0"/>
          <w:color w:val="000000"/>
          <w:sz w:val="22"/>
        </w:rPr>
        <w:t>根据</w:t>
      </w:r>
      <w:r>
        <w:rPr>
          <w:rFonts w:ascii="Times New Roman" w:hAnsi="Times New Roman"/>
          <w:b w:val="0"/>
          <w:i w:val="0"/>
          <w:color w:val="000000"/>
          <w:sz w:val="22"/>
        </w:rPr>
        <w:t>施工合同要求，本工程要求施工场地和生活场地在整个施工过程中达到宁波市标化工地的验收标准。</w:t>
      </w:r>
      <w:r>
        <w:rPr>
          <w:rFonts w:ascii="Times New Roman" w:hAnsi="Times New Roman"/>
          <w:b w:val="0"/>
          <w:i w:val="0"/>
          <w:color w:val="000000"/>
          <w:sz w:val="22"/>
        </w:rPr>
        <w:t>详细</w:t>
      </w:r>
      <w:r>
        <w:rPr>
          <w:rFonts w:ascii="Times New Roman" w:hAnsi="Times New Roman"/>
          <w:b w:val="0"/>
          <w:i w:val="0"/>
          <w:color w:val="000000"/>
          <w:sz w:val="22"/>
        </w:rPr>
        <w:t>各分项目标值分解如下表：</w:t>
      </w:r>
    </w:p>
    <w:p>
      <w:pPr>
        <w:spacing w:after="0"/>
        <w:ind w:left="120"/>
        <w:jc w:val="left"/>
      </w:pPr>
      <w:r>
        <w:rPr>
          <w:rFonts w:ascii="Times New Roman" w:hAnsi="Times New Roman"/>
          <w:b w:val="0"/>
          <w:i w:val="0"/>
          <w:color w:val="000000"/>
          <w:sz w:val="22"/>
        </w:rPr>
        <w:t>本工程</w:t>
      </w:r>
      <w:r>
        <w:rPr>
          <w:rFonts w:ascii="Times New Roman" w:hAnsi="Times New Roman"/>
          <w:b w:val="0"/>
          <w:i w:val="0"/>
          <w:color w:val="000000"/>
          <w:sz w:val="22"/>
        </w:rPr>
        <w:t>平安</w:t>
      </w:r>
      <w:r>
        <w:rPr>
          <w:rFonts w:ascii="Times New Roman" w:hAnsi="Times New Roman"/>
          <w:b w:val="0"/>
          <w:i w:val="0"/>
          <w:color w:val="000000"/>
          <w:sz w:val="22"/>
        </w:rPr>
        <w:t>施工监理工作</w:t>
      </w:r>
      <w:r>
        <w:rPr>
          <w:rFonts w:ascii="Times New Roman" w:hAnsi="Times New Roman"/>
          <w:b w:val="0"/>
          <w:i w:val="0"/>
          <w:color w:val="000000"/>
          <w:sz w:val="22"/>
        </w:rPr>
        <w:t>限制</w:t>
      </w:r>
      <w:r>
        <w:rPr>
          <w:rFonts w:ascii="Times New Roman" w:hAnsi="Times New Roman"/>
          <w:b w:val="0"/>
          <w:i w:val="0"/>
          <w:color w:val="000000"/>
          <w:sz w:val="22"/>
        </w:rPr>
        <w:t>要点及目标值如下：</w:t>
      </w:r>
    </w:p>
    <w:tbl>
      <w:tblPr>
        <w:tblStyle w:val="TableNormal"/>
        <w:tblW w:w="0" w:type="auto"/>
        <w:tblCellSpacing w:w="0" w:type="dxa"/>
        <w:tblInd w:w="1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847"/>
        <w:gridCol w:w="1029"/>
        <w:gridCol w:w="3961"/>
        <w:gridCol w:w="2220"/>
      </w:tblGrid>
      <w:tr>
        <w:tblPrEx>
          <w:tblW w:w="0" w:type="auto"/>
          <w:tblCellSpacing w:w="0" w:type="dxa"/>
          <w:tblInd w:w="1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序号</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类别</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限制</w:t>
            </w:r>
            <w:r>
              <w:rPr>
                <w:rFonts w:ascii="Times New Roman" w:hAnsi="Times New Roman"/>
                <w:b w:val="0"/>
                <w:i w:val="0"/>
                <w:color w:val="000000"/>
                <w:sz w:val="22"/>
              </w:rPr>
              <w:t>要点</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目标值</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1</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平安</w:t>
            </w:r>
            <w:r>
              <w:rPr>
                <w:rFonts w:ascii="Times New Roman" w:hAnsi="Times New Roman"/>
                <w:b w:val="0"/>
                <w:i w:val="0"/>
                <w:color w:val="000000"/>
                <w:sz w:val="22"/>
              </w:rPr>
              <w:t>管理</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平安</w:t>
            </w:r>
            <w:r>
              <w:rPr>
                <w:rFonts w:ascii="Times New Roman" w:hAnsi="Times New Roman"/>
                <w:b w:val="0"/>
                <w:i w:val="0"/>
                <w:color w:val="000000"/>
                <w:sz w:val="22"/>
              </w:rPr>
              <w:t>生产责任制、目标管理、施工组织设计、</w:t>
            </w:r>
            <w:r>
              <w:rPr>
                <w:rFonts w:ascii="Times New Roman" w:hAnsi="Times New Roman"/>
                <w:b w:val="0"/>
                <w:i w:val="0"/>
                <w:color w:val="000000"/>
                <w:sz w:val="22"/>
              </w:rPr>
              <w:t>平安</w:t>
            </w:r>
            <w:r>
              <w:rPr>
                <w:rFonts w:ascii="Times New Roman" w:hAnsi="Times New Roman"/>
                <w:b w:val="0"/>
                <w:i w:val="0"/>
                <w:color w:val="000000"/>
                <w:sz w:val="22"/>
              </w:rPr>
              <w:t>技术交底、</w:t>
            </w:r>
            <w:r>
              <w:rPr>
                <w:rFonts w:ascii="Times New Roman" w:hAnsi="Times New Roman"/>
                <w:b w:val="0"/>
                <w:i w:val="0"/>
                <w:color w:val="000000"/>
                <w:sz w:val="22"/>
              </w:rPr>
              <w:t>平安</w:t>
            </w:r>
            <w:r>
              <w:rPr>
                <w:rFonts w:ascii="Times New Roman" w:hAnsi="Times New Roman"/>
                <w:b w:val="0"/>
                <w:i w:val="0"/>
                <w:color w:val="000000"/>
                <w:sz w:val="22"/>
              </w:rPr>
              <w:t>检查、</w:t>
            </w:r>
            <w:r>
              <w:rPr>
                <w:rFonts w:ascii="Times New Roman" w:hAnsi="Times New Roman"/>
                <w:b w:val="0"/>
                <w:i w:val="0"/>
                <w:color w:val="000000"/>
                <w:sz w:val="22"/>
              </w:rPr>
              <w:t>平安</w:t>
            </w:r>
            <w:r>
              <w:rPr>
                <w:rFonts w:ascii="Times New Roman" w:hAnsi="Times New Roman"/>
                <w:b w:val="0"/>
                <w:i w:val="0"/>
                <w:color w:val="000000"/>
                <w:sz w:val="22"/>
              </w:rPr>
              <w:t>教化</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符合《建筑施工</w:t>
            </w:r>
            <w:r>
              <w:rPr>
                <w:rFonts w:ascii="Times New Roman" w:hAnsi="Times New Roman"/>
                <w:b w:val="0"/>
                <w:i w:val="0"/>
                <w:color w:val="000000"/>
                <w:sz w:val="22"/>
              </w:rPr>
              <w:t>平安</w:t>
            </w:r>
            <w:r>
              <w:rPr>
                <w:rFonts w:ascii="Times New Roman" w:hAnsi="Times New Roman"/>
                <w:b w:val="0"/>
                <w:i w:val="0"/>
                <w:color w:val="000000"/>
                <w:sz w:val="22"/>
              </w:rPr>
              <w:t>检查标准》的要求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2</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文明施工</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现场围档、封闭管理、施工场地、材料堆放、现场宿舍、现场标牌、现场防火</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符合《建筑施工</w:t>
            </w:r>
            <w:r>
              <w:rPr>
                <w:rFonts w:ascii="Times New Roman" w:hAnsi="Times New Roman"/>
                <w:b w:val="0"/>
                <w:i w:val="0"/>
                <w:color w:val="000000"/>
                <w:sz w:val="22"/>
              </w:rPr>
              <w:t>平安</w:t>
            </w:r>
          </w:p>
        </w:tc>
      </w:tr>
    </w:tbl>
    <w:p>
      <w:pPr>
        <w:sectPr>
          <w:type w:val="nextPage"/>
          <w:pgSz w:w="11907" w:h="16839" w:code="9"/>
          <w:pgMar w:top="1440" w:right="1440" w:bottom="1440" w:left="1440" w:header="708" w:footer="708"/>
          <w:pgNumType w:start="3"/>
          <w:cols w:space="708"/>
          <w:titlePg w:val="0"/>
        </w:sectPr>
      </w:pPr>
    </w:p>
    <w:tbl>
      <w:tblPr>
        <w:tblStyle w:val="TableNormal"/>
        <w:tblW w:w="0" w:type="auto"/>
        <w:tblCellSpacing w:w="0" w:type="dxa"/>
        <w:tblInd w:w="1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575"/>
        <w:gridCol w:w="878"/>
        <w:gridCol w:w="3100"/>
        <w:gridCol w:w="3504"/>
      </w:tblGrid>
      <w:tr>
        <w:tblPrEx>
          <w:tblW w:w="0" w:type="auto"/>
          <w:tblCellSpacing w:w="0" w:type="dxa"/>
          <w:tblInd w:w="1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before="0" w:after="0"/>
              <w:ind w:left="1107"/>
              <w:jc w:val="left"/>
            </w:pPr>
            <w:r>
              <w:rPr>
                <w:rFonts w:ascii="Times New Roman" w:hAnsi="Times New Roman"/>
                <w:b w:val="0"/>
                <w:i w:val="0"/>
                <w:color w:val="000000"/>
                <w:sz w:val="22"/>
              </w:rPr>
              <w:t>检查标准》、《建筑施工现场环境与卫生标准》的要求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3</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临时用电</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外电防护、接地与接零</w:t>
            </w:r>
            <w:r>
              <w:rPr>
                <w:rFonts w:ascii="Times New Roman" w:hAnsi="Times New Roman"/>
                <w:b w:val="0"/>
                <w:i w:val="0"/>
                <w:color w:val="000000"/>
                <w:sz w:val="22"/>
              </w:rPr>
              <w:t>爱护</w:t>
            </w:r>
            <w:r>
              <w:rPr>
                <w:rFonts w:ascii="Times New Roman" w:hAnsi="Times New Roman"/>
                <w:b w:val="0"/>
                <w:i w:val="0"/>
                <w:color w:val="000000"/>
                <w:sz w:val="22"/>
              </w:rPr>
              <w:t>系统、配电箱与开关箱、现场照明、配电线路、变配电装置</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符合《施工现场临时用电</w:t>
            </w:r>
            <w:r>
              <w:rPr>
                <w:rFonts w:ascii="Times New Roman" w:hAnsi="Times New Roman"/>
                <w:b w:val="0"/>
                <w:i w:val="0"/>
                <w:color w:val="000000"/>
                <w:sz w:val="22"/>
              </w:rPr>
              <w:t>平安</w:t>
            </w:r>
            <w:r>
              <w:rPr>
                <w:rFonts w:ascii="Times New Roman" w:hAnsi="Times New Roman"/>
                <w:b w:val="0"/>
                <w:i w:val="0"/>
                <w:color w:val="000000"/>
                <w:sz w:val="22"/>
              </w:rPr>
              <w:t>技术规范》及专项施工方案的要求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4</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基坑支护</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临边围护、坑壁支护、排水措施、坑边荷载、土方开挖、变形监测、作业环境</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符合《建筑基坑支护技术规程》、设计图纸及专项施工方案的要求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5</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脚手架</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钢管、扣件材质、立杆基础、立杆、水平杆、</w:t>
            </w:r>
            <w:r>
              <w:rPr>
                <w:rFonts w:ascii="Times New Roman" w:hAnsi="Times New Roman"/>
                <w:b w:val="0"/>
                <w:i w:val="0"/>
                <w:color w:val="000000"/>
                <w:sz w:val="22"/>
              </w:rPr>
              <w:t>平安</w:t>
            </w:r>
            <w:r>
              <w:rPr>
                <w:rFonts w:ascii="Times New Roman" w:hAnsi="Times New Roman"/>
                <w:b w:val="0"/>
                <w:i w:val="0"/>
                <w:color w:val="000000"/>
                <w:sz w:val="22"/>
              </w:rPr>
              <w:t>网、连墙件、剪刀撑、卸料平台等</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符合《建筑施工扣件式钢管脚手架</w:t>
            </w:r>
            <w:r>
              <w:rPr>
                <w:rFonts w:ascii="Times New Roman" w:hAnsi="Times New Roman"/>
                <w:b w:val="0"/>
                <w:i w:val="0"/>
                <w:color w:val="000000"/>
                <w:sz w:val="22"/>
              </w:rPr>
              <w:t>平安</w:t>
            </w:r>
            <w:r>
              <w:rPr>
                <w:rFonts w:ascii="Times New Roman" w:hAnsi="Times New Roman"/>
                <w:b w:val="0"/>
                <w:i w:val="0"/>
                <w:color w:val="000000"/>
                <w:sz w:val="22"/>
              </w:rPr>
              <w:t>技术规》及专项施工方案的要求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6</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模板工程</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钢管、扣件材质、立杆、扫地杆、水平杆、剪刀撑设置、模板拆除</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符合《混凝土结构工程施工质量验收规范》、《建筑施工模板</w:t>
            </w:r>
            <w:r>
              <w:rPr>
                <w:rFonts w:ascii="Times New Roman" w:hAnsi="Times New Roman"/>
                <w:b w:val="0"/>
                <w:i w:val="0"/>
                <w:color w:val="000000"/>
                <w:sz w:val="22"/>
              </w:rPr>
              <w:t>平安</w:t>
            </w:r>
            <w:r>
              <w:rPr>
                <w:rFonts w:ascii="Times New Roman" w:hAnsi="Times New Roman"/>
                <w:b w:val="0"/>
                <w:i w:val="0"/>
                <w:color w:val="000000"/>
                <w:sz w:val="22"/>
              </w:rPr>
              <w:t>技术规程》及专项施工方案的要求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7</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塔吊</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基础、设备、安装、加节、</w:t>
            </w:r>
            <w:r>
              <w:rPr>
                <w:rFonts w:ascii="Times New Roman" w:hAnsi="Times New Roman"/>
                <w:b w:val="0"/>
                <w:i w:val="0"/>
                <w:color w:val="000000"/>
                <w:sz w:val="22"/>
              </w:rPr>
              <w:t>运用</w:t>
            </w:r>
            <w:r>
              <w:rPr>
                <w:rFonts w:ascii="Times New Roman" w:hAnsi="Times New Roman"/>
                <w:b w:val="0"/>
                <w:i w:val="0"/>
                <w:color w:val="000000"/>
                <w:sz w:val="22"/>
              </w:rPr>
              <w:t>、拆除</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符合建设部《建筑起重机械</w:t>
            </w:r>
            <w:r>
              <w:rPr>
                <w:rFonts w:ascii="Times New Roman" w:hAnsi="Times New Roman"/>
                <w:b w:val="0"/>
                <w:i w:val="0"/>
                <w:color w:val="000000"/>
                <w:sz w:val="22"/>
              </w:rPr>
              <w:t>平安</w:t>
            </w:r>
            <w:r>
              <w:rPr>
                <w:rFonts w:ascii="Times New Roman" w:hAnsi="Times New Roman"/>
                <w:b w:val="0"/>
                <w:i w:val="0"/>
                <w:color w:val="000000"/>
                <w:sz w:val="22"/>
              </w:rPr>
              <w:t>监督管理规定》、《塔式起重机</w:t>
            </w:r>
            <w:r>
              <w:rPr>
                <w:rFonts w:ascii="Times New Roman" w:hAnsi="Times New Roman"/>
                <w:b w:val="0"/>
                <w:i w:val="0"/>
                <w:color w:val="000000"/>
                <w:sz w:val="22"/>
              </w:rPr>
              <w:t>平安</w:t>
            </w:r>
            <w:r>
              <w:rPr>
                <w:rFonts w:ascii="Times New Roman" w:hAnsi="Times New Roman"/>
                <w:b w:val="0"/>
                <w:i w:val="0"/>
                <w:color w:val="000000"/>
                <w:sz w:val="22"/>
              </w:rPr>
              <w:t>规程》及宁波市相关要求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8</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施工升降机</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基础、设备、安装、加节、</w:t>
            </w:r>
            <w:r>
              <w:rPr>
                <w:rFonts w:ascii="Times New Roman" w:hAnsi="Times New Roman"/>
                <w:b w:val="0"/>
                <w:i w:val="0"/>
                <w:color w:val="000000"/>
                <w:sz w:val="22"/>
              </w:rPr>
              <w:t>运用</w:t>
            </w:r>
            <w:r>
              <w:rPr>
                <w:rFonts w:ascii="Times New Roman" w:hAnsi="Times New Roman"/>
                <w:b w:val="0"/>
                <w:i w:val="0"/>
                <w:color w:val="000000"/>
                <w:sz w:val="22"/>
              </w:rPr>
              <w:t>、拆除</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符合《施工升降机》、《施工升降机</w:t>
            </w:r>
            <w:r>
              <w:rPr>
                <w:rFonts w:ascii="Times New Roman" w:hAnsi="Times New Roman"/>
                <w:b w:val="0"/>
                <w:i w:val="0"/>
                <w:color w:val="000000"/>
                <w:sz w:val="22"/>
              </w:rPr>
              <w:t>平安</w:t>
            </w:r>
            <w:r>
              <w:rPr>
                <w:rFonts w:ascii="Times New Roman" w:hAnsi="Times New Roman"/>
                <w:b w:val="0"/>
                <w:i w:val="0"/>
                <w:color w:val="000000"/>
                <w:sz w:val="22"/>
              </w:rPr>
              <w:t>规程》及宁波市相关要求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9</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物料提升机</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基础、设备、安装、</w:t>
            </w:r>
            <w:r>
              <w:rPr>
                <w:rFonts w:ascii="Times New Roman" w:hAnsi="Times New Roman"/>
                <w:b w:val="0"/>
                <w:i w:val="0"/>
                <w:color w:val="000000"/>
                <w:sz w:val="22"/>
              </w:rPr>
              <w:t>运用</w:t>
            </w:r>
            <w:r>
              <w:rPr>
                <w:rFonts w:ascii="Times New Roman" w:hAnsi="Times New Roman"/>
                <w:b w:val="0"/>
                <w:i w:val="0"/>
                <w:color w:val="000000"/>
                <w:sz w:val="22"/>
              </w:rPr>
              <w:t>、拆除</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符合《龙门架及井架物料提升机</w:t>
            </w:r>
            <w:r>
              <w:rPr>
                <w:rFonts w:ascii="Times New Roman" w:hAnsi="Times New Roman"/>
                <w:b w:val="0"/>
                <w:i w:val="0"/>
                <w:color w:val="000000"/>
                <w:sz w:val="22"/>
              </w:rPr>
              <w:t>平安</w:t>
            </w:r>
            <w:r>
              <w:rPr>
                <w:rFonts w:ascii="Times New Roman" w:hAnsi="Times New Roman"/>
                <w:b w:val="0"/>
                <w:i w:val="0"/>
                <w:color w:val="000000"/>
                <w:sz w:val="22"/>
              </w:rPr>
              <w:t>技术规程》）及宁波市相关要求</w:t>
            </w:r>
          </w:p>
        </w:tc>
      </w:tr>
    </w:tbl>
    <w:p>
      <w:pPr>
        <w:sectPr>
          <w:type w:val="nextPage"/>
          <w:pgSz w:w="11907" w:h="16839" w:code="9"/>
          <w:pgMar w:top="1440" w:right="1440" w:bottom="1440" w:left="1440" w:header="708" w:footer="708"/>
          <w:pgNumType w:start="4"/>
          <w:cols w:space="708"/>
          <w:titlePg w:val="0"/>
        </w:sectPr>
      </w:pPr>
    </w:p>
    <w:tbl>
      <w:tblPr>
        <w:tblStyle w:val="TableNormal"/>
        <w:tblW w:w="0" w:type="auto"/>
        <w:tblCellSpacing w:w="0" w:type="dxa"/>
        <w:tblInd w:w="1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588"/>
        <w:gridCol w:w="781"/>
        <w:gridCol w:w="3921"/>
        <w:gridCol w:w="2767"/>
      </w:tblGrid>
      <w:tr>
        <w:tblPrEx>
          <w:tblW w:w="0" w:type="auto"/>
          <w:tblCellSpacing w:w="0" w:type="dxa"/>
          <w:tblInd w:w="1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10</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三宝四口</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平安</w:t>
            </w:r>
            <w:r>
              <w:rPr>
                <w:rFonts w:ascii="Times New Roman" w:hAnsi="Times New Roman"/>
                <w:b w:val="0"/>
                <w:i w:val="0"/>
                <w:color w:val="000000"/>
                <w:sz w:val="22"/>
              </w:rPr>
              <w:t>帽、</w:t>
            </w:r>
            <w:r>
              <w:rPr>
                <w:rFonts w:ascii="Times New Roman" w:hAnsi="Times New Roman"/>
                <w:b w:val="0"/>
                <w:i w:val="0"/>
                <w:color w:val="000000"/>
                <w:sz w:val="22"/>
              </w:rPr>
              <w:t>平安</w:t>
            </w:r>
            <w:r>
              <w:rPr>
                <w:rFonts w:ascii="Times New Roman" w:hAnsi="Times New Roman"/>
                <w:b w:val="0"/>
                <w:i w:val="0"/>
                <w:color w:val="000000"/>
                <w:sz w:val="22"/>
              </w:rPr>
              <w:t>网、</w:t>
            </w:r>
            <w:r>
              <w:rPr>
                <w:rFonts w:ascii="Times New Roman" w:hAnsi="Times New Roman"/>
                <w:b w:val="0"/>
                <w:i w:val="0"/>
                <w:color w:val="000000"/>
                <w:sz w:val="22"/>
              </w:rPr>
              <w:t>平安</w:t>
            </w:r>
            <w:r>
              <w:rPr>
                <w:rFonts w:ascii="Times New Roman" w:hAnsi="Times New Roman"/>
                <w:b w:val="0"/>
                <w:i w:val="0"/>
                <w:color w:val="000000"/>
                <w:sz w:val="22"/>
              </w:rPr>
              <w:t>带，楼梯口、电梯井口的防护，预留洞口、坑井防护，通道口防护，阳台、楼板、屋面等临边防护</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符合《建设施工高处作业</w:t>
            </w:r>
            <w:r>
              <w:rPr>
                <w:rFonts w:ascii="Times New Roman" w:hAnsi="Times New Roman"/>
                <w:b w:val="0"/>
                <w:i w:val="0"/>
                <w:color w:val="000000"/>
                <w:sz w:val="22"/>
              </w:rPr>
              <w:t>平安</w:t>
            </w:r>
            <w:r>
              <w:rPr>
                <w:rFonts w:ascii="Times New Roman" w:hAnsi="Times New Roman"/>
                <w:b w:val="0"/>
                <w:i w:val="0"/>
                <w:color w:val="000000"/>
                <w:sz w:val="22"/>
              </w:rPr>
              <w:t>技术规程》要求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11</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施工机具</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圆盘锯、钢筋机械、电焊机、搅拌机、手持电动工具、打桩机械等</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符合《建筑机械</w:t>
            </w:r>
            <w:r>
              <w:rPr>
                <w:rFonts w:ascii="Times New Roman" w:hAnsi="Times New Roman"/>
                <w:b w:val="0"/>
                <w:i w:val="0"/>
                <w:color w:val="000000"/>
                <w:sz w:val="22"/>
              </w:rPr>
              <w:t>运用</w:t>
            </w:r>
            <w:r>
              <w:rPr>
                <w:rFonts w:ascii="Times New Roman" w:hAnsi="Times New Roman"/>
                <w:b w:val="0"/>
                <w:i w:val="0"/>
                <w:color w:val="000000"/>
                <w:sz w:val="22"/>
              </w:rPr>
              <w:t>平安</w:t>
            </w:r>
            <w:r>
              <w:rPr>
                <w:rFonts w:ascii="Times New Roman" w:hAnsi="Times New Roman"/>
                <w:b w:val="0"/>
                <w:i w:val="0"/>
                <w:color w:val="000000"/>
                <w:sz w:val="22"/>
              </w:rPr>
              <w:t>技术规程》、《施工现场机械设备检查技术规程》要求</w:t>
            </w:r>
          </w:p>
        </w:tc>
      </w:tr>
      <w:tr>
        <w:tblPrEx>
          <w:tblW w:w="0" w:type="auto"/>
          <w:tblCellSpacing w:w="0" w:type="dxa"/>
          <w:tblInd w:w="1172" w:type="dxa"/>
        </w:tblPrEx>
        <w:trPr>
          <w:trHeight w:val="15"/>
          <w:tblCellSpacing w:w="0" w:type="dxa"/>
        </w:trPr>
        <w:tc>
          <w:tcPr>
            <w:tcW w:w="1663"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12</w:t>
            </w:r>
          </w:p>
        </w:tc>
        <w:tc>
          <w:tcPr>
            <w:tcW w:w="2296"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消防设施</w:t>
            </w:r>
          </w:p>
        </w:tc>
        <w:tc>
          <w:tcPr>
            <w:tcW w:w="5069"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临时用房、临时设施、临时消防设施、临时疏散通道、临时消防救援场地</w:t>
            </w:r>
          </w:p>
        </w:tc>
        <w:tc>
          <w:tcPr>
            <w:tcW w:w="5052" w:type="dxa"/>
            <w:tcBorders>
              <w:top w:val="single" w:sz="8" w:space="0" w:color="DDDDDD"/>
              <w:left w:val="single" w:sz="8" w:space="0" w:color="DDDDDD"/>
              <w:bottom w:val="single" w:sz="8" w:space="0" w:color="DDDDDD"/>
              <w:right w:val="single" w:sz="8" w:space="0" w:color="DDDDDD"/>
            </w:tcBorders>
            <w:tcMar>
              <w:top w:w="15" w:type="dxa"/>
              <w:left w:w="81" w:type="dxa"/>
              <w:bottom w:w="15" w:type="dxa"/>
              <w:right w:w="81" w:type="dxa"/>
            </w:tcMar>
            <w:vAlign w:val="center"/>
          </w:tcPr>
          <w:p>
            <w:pPr>
              <w:spacing w:after="0"/>
              <w:ind w:left="1107"/>
              <w:jc w:val="left"/>
            </w:pPr>
            <w:r>
              <w:rPr>
                <w:rFonts w:ascii="Times New Roman" w:hAnsi="Times New Roman"/>
                <w:b w:val="0"/>
                <w:i w:val="0"/>
                <w:color w:val="000000"/>
                <w:sz w:val="22"/>
              </w:rPr>
              <w:t>符合《建设工程施工现场消防</w:t>
            </w:r>
            <w:r>
              <w:rPr>
                <w:rFonts w:ascii="Times New Roman" w:hAnsi="Times New Roman"/>
                <w:b w:val="0"/>
                <w:i w:val="0"/>
                <w:color w:val="000000"/>
                <w:sz w:val="22"/>
              </w:rPr>
              <w:t>平安</w:t>
            </w:r>
            <w:r>
              <w:rPr>
                <w:rFonts w:ascii="Times New Roman" w:hAnsi="Times New Roman"/>
                <w:b w:val="0"/>
                <w:i w:val="0"/>
                <w:color w:val="000000"/>
                <w:sz w:val="22"/>
              </w:rPr>
              <w:t>技术规范》的要求</w:t>
            </w:r>
          </w:p>
        </w:tc>
      </w:tr>
    </w:tbl>
    <w:p>
      <w:pPr>
        <w:spacing w:after="0"/>
        <w:ind w:left="120"/>
        <w:jc w:val="left"/>
      </w:pPr>
      <w:r>
        <w:br/>
      </w:r>
    </w:p>
    <w:p>
      <w:pPr>
        <w:spacing w:after="0"/>
        <w:ind w:left="120"/>
        <w:jc w:val="left"/>
      </w:pPr>
      <w:r>
        <w:rPr>
          <w:rFonts w:ascii="Times New Roman" w:hAnsi="Times New Roman"/>
          <w:b w:val="0"/>
          <w:i w:val="0"/>
          <w:color w:val="000000"/>
          <w:sz w:val="22"/>
        </w:rPr>
        <w:t>四、施工</w:t>
      </w:r>
      <w:r>
        <w:rPr>
          <w:rFonts w:ascii="Times New Roman" w:hAnsi="Times New Roman"/>
          <w:b w:val="0"/>
          <w:i w:val="0"/>
          <w:color w:val="000000"/>
          <w:sz w:val="22"/>
        </w:rPr>
        <w:t>平安</w:t>
      </w:r>
      <w:r>
        <w:rPr>
          <w:rFonts w:ascii="Times New Roman" w:hAnsi="Times New Roman"/>
          <w:b w:val="0"/>
          <w:i w:val="0"/>
          <w:color w:val="000000"/>
          <w:sz w:val="22"/>
        </w:rPr>
        <w:t>监理工作流程</w:t>
      </w:r>
    </w:p>
    <w:p>
      <w:pPr>
        <w:spacing w:after="0"/>
        <w:ind w:left="120"/>
        <w:jc w:val="left"/>
      </w:pPr>
      <w:r>
        <w:rPr>
          <w:rFonts w:ascii="Times New Roman" w:hAnsi="Times New Roman"/>
          <w:b w:val="0"/>
          <w:i w:val="0"/>
          <w:color w:val="000000"/>
          <w:sz w:val="22"/>
        </w:rPr>
        <w:t>1、施工</w:t>
      </w:r>
      <w:r>
        <w:rPr>
          <w:rFonts w:ascii="Times New Roman" w:hAnsi="Times New Roman"/>
          <w:b w:val="0"/>
          <w:i w:val="0"/>
          <w:color w:val="000000"/>
          <w:sz w:val="22"/>
        </w:rPr>
        <w:t>打算</w:t>
      </w:r>
      <w:r>
        <w:rPr>
          <w:rFonts w:ascii="Times New Roman" w:hAnsi="Times New Roman"/>
          <w:b w:val="0"/>
          <w:i w:val="0"/>
          <w:color w:val="000000"/>
          <w:sz w:val="22"/>
        </w:rPr>
        <w:t>阶段</w:t>
      </w:r>
      <w:r>
        <w:rPr>
          <w:rFonts w:ascii="Times New Roman" w:hAnsi="Times New Roman"/>
          <w:b w:val="0"/>
          <w:i w:val="0"/>
          <w:color w:val="000000"/>
          <w:sz w:val="22"/>
        </w:rPr>
        <w:t>平安</w:t>
      </w:r>
      <w:r>
        <w:rPr>
          <w:rFonts w:ascii="Times New Roman" w:hAnsi="Times New Roman"/>
          <w:b w:val="0"/>
          <w:i w:val="0"/>
          <w:color w:val="000000"/>
          <w:sz w:val="22"/>
        </w:rPr>
        <w:t>监理工作流程</w:t>
      </w:r>
    </w:p>
    <w:p>
      <w:pPr>
        <w:spacing w:after="0"/>
        <w:ind w:left="120"/>
        <w:jc w:val="left"/>
      </w:pPr>
      <w:r>
        <w:drawing>
          <wp:inline distT="0" distB="0" distL="0" distR="0">
            <wp:extent cx="5732145" cy="1960215"/>
            <wp:effectExtent l="0" t="0" r="0" b="0"/>
            <wp:docPr id="19902208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220840" name=""/>
                    <pic:cNvPicPr/>
                  </pic:nvPicPr>
                  <pic:blipFill>
                    <a:blip xmlns:r="http://schemas.openxmlformats.org/officeDocument/2006/relationships" r:embed="rId5"/>
                    <a:stretch>
                      <a:fillRect/>
                    </a:stretch>
                  </pic:blipFill>
                  <pic:spPr>
                    <a:xfrm>
                      <a:off x="0" y="0"/>
                      <a:ext cx="5732145" cy="1960215"/>
                    </a:xfrm>
                    <a:prstGeom prst="rect">
                      <a:avLst/>
                    </a:prstGeom>
                  </pic:spPr>
                </pic:pic>
              </a:graphicData>
            </a:graphic>
          </wp:inline>
        </w:drawing>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https://d.book118.com/645231220103011104</w:t>
        </w:r>
      </w:hyperlink>
    </w:p>
    <w:p>
      <w:pPr>
        <w:spacing w:after="0"/>
        <w:ind w:left="120"/>
        <w:jc w:val="left"/>
      </w:pPr>
    </w:p>
    <w:sectPr>
      <w:type w:val="nextPage"/>
      <w:pgSz w:w="11907" w:h="16839" w:code="9"/>
      <w:pgMar w:top="1440" w:right="1440" w:bottom="1440" w:left="1440" w:header="708" w:footer="708"/>
      <w:pgNumType w:start="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Normal">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4523122010301110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