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高纯镓及氧化镓项目规划设计蓝图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4012" w:history="1">
        <w:r>
          <w:rPr>
            <w:rFonts w:ascii="仿宋" w:eastAsia="仿宋" w:hAnsi="仿宋" w:cs="仿宋" w:hint="eastAsia"/>
            <w:lang w:eastAsia="zh-CN"/>
          </w:rPr>
          <w:t>前言</w:t>
        </w:r>
        <w:r>
          <w:tab/>
        </w:r>
        <w:r>
          <w:fldChar w:fldCharType="begin"/>
        </w:r>
        <w:r>
          <w:instrText xml:space="preserve"> PAGEREF _Toc14012 \h </w:instrText>
        </w:r>
        <w:r>
          <w:fldChar w:fldCharType="separate"/>
        </w:r>
        <w:r>
          <w:t>3</w:t>
        </w:r>
        <w:r>
          <w:fldChar w:fldCharType="end"/>
        </w:r>
      </w:hyperlink>
    </w:p>
    <w:p>
      <w:pPr>
        <w:pStyle w:val="TOC1"/>
        <w:tabs>
          <w:tab w:val="right" w:leader="dot" w:pos="8306"/>
        </w:tabs>
      </w:pPr>
      <w:hyperlink w:anchor="_Toc26468" w:history="1">
        <w:r>
          <w:rPr>
            <w:rFonts w:ascii="仿宋" w:eastAsia="仿宋" w:hAnsi="仿宋" w:cs="仿宋" w:hint="eastAsia"/>
            <w:lang w:eastAsia="zh-CN"/>
          </w:rPr>
          <w:t>一、高纯镓及氧化镓项目土建工程</w:t>
        </w:r>
        <w:r>
          <w:tab/>
        </w:r>
        <w:r>
          <w:fldChar w:fldCharType="begin"/>
        </w:r>
        <w:r>
          <w:instrText xml:space="preserve"> PAGEREF _Toc26468 \h </w:instrText>
        </w:r>
        <w:r>
          <w:fldChar w:fldCharType="separate"/>
        </w:r>
        <w:r>
          <w:t>3</w:t>
        </w:r>
        <w:r>
          <w:fldChar w:fldCharType="end"/>
        </w:r>
      </w:hyperlink>
    </w:p>
    <w:p>
      <w:pPr>
        <w:pStyle w:val="TOC2"/>
        <w:tabs>
          <w:tab w:val="right" w:leader="dot" w:pos="8306"/>
        </w:tabs>
      </w:pPr>
      <w:hyperlink w:anchor="_Toc947" w:history="1">
        <w:r>
          <w:rPr>
            <w:rFonts w:ascii="仿宋" w:eastAsia="仿宋" w:hAnsi="仿宋" w:cs="仿宋" w:hint="eastAsia"/>
            <w:lang w:eastAsia="zh-CN"/>
          </w:rPr>
          <w:t>(一)、建筑工程设计原则</w:t>
        </w:r>
        <w:r>
          <w:tab/>
        </w:r>
        <w:r>
          <w:fldChar w:fldCharType="begin"/>
        </w:r>
        <w:r>
          <w:instrText xml:space="preserve"> PAGEREF _Toc947 \h </w:instrText>
        </w:r>
        <w:r>
          <w:fldChar w:fldCharType="separate"/>
        </w:r>
        <w:r>
          <w:t>3</w:t>
        </w:r>
        <w:r>
          <w:fldChar w:fldCharType="end"/>
        </w:r>
      </w:hyperlink>
    </w:p>
    <w:p>
      <w:pPr>
        <w:pStyle w:val="TOC2"/>
        <w:tabs>
          <w:tab w:val="right" w:leader="dot" w:pos="8306"/>
        </w:tabs>
      </w:pPr>
      <w:hyperlink w:anchor="_Toc6043" w:history="1">
        <w:r>
          <w:rPr>
            <w:rFonts w:ascii="仿宋" w:eastAsia="仿宋" w:hAnsi="仿宋" w:cs="仿宋" w:hint="eastAsia"/>
            <w:lang w:eastAsia="zh-CN"/>
          </w:rPr>
          <w:t>(二)、土建工程设计年限及安全等级</w:t>
        </w:r>
        <w:r>
          <w:tab/>
        </w:r>
        <w:r>
          <w:fldChar w:fldCharType="begin"/>
        </w:r>
        <w:r>
          <w:instrText xml:space="preserve"> PAGEREF _Toc6043 \h </w:instrText>
        </w:r>
        <w:r>
          <w:fldChar w:fldCharType="separate"/>
        </w:r>
        <w:r>
          <w:t>4</w:t>
        </w:r>
        <w:r>
          <w:fldChar w:fldCharType="end"/>
        </w:r>
      </w:hyperlink>
    </w:p>
    <w:p>
      <w:pPr>
        <w:pStyle w:val="TOC2"/>
        <w:tabs>
          <w:tab w:val="right" w:leader="dot" w:pos="8306"/>
        </w:tabs>
      </w:pPr>
      <w:hyperlink w:anchor="_Toc1622" w:history="1">
        <w:r>
          <w:rPr>
            <w:rFonts w:ascii="仿宋" w:eastAsia="仿宋" w:hAnsi="仿宋" w:cs="仿宋" w:hint="eastAsia"/>
            <w:lang w:eastAsia="zh-CN"/>
          </w:rPr>
          <w:t>(三)、建筑工程设计总体要求</w:t>
        </w:r>
        <w:r>
          <w:tab/>
        </w:r>
        <w:r>
          <w:fldChar w:fldCharType="begin"/>
        </w:r>
        <w:r>
          <w:instrText xml:space="preserve"> PAGEREF _Toc1622 \h </w:instrText>
        </w:r>
        <w:r>
          <w:fldChar w:fldCharType="separate"/>
        </w:r>
        <w:r>
          <w:t>5</w:t>
        </w:r>
        <w:r>
          <w:fldChar w:fldCharType="end"/>
        </w:r>
      </w:hyperlink>
    </w:p>
    <w:p>
      <w:pPr>
        <w:pStyle w:val="TOC2"/>
        <w:tabs>
          <w:tab w:val="right" w:leader="dot" w:pos="8306"/>
        </w:tabs>
      </w:pPr>
      <w:hyperlink w:anchor="_Toc19455" w:history="1">
        <w:r>
          <w:rPr>
            <w:rFonts w:ascii="仿宋" w:eastAsia="仿宋" w:hAnsi="仿宋" w:cs="仿宋" w:hint="eastAsia"/>
            <w:lang w:eastAsia="zh-CN"/>
          </w:rPr>
          <w:t>(四)、土建工程建设指标</w:t>
        </w:r>
        <w:r>
          <w:tab/>
        </w:r>
        <w:r>
          <w:fldChar w:fldCharType="begin"/>
        </w:r>
        <w:r>
          <w:instrText xml:space="preserve"> PAGEREF _Toc19455 \h </w:instrText>
        </w:r>
        <w:r>
          <w:fldChar w:fldCharType="separate"/>
        </w:r>
        <w:r>
          <w:t>6</w:t>
        </w:r>
        <w:r>
          <w:fldChar w:fldCharType="end"/>
        </w:r>
      </w:hyperlink>
    </w:p>
    <w:p>
      <w:pPr>
        <w:pStyle w:val="TOC1"/>
        <w:tabs>
          <w:tab w:val="right" w:leader="dot" w:pos="8306"/>
        </w:tabs>
      </w:pPr>
      <w:hyperlink w:anchor="_Toc20971" w:history="1">
        <w:r>
          <w:rPr>
            <w:rFonts w:ascii="仿宋" w:eastAsia="仿宋" w:hAnsi="仿宋" w:cs="仿宋" w:hint="eastAsia"/>
            <w:lang w:eastAsia="zh-CN"/>
          </w:rPr>
          <w:t>二、高纯镓及氧化镓项目可持续发展</w:t>
        </w:r>
        <w:r>
          <w:tab/>
        </w:r>
        <w:r>
          <w:fldChar w:fldCharType="begin"/>
        </w:r>
        <w:r>
          <w:instrText xml:space="preserve"> PAGEREF _Toc20971 \h </w:instrText>
        </w:r>
        <w:r>
          <w:fldChar w:fldCharType="separate"/>
        </w:r>
        <w:r>
          <w:t>6</w:t>
        </w:r>
        <w:r>
          <w:fldChar w:fldCharType="end"/>
        </w:r>
      </w:hyperlink>
    </w:p>
    <w:p>
      <w:pPr>
        <w:pStyle w:val="TOC2"/>
        <w:tabs>
          <w:tab w:val="right" w:leader="dot" w:pos="8306"/>
        </w:tabs>
      </w:pPr>
      <w:hyperlink w:anchor="_Toc22049" w:history="1">
        <w:r>
          <w:rPr>
            <w:rFonts w:ascii="仿宋" w:eastAsia="仿宋" w:hAnsi="仿宋" w:cs="仿宋" w:hint="eastAsia"/>
            <w:lang w:eastAsia="zh-CN"/>
          </w:rPr>
          <w:t>(一)、可持续战略与实践</w:t>
        </w:r>
        <w:r>
          <w:tab/>
        </w:r>
        <w:r>
          <w:fldChar w:fldCharType="begin"/>
        </w:r>
        <w:r>
          <w:instrText xml:space="preserve"> PAGEREF _Toc22049 \h </w:instrText>
        </w:r>
        <w:r>
          <w:fldChar w:fldCharType="separate"/>
        </w:r>
        <w:r>
          <w:t>6</w:t>
        </w:r>
        <w:r>
          <w:fldChar w:fldCharType="end"/>
        </w:r>
      </w:hyperlink>
    </w:p>
    <w:p>
      <w:pPr>
        <w:pStyle w:val="TOC2"/>
        <w:tabs>
          <w:tab w:val="right" w:leader="dot" w:pos="8306"/>
        </w:tabs>
      </w:pPr>
      <w:hyperlink w:anchor="_Toc30589" w:history="1">
        <w:r>
          <w:rPr>
            <w:rFonts w:ascii="仿宋" w:eastAsia="仿宋" w:hAnsi="仿宋" w:cs="仿宋" w:hint="eastAsia"/>
            <w:lang w:eastAsia="zh-CN"/>
          </w:rPr>
          <w:t>(二)、环保与社会责任</w:t>
        </w:r>
        <w:r>
          <w:tab/>
        </w:r>
        <w:r>
          <w:fldChar w:fldCharType="begin"/>
        </w:r>
        <w:r>
          <w:instrText xml:space="preserve"> PAGEREF _Toc30589 \h </w:instrText>
        </w:r>
        <w:r>
          <w:fldChar w:fldCharType="separate"/>
        </w:r>
        <w:r>
          <w:t>7</w:t>
        </w:r>
        <w:r>
          <w:fldChar w:fldCharType="end"/>
        </w:r>
      </w:hyperlink>
    </w:p>
    <w:p>
      <w:pPr>
        <w:pStyle w:val="TOC1"/>
        <w:tabs>
          <w:tab w:val="right" w:leader="dot" w:pos="8306"/>
        </w:tabs>
      </w:pPr>
      <w:hyperlink w:anchor="_Toc31133" w:history="1">
        <w:r>
          <w:rPr>
            <w:rFonts w:ascii="仿宋" w:eastAsia="仿宋" w:hAnsi="仿宋" w:cs="仿宋" w:hint="eastAsia"/>
            <w:lang w:eastAsia="zh-CN"/>
          </w:rPr>
          <w:t>三、产品规划分析</w:t>
        </w:r>
        <w:r>
          <w:tab/>
        </w:r>
        <w:r>
          <w:fldChar w:fldCharType="begin"/>
        </w:r>
        <w:r>
          <w:instrText xml:space="preserve"> PAGEREF _Toc31133 \h </w:instrText>
        </w:r>
        <w:r>
          <w:fldChar w:fldCharType="separate"/>
        </w:r>
        <w:r>
          <w:t>8</w:t>
        </w:r>
        <w:r>
          <w:fldChar w:fldCharType="end"/>
        </w:r>
      </w:hyperlink>
    </w:p>
    <w:p>
      <w:pPr>
        <w:pStyle w:val="TOC2"/>
        <w:tabs>
          <w:tab w:val="right" w:leader="dot" w:pos="8306"/>
        </w:tabs>
      </w:pPr>
      <w:hyperlink w:anchor="_Toc12303" w:history="1">
        <w:r>
          <w:rPr>
            <w:rFonts w:ascii="仿宋" w:eastAsia="仿宋" w:hAnsi="仿宋" w:cs="仿宋" w:hint="eastAsia"/>
            <w:lang w:eastAsia="zh-CN"/>
          </w:rPr>
          <w:t>(一)、产品规划</w:t>
        </w:r>
        <w:r>
          <w:tab/>
        </w:r>
        <w:r>
          <w:fldChar w:fldCharType="begin"/>
        </w:r>
        <w:r>
          <w:instrText xml:space="preserve"> PAGEREF _Toc12303 \h </w:instrText>
        </w:r>
        <w:r>
          <w:fldChar w:fldCharType="separate"/>
        </w:r>
        <w:r>
          <w:t>8</w:t>
        </w:r>
        <w:r>
          <w:fldChar w:fldCharType="end"/>
        </w:r>
      </w:hyperlink>
    </w:p>
    <w:p>
      <w:pPr>
        <w:pStyle w:val="TOC2"/>
        <w:tabs>
          <w:tab w:val="right" w:leader="dot" w:pos="8306"/>
        </w:tabs>
      </w:pPr>
      <w:hyperlink w:anchor="_Toc18424" w:history="1">
        <w:r>
          <w:rPr>
            <w:rFonts w:ascii="仿宋" w:eastAsia="仿宋" w:hAnsi="仿宋" w:cs="仿宋" w:hint="eastAsia"/>
            <w:lang w:eastAsia="zh-CN"/>
          </w:rPr>
          <w:t>(二)、建设规模</w:t>
        </w:r>
        <w:r>
          <w:tab/>
        </w:r>
        <w:r>
          <w:fldChar w:fldCharType="begin"/>
        </w:r>
        <w:r>
          <w:instrText xml:space="preserve"> PAGEREF _Toc18424 \h </w:instrText>
        </w:r>
        <w:r>
          <w:fldChar w:fldCharType="separate"/>
        </w:r>
        <w:r>
          <w:t>9</w:t>
        </w:r>
        <w:r>
          <w:fldChar w:fldCharType="end"/>
        </w:r>
      </w:hyperlink>
    </w:p>
    <w:p>
      <w:pPr>
        <w:pStyle w:val="TOC1"/>
        <w:tabs>
          <w:tab w:val="right" w:leader="dot" w:pos="8306"/>
        </w:tabs>
      </w:pPr>
      <w:hyperlink w:anchor="_Toc14705" w:history="1">
        <w:r>
          <w:rPr>
            <w:rFonts w:ascii="仿宋" w:eastAsia="仿宋" w:hAnsi="仿宋" w:cs="仿宋" w:hint="eastAsia"/>
            <w:lang w:eastAsia="zh-CN"/>
          </w:rPr>
          <w:t>四、工艺说明</w:t>
        </w:r>
        <w:r>
          <w:tab/>
        </w:r>
        <w:r>
          <w:fldChar w:fldCharType="begin"/>
        </w:r>
        <w:r>
          <w:instrText xml:space="preserve"> PAGEREF _Toc14705 \h </w:instrText>
        </w:r>
        <w:r>
          <w:fldChar w:fldCharType="separate"/>
        </w:r>
        <w:r>
          <w:t>10</w:t>
        </w:r>
        <w:r>
          <w:fldChar w:fldCharType="end"/>
        </w:r>
      </w:hyperlink>
    </w:p>
    <w:p>
      <w:pPr>
        <w:pStyle w:val="TOC2"/>
        <w:tabs>
          <w:tab w:val="right" w:leader="dot" w:pos="8306"/>
        </w:tabs>
      </w:pPr>
      <w:hyperlink w:anchor="_Toc14485" w:history="1">
        <w:r>
          <w:rPr>
            <w:rFonts w:ascii="仿宋" w:eastAsia="仿宋" w:hAnsi="仿宋" w:cs="仿宋" w:hint="eastAsia"/>
            <w:lang w:eastAsia="zh-CN"/>
          </w:rPr>
          <w:t>(一)、技术管理特点</w:t>
        </w:r>
        <w:r>
          <w:tab/>
        </w:r>
        <w:r>
          <w:fldChar w:fldCharType="begin"/>
        </w:r>
        <w:r>
          <w:instrText xml:space="preserve"> PAGEREF _Toc14485 \h </w:instrText>
        </w:r>
        <w:r>
          <w:fldChar w:fldCharType="separate"/>
        </w:r>
        <w:r>
          <w:t>10</w:t>
        </w:r>
        <w:r>
          <w:fldChar w:fldCharType="end"/>
        </w:r>
      </w:hyperlink>
    </w:p>
    <w:p>
      <w:pPr>
        <w:pStyle w:val="TOC2"/>
        <w:tabs>
          <w:tab w:val="right" w:leader="dot" w:pos="8306"/>
        </w:tabs>
      </w:pPr>
      <w:hyperlink w:anchor="_Toc750" w:history="1">
        <w:r>
          <w:rPr>
            <w:rFonts w:ascii="仿宋" w:eastAsia="仿宋" w:hAnsi="仿宋" w:cs="仿宋" w:hint="eastAsia"/>
            <w:lang w:eastAsia="zh-CN"/>
          </w:rPr>
          <w:t>(二)、高纯镓及氧化镓项目工艺技术设计方案</w:t>
        </w:r>
        <w:r>
          <w:tab/>
        </w:r>
        <w:r>
          <w:fldChar w:fldCharType="begin"/>
        </w:r>
        <w:r>
          <w:instrText xml:space="preserve"> PAGEREF _Toc750 \h </w:instrText>
        </w:r>
        <w:r>
          <w:fldChar w:fldCharType="separate"/>
        </w:r>
        <w:r>
          <w:t>11</w:t>
        </w:r>
        <w:r>
          <w:fldChar w:fldCharType="end"/>
        </w:r>
      </w:hyperlink>
    </w:p>
    <w:p>
      <w:pPr>
        <w:pStyle w:val="TOC2"/>
        <w:tabs>
          <w:tab w:val="right" w:leader="dot" w:pos="8306"/>
        </w:tabs>
      </w:pPr>
      <w:hyperlink w:anchor="_Toc17728" w:history="1">
        <w:r>
          <w:rPr>
            <w:rFonts w:ascii="仿宋" w:eastAsia="仿宋" w:hAnsi="仿宋" w:cs="仿宋" w:hint="eastAsia"/>
            <w:lang w:eastAsia="zh-CN"/>
          </w:rPr>
          <w:t>(三)、设备选型方案</w:t>
        </w:r>
        <w:r>
          <w:tab/>
        </w:r>
        <w:r>
          <w:fldChar w:fldCharType="begin"/>
        </w:r>
        <w:r>
          <w:instrText xml:space="preserve"> PAGEREF _Toc17728 \h </w:instrText>
        </w:r>
        <w:r>
          <w:fldChar w:fldCharType="separate"/>
        </w:r>
        <w:r>
          <w:t>12</w:t>
        </w:r>
        <w:r>
          <w:fldChar w:fldCharType="end"/>
        </w:r>
      </w:hyperlink>
    </w:p>
    <w:p>
      <w:pPr>
        <w:pStyle w:val="TOC1"/>
        <w:tabs>
          <w:tab w:val="right" w:leader="dot" w:pos="8306"/>
        </w:tabs>
      </w:pPr>
      <w:hyperlink w:anchor="_Toc28708" w:history="1">
        <w:r>
          <w:rPr>
            <w:rFonts w:ascii="仿宋" w:eastAsia="仿宋" w:hAnsi="仿宋" w:cs="仿宋" w:hint="eastAsia"/>
            <w:lang w:eastAsia="zh-CN"/>
          </w:rPr>
          <w:t>五、高纯镓及氧化镓项目危机管理</w:t>
        </w:r>
        <w:r>
          <w:tab/>
        </w:r>
        <w:r>
          <w:fldChar w:fldCharType="begin"/>
        </w:r>
        <w:r>
          <w:instrText xml:space="preserve"> PAGEREF _Toc28708 \h </w:instrText>
        </w:r>
        <w:r>
          <w:fldChar w:fldCharType="separate"/>
        </w:r>
        <w:r>
          <w:t>14</w:t>
        </w:r>
        <w:r>
          <w:fldChar w:fldCharType="end"/>
        </w:r>
      </w:hyperlink>
    </w:p>
    <w:p>
      <w:pPr>
        <w:pStyle w:val="TOC2"/>
        <w:tabs>
          <w:tab w:val="right" w:leader="dot" w:pos="8306"/>
        </w:tabs>
      </w:pPr>
      <w:hyperlink w:anchor="_Toc22557" w:history="1">
        <w:r>
          <w:rPr>
            <w:rFonts w:ascii="仿宋" w:eastAsia="仿宋" w:hAnsi="仿宋" w:cs="仿宋" w:hint="eastAsia"/>
            <w:lang w:eastAsia="zh-CN"/>
          </w:rPr>
          <w:t>(一)、危机预警与识别</w:t>
        </w:r>
        <w:r>
          <w:tab/>
        </w:r>
        <w:r>
          <w:fldChar w:fldCharType="begin"/>
        </w:r>
        <w:r>
          <w:instrText xml:space="preserve"> PAGEREF _Toc22557 \h </w:instrText>
        </w:r>
        <w:r>
          <w:fldChar w:fldCharType="separate"/>
        </w:r>
        <w:r>
          <w:t>14</w:t>
        </w:r>
        <w:r>
          <w:fldChar w:fldCharType="end"/>
        </w:r>
      </w:hyperlink>
    </w:p>
    <w:p>
      <w:pPr>
        <w:pStyle w:val="TOC2"/>
        <w:tabs>
          <w:tab w:val="right" w:leader="dot" w:pos="8306"/>
        </w:tabs>
      </w:pPr>
      <w:hyperlink w:anchor="_Toc27578" w:history="1">
        <w:r>
          <w:rPr>
            <w:rFonts w:ascii="仿宋" w:eastAsia="仿宋" w:hAnsi="仿宋" w:cs="仿宋" w:hint="eastAsia"/>
            <w:lang w:eastAsia="zh-CN"/>
          </w:rPr>
          <w:t>(二)、危机应对与恢复</w:t>
        </w:r>
        <w:r>
          <w:tab/>
        </w:r>
        <w:r>
          <w:fldChar w:fldCharType="begin"/>
        </w:r>
        <w:r>
          <w:instrText xml:space="preserve"> PAGEREF _Toc27578 \h </w:instrText>
        </w:r>
        <w:r>
          <w:fldChar w:fldCharType="separate"/>
        </w:r>
        <w:r>
          <w:t>15</w:t>
        </w:r>
        <w:r>
          <w:fldChar w:fldCharType="end"/>
        </w:r>
      </w:hyperlink>
    </w:p>
    <w:p>
      <w:pPr>
        <w:pStyle w:val="TOC1"/>
        <w:tabs>
          <w:tab w:val="right" w:leader="dot" w:pos="8306"/>
        </w:tabs>
      </w:pPr>
      <w:hyperlink w:anchor="_Toc32250" w:history="1">
        <w:r>
          <w:rPr>
            <w:rFonts w:ascii="仿宋" w:eastAsia="仿宋" w:hAnsi="仿宋" w:cs="仿宋" w:hint="eastAsia"/>
            <w:lang w:eastAsia="zh-CN"/>
          </w:rPr>
          <w:t>六、高纯镓及氧化镓项目建设单位说明</w:t>
        </w:r>
        <w:r>
          <w:tab/>
        </w:r>
        <w:r>
          <w:fldChar w:fldCharType="begin"/>
        </w:r>
        <w:r>
          <w:instrText xml:space="preserve"> PAGEREF _Toc32250 \h </w:instrText>
        </w:r>
        <w:r>
          <w:fldChar w:fldCharType="separate"/>
        </w:r>
        <w:r>
          <w:t>16</w:t>
        </w:r>
        <w:r>
          <w:fldChar w:fldCharType="end"/>
        </w:r>
      </w:hyperlink>
    </w:p>
    <w:p>
      <w:pPr>
        <w:pStyle w:val="TOC2"/>
        <w:tabs>
          <w:tab w:val="right" w:leader="dot" w:pos="8306"/>
        </w:tabs>
      </w:pPr>
      <w:hyperlink w:anchor="_Toc4323" w:history="1">
        <w:r>
          <w:rPr>
            <w:rFonts w:ascii="仿宋" w:eastAsia="仿宋" w:hAnsi="仿宋" w:cs="仿宋" w:hint="eastAsia"/>
            <w:lang w:eastAsia="zh-CN"/>
          </w:rPr>
          <w:t>(一)、高纯镓及氧化镓项目承办单位基本情况</w:t>
        </w:r>
        <w:r>
          <w:tab/>
        </w:r>
        <w:r>
          <w:fldChar w:fldCharType="begin"/>
        </w:r>
        <w:r>
          <w:instrText xml:space="preserve"> PAGEREF _Toc4323 \h </w:instrText>
        </w:r>
        <w:r>
          <w:fldChar w:fldCharType="separate"/>
        </w:r>
        <w:r>
          <w:t>16</w:t>
        </w:r>
        <w:r>
          <w:fldChar w:fldCharType="end"/>
        </w:r>
      </w:hyperlink>
    </w:p>
    <w:p>
      <w:pPr>
        <w:pStyle w:val="TOC2"/>
        <w:tabs>
          <w:tab w:val="right" w:leader="dot" w:pos="8306"/>
        </w:tabs>
      </w:pPr>
      <w:hyperlink w:anchor="_Toc10333" w:history="1">
        <w:r>
          <w:rPr>
            <w:rFonts w:ascii="仿宋" w:eastAsia="仿宋" w:hAnsi="仿宋" w:cs="仿宋" w:hint="eastAsia"/>
            <w:lang w:eastAsia="zh-CN"/>
          </w:rPr>
          <w:t>(二)、公司经济效益分析</w:t>
        </w:r>
        <w:r>
          <w:tab/>
        </w:r>
        <w:r>
          <w:fldChar w:fldCharType="begin"/>
        </w:r>
        <w:r>
          <w:instrText xml:space="preserve"> PAGEREF _Toc10333 \h </w:instrText>
        </w:r>
        <w:r>
          <w:fldChar w:fldCharType="separate"/>
        </w:r>
        <w:r>
          <w:t>17</w:t>
        </w:r>
        <w:r>
          <w:fldChar w:fldCharType="end"/>
        </w:r>
      </w:hyperlink>
    </w:p>
    <w:p>
      <w:pPr>
        <w:pStyle w:val="TOC1"/>
        <w:tabs>
          <w:tab w:val="right" w:leader="dot" w:pos="8306"/>
        </w:tabs>
      </w:pPr>
      <w:hyperlink w:anchor="_Toc10692" w:history="1">
        <w:r>
          <w:rPr>
            <w:rFonts w:ascii="仿宋" w:eastAsia="仿宋" w:hAnsi="仿宋" w:cs="仿宋" w:hint="eastAsia"/>
            <w:lang w:eastAsia="zh-CN"/>
          </w:rPr>
          <w:t>七、高纯镓及氧化镓项目技术管理</w:t>
        </w:r>
        <w:r>
          <w:tab/>
        </w:r>
        <w:r>
          <w:fldChar w:fldCharType="begin"/>
        </w:r>
        <w:r>
          <w:instrText xml:space="preserve"> PAGEREF _Toc10692 \h </w:instrText>
        </w:r>
        <w:r>
          <w:fldChar w:fldCharType="separate"/>
        </w:r>
        <w:r>
          <w:t>18</w:t>
        </w:r>
        <w:r>
          <w:fldChar w:fldCharType="end"/>
        </w:r>
      </w:hyperlink>
    </w:p>
    <w:p>
      <w:pPr>
        <w:pStyle w:val="TOC2"/>
        <w:tabs>
          <w:tab w:val="right" w:leader="dot" w:pos="8306"/>
        </w:tabs>
      </w:pPr>
      <w:hyperlink w:anchor="_Toc25789" w:history="1">
        <w:r>
          <w:rPr>
            <w:rFonts w:ascii="仿宋" w:eastAsia="仿宋" w:hAnsi="仿宋" w:cs="仿宋" w:hint="eastAsia"/>
            <w:lang w:eastAsia="zh-CN"/>
          </w:rPr>
          <w:t>(一)、技术方案选用方向</w:t>
        </w:r>
        <w:r>
          <w:tab/>
        </w:r>
        <w:r>
          <w:fldChar w:fldCharType="begin"/>
        </w:r>
        <w:r>
          <w:instrText xml:space="preserve"> PAGEREF _Toc25789 \h </w:instrText>
        </w:r>
        <w:r>
          <w:fldChar w:fldCharType="separate"/>
        </w:r>
        <w:r>
          <w:t>18</w:t>
        </w:r>
        <w:r>
          <w:fldChar w:fldCharType="end"/>
        </w:r>
      </w:hyperlink>
    </w:p>
    <w:p>
      <w:pPr>
        <w:pStyle w:val="TOC2"/>
        <w:tabs>
          <w:tab w:val="right" w:leader="dot" w:pos="8306"/>
        </w:tabs>
      </w:pPr>
      <w:hyperlink w:anchor="_Toc29239" w:history="1">
        <w:r>
          <w:rPr>
            <w:rFonts w:ascii="仿宋" w:eastAsia="仿宋" w:hAnsi="仿宋" w:cs="仿宋" w:hint="eastAsia"/>
            <w:lang w:eastAsia="zh-CN"/>
          </w:rPr>
          <w:t>(二)、工艺技术方案选用原则</w:t>
        </w:r>
        <w:r>
          <w:tab/>
        </w:r>
        <w:r>
          <w:fldChar w:fldCharType="begin"/>
        </w:r>
        <w:r>
          <w:instrText xml:space="preserve"> PAGEREF _Toc29239 \h </w:instrText>
        </w:r>
        <w:r>
          <w:fldChar w:fldCharType="separate"/>
        </w:r>
        <w:r>
          <w:t>20</w:t>
        </w:r>
        <w:r>
          <w:fldChar w:fldCharType="end"/>
        </w:r>
      </w:hyperlink>
    </w:p>
    <w:p>
      <w:pPr>
        <w:pStyle w:val="TOC2"/>
        <w:tabs>
          <w:tab w:val="right" w:leader="dot" w:pos="8306"/>
        </w:tabs>
      </w:pPr>
      <w:hyperlink w:anchor="_Toc23240" w:history="1">
        <w:r>
          <w:rPr>
            <w:rFonts w:ascii="仿宋" w:eastAsia="仿宋" w:hAnsi="仿宋" w:cs="仿宋" w:hint="eastAsia"/>
            <w:lang w:eastAsia="zh-CN"/>
          </w:rPr>
          <w:t>(三)、工艺技术方案要求</w:t>
        </w:r>
        <w:r>
          <w:tab/>
        </w:r>
        <w:r>
          <w:fldChar w:fldCharType="begin"/>
        </w:r>
        <w:r>
          <w:instrText xml:space="preserve"> PAGEREF _Toc23240 \h </w:instrText>
        </w:r>
        <w:r>
          <w:fldChar w:fldCharType="separate"/>
        </w:r>
        <w:r>
          <w:t>22</w:t>
        </w:r>
        <w:r>
          <w:fldChar w:fldCharType="end"/>
        </w:r>
      </w:hyperlink>
    </w:p>
    <w:p>
      <w:pPr>
        <w:pStyle w:val="TOC1"/>
        <w:tabs>
          <w:tab w:val="right" w:leader="dot" w:pos="8306"/>
        </w:tabs>
      </w:pPr>
      <w:hyperlink w:anchor="_Toc18823" w:history="1">
        <w:r>
          <w:rPr>
            <w:rFonts w:ascii="仿宋" w:eastAsia="仿宋" w:hAnsi="仿宋" w:cs="仿宋" w:hint="eastAsia"/>
            <w:lang w:eastAsia="zh-CN"/>
          </w:rPr>
          <w:t>八、高纯镓及氧化镓项目财务管理</w:t>
        </w:r>
        <w:r>
          <w:tab/>
        </w:r>
        <w:r>
          <w:fldChar w:fldCharType="begin"/>
        </w:r>
        <w:r>
          <w:instrText xml:space="preserve"> PAGEREF _Toc18823 \h </w:instrText>
        </w:r>
        <w:r>
          <w:fldChar w:fldCharType="separate"/>
        </w:r>
        <w:r>
          <w:t>24</w:t>
        </w:r>
        <w:r>
          <w:fldChar w:fldCharType="end"/>
        </w:r>
      </w:hyperlink>
    </w:p>
    <w:p>
      <w:pPr>
        <w:pStyle w:val="TOC2"/>
        <w:tabs>
          <w:tab w:val="right" w:leader="dot" w:pos="8306"/>
        </w:tabs>
      </w:pPr>
      <w:hyperlink w:anchor="_Toc12714" w:history="1">
        <w:r>
          <w:rPr>
            <w:rFonts w:ascii="仿宋" w:eastAsia="仿宋" w:hAnsi="仿宋" w:cs="仿宋" w:hint="eastAsia"/>
            <w:lang w:eastAsia="zh-CN"/>
          </w:rPr>
          <w:t>(一)、资金需求大</w:t>
        </w:r>
        <w:r>
          <w:tab/>
        </w:r>
        <w:r>
          <w:fldChar w:fldCharType="begin"/>
        </w:r>
        <w:r>
          <w:instrText xml:space="preserve"> PAGEREF _Toc12714 \h </w:instrText>
        </w:r>
        <w:r>
          <w:fldChar w:fldCharType="separate"/>
        </w:r>
        <w:r>
          <w:t>24</w:t>
        </w:r>
        <w:r>
          <w:fldChar w:fldCharType="end"/>
        </w:r>
      </w:hyperlink>
    </w:p>
    <w:p>
      <w:pPr>
        <w:pStyle w:val="TOC2"/>
        <w:tabs>
          <w:tab w:val="right" w:leader="dot" w:pos="8306"/>
        </w:tabs>
      </w:pPr>
      <w:hyperlink w:anchor="_Toc4878" w:history="1">
        <w:r>
          <w:rPr>
            <w:rFonts w:ascii="仿宋" w:eastAsia="仿宋" w:hAnsi="仿宋" w:cs="仿宋" w:hint="eastAsia"/>
            <w:lang w:eastAsia="zh-CN"/>
          </w:rPr>
          <w:t>(二)、研发周期长</w:t>
        </w:r>
        <w:r>
          <w:tab/>
        </w:r>
        <w:r>
          <w:fldChar w:fldCharType="begin"/>
        </w:r>
        <w:r>
          <w:instrText xml:space="preserve"> PAGEREF _Toc4878 \h </w:instrText>
        </w:r>
        <w:r>
          <w:fldChar w:fldCharType="separate"/>
        </w:r>
        <w:r>
          <w:t>25</w:t>
        </w:r>
        <w:r>
          <w:fldChar w:fldCharType="end"/>
        </w:r>
      </w:hyperlink>
    </w:p>
    <w:p>
      <w:pPr>
        <w:pStyle w:val="TOC2"/>
        <w:tabs>
          <w:tab w:val="right" w:leader="dot" w:pos="8306"/>
        </w:tabs>
      </w:pPr>
      <w:hyperlink w:anchor="_Toc15531" w:history="1">
        <w:r>
          <w:rPr>
            <w:rFonts w:ascii="仿宋" w:eastAsia="仿宋" w:hAnsi="仿宋" w:cs="仿宋" w:hint="eastAsia"/>
            <w:lang w:eastAsia="zh-CN"/>
          </w:rPr>
          <w:t>(三)、市场风险大</w:t>
        </w:r>
        <w:r>
          <w:tab/>
        </w:r>
        <w:r>
          <w:fldChar w:fldCharType="begin"/>
        </w:r>
        <w:r>
          <w:instrText xml:space="preserve"> PAGEREF _Toc15531 \h </w:instrText>
        </w:r>
        <w:r>
          <w:fldChar w:fldCharType="separate"/>
        </w:r>
        <w:r>
          <w:t>27</w:t>
        </w:r>
        <w:r>
          <w:fldChar w:fldCharType="end"/>
        </w:r>
      </w:hyperlink>
    </w:p>
    <w:p>
      <w:pPr>
        <w:pStyle w:val="TOC2"/>
        <w:tabs>
          <w:tab w:val="right" w:leader="dot" w:pos="8306"/>
        </w:tabs>
      </w:pPr>
      <w:hyperlink w:anchor="_Toc17640" w:history="1">
        <w:r>
          <w:rPr>
            <w:rFonts w:ascii="仿宋" w:eastAsia="仿宋" w:hAnsi="仿宋" w:cs="仿宋" w:hint="eastAsia"/>
            <w:lang w:eastAsia="zh-CN"/>
          </w:rPr>
          <w:t>(四)、利润率高</w:t>
        </w:r>
        <w:r>
          <w:tab/>
        </w:r>
        <w:r>
          <w:fldChar w:fldCharType="begin"/>
        </w:r>
        <w:r>
          <w:instrText xml:space="preserve"> PAGEREF _Toc17640 \h </w:instrText>
        </w:r>
        <w:r>
          <w:fldChar w:fldCharType="separate"/>
        </w:r>
        <w:r>
          <w:t>29</w:t>
        </w:r>
        <w:r>
          <w:fldChar w:fldCharType="end"/>
        </w:r>
      </w:hyperlink>
    </w:p>
    <w:p>
      <w:pPr>
        <w:pStyle w:val="TOC1"/>
        <w:tabs>
          <w:tab w:val="right" w:leader="dot" w:pos="8306"/>
        </w:tabs>
      </w:pPr>
      <w:hyperlink w:anchor="_Toc4514" w:history="1">
        <w:r>
          <w:rPr>
            <w:rFonts w:ascii="仿宋" w:eastAsia="仿宋" w:hAnsi="仿宋" w:cs="仿宋" w:hint="eastAsia"/>
            <w:lang w:eastAsia="zh-CN"/>
          </w:rPr>
          <w:t>九、高纯镓及氧化镓项目创新与研发</w:t>
        </w:r>
        <w:r>
          <w:tab/>
        </w:r>
        <w:r>
          <w:fldChar w:fldCharType="begin"/>
        </w:r>
        <w:r>
          <w:instrText xml:space="preserve"> PAGEREF _Toc4514 \h </w:instrText>
        </w:r>
        <w:r>
          <w:fldChar w:fldCharType="separate"/>
        </w:r>
        <w:r>
          <w:t>31</w:t>
        </w:r>
        <w:r>
          <w:fldChar w:fldCharType="end"/>
        </w:r>
      </w:hyperlink>
    </w:p>
    <w:p>
      <w:pPr>
        <w:pStyle w:val="TOC2"/>
        <w:tabs>
          <w:tab w:val="right" w:leader="dot" w:pos="8306"/>
        </w:tabs>
      </w:pPr>
      <w:hyperlink w:anchor="_Toc23830" w:history="1">
        <w:r>
          <w:rPr>
            <w:rFonts w:ascii="仿宋" w:eastAsia="仿宋" w:hAnsi="仿宋" w:cs="仿宋" w:hint="eastAsia"/>
            <w:lang w:eastAsia="zh-CN"/>
          </w:rPr>
          <w:t>(一)、创新策略与方向</w:t>
        </w:r>
        <w:r>
          <w:tab/>
        </w:r>
        <w:r>
          <w:fldChar w:fldCharType="begin"/>
        </w:r>
        <w:r>
          <w:instrText xml:space="preserve"> PAGEREF _Toc23830 \h </w:instrText>
        </w:r>
        <w:r>
          <w:fldChar w:fldCharType="separate"/>
        </w:r>
        <w:r>
          <w:t>31</w:t>
        </w:r>
        <w:r>
          <w:fldChar w:fldCharType="end"/>
        </w:r>
      </w:hyperlink>
    </w:p>
    <w:p>
      <w:pPr>
        <w:pStyle w:val="TOC2"/>
        <w:tabs>
          <w:tab w:val="right" w:leader="dot" w:pos="8306"/>
        </w:tabs>
      </w:pPr>
      <w:hyperlink w:anchor="_Toc6" w:history="1">
        <w:r>
          <w:rPr>
            <w:rFonts w:ascii="仿宋" w:eastAsia="仿宋" w:hAnsi="仿宋" w:cs="仿宋" w:hint="eastAsia"/>
            <w:lang w:eastAsia="zh-CN"/>
          </w:rPr>
          <w:t>(二)、研发规划与投入</w:t>
        </w:r>
        <w:r>
          <w:tab/>
        </w:r>
        <w:r>
          <w:fldChar w:fldCharType="begin"/>
        </w:r>
        <w:r>
          <w:instrText xml:space="preserve"> PAGEREF _Toc6 \h </w:instrText>
        </w:r>
        <w:r>
          <w:fldChar w:fldCharType="separate"/>
        </w:r>
        <w:r>
          <w:t>33</w:t>
        </w:r>
        <w:r>
          <w:fldChar w:fldCharType="end"/>
        </w:r>
      </w:hyperlink>
    </w:p>
    <w:p>
      <w:pPr>
        <w:pStyle w:val="TOC1"/>
        <w:tabs>
          <w:tab w:val="right" w:leader="dot" w:pos="8306"/>
        </w:tabs>
      </w:pPr>
      <w:hyperlink w:anchor="_Toc30908" w:history="1">
        <w:r>
          <w:rPr>
            <w:rFonts w:ascii="仿宋" w:eastAsia="仿宋" w:hAnsi="仿宋" w:cs="仿宋" w:hint="eastAsia"/>
            <w:lang w:eastAsia="zh-CN"/>
          </w:rPr>
          <w:t>十、高纯镓及氧化镓项目风险管理</w:t>
        </w:r>
        <w:r>
          <w:tab/>
        </w:r>
        <w:r>
          <w:fldChar w:fldCharType="begin"/>
        </w:r>
        <w:r>
          <w:instrText xml:space="preserve"> PAGEREF _Toc30908 \h </w:instrText>
        </w:r>
        <w:r>
          <w:fldChar w:fldCharType="separate"/>
        </w:r>
        <w:r>
          <w:t>35</w:t>
        </w:r>
        <w:r>
          <w:fldChar w:fldCharType="end"/>
        </w:r>
      </w:hyperlink>
    </w:p>
    <w:p>
      <w:pPr>
        <w:pStyle w:val="TOC2"/>
        <w:tabs>
          <w:tab w:val="right" w:leader="dot" w:pos="8306"/>
        </w:tabs>
      </w:pPr>
      <w:hyperlink w:anchor="_Toc21942" w:history="1">
        <w:r>
          <w:rPr>
            <w:rFonts w:ascii="仿宋" w:eastAsia="仿宋" w:hAnsi="仿宋" w:cs="仿宋" w:hint="eastAsia"/>
            <w:lang w:eastAsia="zh-CN"/>
          </w:rPr>
          <w:t>(一)、风险识别与评估</w:t>
        </w:r>
        <w:r>
          <w:tab/>
        </w:r>
        <w:r>
          <w:fldChar w:fldCharType="begin"/>
        </w:r>
        <w:r>
          <w:instrText xml:space="preserve"> PAGEREF _Toc21942 \h </w:instrText>
        </w:r>
        <w:r>
          <w:fldChar w:fldCharType="separate"/>
        </w:r>
        <w:r>
          <w:t>35</w:t>
        </w:r>
        <w:r>
          <w:fldChar w:fldCharType="end"/>
        </w:r>
      </w:hyperlink>
    </w:p>
    <w:p>
      <w:pPr>
        <w:pStyle w:val="TOC2"/>
        <w:tabs>
          <w:tab w:val="right" w:leader="dot" w:pos="8306"/>
        </w:tabs>
      </w:pPr>
      <w:hyperlink w:anchor="_Toc26218" w:history="1">
        <w:r>
          <w:rPr>
            <w:rFonts w:ascii="仿宋" w:eastAsia="仿宋" w:hAnsi="仿宋" w:cs="仿宋" w:hint="eastAsia"/>
            <w:lang w:eastAsia="zh-CN"/>
          </w:rPr>
          <w:t>(二)、风险应对策略</w:t>
        </w:r>
        <w:r>
          <w:tab/>
        </w:r>
        <w:r>
          <w:fldChar w:fldCharType="begin"/>
        </w:r>
        <w:r>
          <w:instrText xml:space="preserve"> PAGEREF _Toc26218 \h </w:instrText>
        </w:r>
        <w:r>
          <w:fldChar w:fldCharType="separate"/>
        </w:r>
        <w:r>
          <w:t>36</w:t>
        </w:r>
        <w:r>
          <w:fldChar w:fldCharType="end"/>
        </w:r>
      </w:hyperlink>
    </w:p>
    <w:p>
      <w:pPr>
        <w:pStyle w:val="TOC2"/>
        <w:tabs>
          <w:tab w:val="right" w:leader="dot" w:pos="8306"/>
        </w:tabs>
      </w:pPr>
      <w:hyperlink w:anchor="_Toc1692" w:history="1">
        <w:r>
          <w:rPr>
            <w:rFonts w:ascii="仿宋" w:eastAsia="仿宋" w:hAnsi="仿宋" w:cs="仿宋" w:hint="eastAsia"/>
            <w:lang w:eastAsia="zh-CN"/>
          </w:rPr>
          <w:t>(三)、风险监控与控制</w:t>
        </w:r>
        <w:r>
          <w:tab/>
        </w:r>
        <w:r>
          <w:fldChar w:fldCharType="begin"/>
        </w:r>
        <w:r>
          <w:instrText xml:space="preserve"> PAGEREF _Toc1692 \h </w:instrText>
        </w:r>
        <w:r>
          <w:fldChar w:fldCharType="separate"/>
        </w:r>
        <w:r>
          <w:t>38</w:t>
        </w:r>
        <w:r>
          <w:fldChar w:fldCharType="end"/>
        </w:r>
      </w:hyperlink>
    </w:p>
    <w:p>
      <w:pPr>
        <w:pStyle w:val="TOC1"/>
        <w:tabs>
          <w:tab w:val="right" w:leader="dot" w:pos="8306"/>
        </w:tabs>
      </w:pPr>
      <w:hyperlink w:anchor="_Toc5003" w:history="1">
        <w:r>
          <w:rPr>
            <w:rFonts w:ascii="仿宋" w:eastAsia="仿宋" w:hAnsi="仿宋" w:cs="仿宋" w:hint="eastAsia"/>
            <w:lang w:eastAsia="zh-CN"/>
          </w:rPr>
          <w:t>十一、高纯镓及氧化镓项目计划安排</w:t>
        </w:r>
        <w:r>
          <w:tab/>
        </w:r>
        <w:r>
          <w:fldChar w:fldCharType="begin"/>
        </w:r>
        <w:r>
          <w:instrText xml:space="preserve"> PAGEREF _Toc5003 \h </w:instrText>
        </w:r>
        <w:r>
          <w:fldChar w:fldCharType="separate"/>
        </w:r>
        <w:r>
          <w:t>39</w:t>
        </w:r>
        <w:r>
          <w:fldChar w:fldCharType="end"/>
        </w:r>
      </w:hyperlink>
    </w:p>
    <w:p>
      <w:pPr>
        <w:pStyle w:val="TOC2"/>
        <w:tabs>
          <w:tab w:val="right" w:leader="dot" w:pos="8306"/>
        </w:tabs>
      </w:pPr>
      <w:hyperlink w:anchor="_Toc14046" w:history="1">
        <w:r>
          <w:rPr>
            <w:rFonts w:ascii="仿宋" w:eastAsia="仿宋" w:hAnsi="仿宋" w:cs="仿宋" w:hint="eastAsia"/>
            <w:lang w:eastAsia="zh-CN"/>
          </w:rPr>
          <w:t>(一)、建设周期</w:t>
        </w:r>
        <w:r>
          <w:tab/>
        </w:r>
        <w:r>
          <w:fldChar w:fldCharType="begin"/>
        </w:r>
        <w:r>
          <w:instrText xml:space="preserve"> PAGEREF _Toc14046 \h </w:instrText>
        </w:r>
        <w:r>
          <w:fldChar w:fldCharType="separate"/>
        </w:r>
        <w:r>
          <w:t>39</w:t>
        </w:r>
        <w:r>
          <w:fldChar w:fldCharType="end"/>
        </w:r>
      </w:hyperlink>
    </w:p>
    <w:p>
      <w:pPr>
        <w:pStyle w:val="TOC2"/>
        <w:tabs>
          <w:tab w:val="right" w:leader="dot" w:pos="8306"/>
        </w:tabs>
      </w:pPr>
      <w:hyperlink w:anchor="_Toc30320" w:history="1">
        <w:r>
          <w:rPr>
            <w:rFonts w:ascii="仿宋" w:eastAsia="仿宋" w:hAnsi="仿宋" w:cs="仿宋" w:hint="eastAsia"/>
            <w:lang w:eastAsia="zh-CN"/>
          </w:rPr>
          <w:t>(二)、建设进度</w:t>
        </w:r>
        <w:r>
          <w:tab/>
        </w:r>
        <w:r>
          <w:fldChar w:fldCharType="begin"/>
        </w:r>
        <w:r>
          <w:instrText xml:space="preserve"> PAGEREF _Toc30320 \h </w:instrText>
        </w:r>
        <w:r>
          <w:fldChar w:fldCharType="separate"/>
        </w:r>
        <w:r>
          <w:t>40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5414" w:history="1">
        <w:r>
          <w:rPr>
            <w:rFonts w:ascii="仿宋" w:eastAsia="仿宋" w:hAnsi="仿宋" w:cs="仿宋" w:hint="eastAsia"/>
            <w:lang w:eastAsia="zh-CN"/>
          </w:rPr>
          <w:t>(三)、进度安排注意事项</w:t>
        </w:r>
        <w:r>
          <w:tab/>
        </w:r>
        <w:r>
          <w:fldChar w:fldCharType="begin"/>
        </w:r>
        <w:r>
          <w:instrText xml:space="preserve"> PAGEREF _Toc25414 \h </w:instrText>
        </w:r>
        <w:r>
          <w:fldChar w:fldCharType="separate"/>
        </w:r>
        <w:r>
          <w:t>41</w:t>
        </w:r>
        <w:r>
          <w:fldChar w:fldCharType="end"/>
        </w:r>
      </w:hyperlink>
    </w:p>
    <w:p>
      <w:pPr>
        <w:pStyle w:val="TOC2"/>
        <w:tabs>
          <w:tab w:val="right" w:leader="dot" w:pos="8306"/>
        </w:tabs>
      </w:pPr>
      <w:hyperlink w:anchor="_Toc24979" w:history="1">
        <w:r>
          <w:rPr>
            <w:rFonts w:ascii="仿宋" w:eastAsia="仿宋" w:hAnsi="仿宋" w:cs="仿宋" w:hint="eastAsia"/>
            <w:lang w:eastAsia="zh-CN"/>
          </w:rPr>
          <w:t>(四)、人力资源配置</w:t>
        </w:r>
        <w:r>
          <w:tab/>
        </w:r>
        <w:r>
          <w:fldChar w:fldCharType="begin"/>
        </w:r>
        <w:r>
          <w:instrText xml:space="preserve"> PAGEREF _Toc24979 \h </w:instrText>
        </w:r>
        <w:r>
          <w:fldChar w:fldCharType="separate"/>
        </w:r>
        <w:r>
          <w:t>42</w:t>
        </w:r>
        <w:r>
          <w:fldChar w:fldCharType="end"/>
        </w:r>
      </w:hyperlink>
    </w:p>
    <w:p>
      <w:pPr>
        <w:pStyle w:val="TOC1"/>
        <w:tabs>
          <w:tab w:val="right" w:leader="dot" w:pos="8306"/>
        </w:tabs>
      </w:pPr>
      <w:hyperlink w:anchor="_Toc494" w:history="1">
        <w:r>
          <w:rPr>
            <w:rFonts w:ascii="仿宋" w:eastAsia="仿宋" w:hAnsi="仿宋" w:cs="仿宋" w:hint="eastAsia"/>
            <w:lang w:eastAsia="zh-CN"/>
          </w:rPr>
          <w:t>十二、高纯镓及氧化镓项目人力资源管理</w:t>
        </w:r>
        <w:r>
          <w:tab/>
        </w:r>
        <w:r>
          <w:fldChar w:fldCharType="begin"/>
        </w:r>
        <w:r>
          <w:instrText xml:space="preserve"> PAGEREF _Toc494 \h </w:instrText>
        </w:r>
        <w:r>
          <w:fldChar w:fldCharType="separate"/>
        </w:r>
        <w:r>
          <w:t>43</w:t>
        </w:r>
        <w:r>
          <w:fldChar w:fldCharType="end"/>
        </w:r>
      </w:hyperlink>
    </w:p>
    <w:p>
      <w:pPr>
        <w:pStyle w:val="TOC2"/>
        <w:tabs>
          <w:tab w:val="right" w:leader="dot" w:pos="8306"/>
        </w:tabs>
      </w:pPr>
      <w:hyperlink w:anchor="_Toc20993" w:history="1">
        <w:r>
          <w:rPr>
            <w:rFonts w:ascii="仿宋" w:eastAsia="仿宋" w:hAnsi="仿宋" w:cs="仿宋" w:hint="eastAsia"/>
            <w:lang w:eastAsia="zh-CN"/>
          </w:rPr>
          <w:t>(一)、建立健全的预算管理制度</w:t>
        </w:r>
        <w:r>
          <w:tab/>
        </w:r>
        <w:r>
          <w:fldChar w:fldCharType="begin"/>
        </w:r>
        <w:r>
          <w:instrText xml:space="preserve"> PAGEREF _Toc20993 \h </w:instrText>
        </w:r>
        <w:r>
          <w:fldChar w:fldCharType="separate"/>
        </w:r>
        <w:r>
          <w:t>43</w:t>
        </w:r>
        <w:r>
          <w:fldChar w:fldCharType="end"/>
        </w:r>
      </w:hyperlink>
    </w:p>
    <w:p>
      <w:pPr>
        <w:pStyle w:val="TOC2"/>
        <w:tabs>
          <w:tab w:val="right" w:leader="dot" w:pos="8306"/>
        </w:tabs>
      </w:pPr>
      <w:hyperlink w:anchor="_Toc1420" w:history="1">
        <w:r>
          <w:rPr>
            <w:rFonts w:ascii="仿宋" w:eastAsia="仿宋" w:hAnsi="仿宋" w:cs="仿宋" w:hint="eastAsia"/>
            <w:lang w:eastAsia="zh-CN"/>
          </w:rPr>
          <w:t>(二)、加强资金流动监控</w:t>
        </w:r>
        <w:r>
          <w:tab/>
        </w:r>
        <w:r>
          <w:fldChar w:fldCharType="begin"/>
        </w:r>
        <w:r>
          <w:instrText xml:space="preserve"> PAGEREF _Toc1420 \h </w:instrText>
        </w:r>
        <w:r>
          <w:fldChar w:fldCharType="separate"/>
        </w:r>
        <w:r>
          <w:t>45</w:t>
        </w:r>
        <w:r>
          <w:fldChar w:fldCharType="end"/>
        </w:r>
      </w:hyperlink>
    </w:p>
    <w:p>
      <w:pPr>
        <w:pStyle w:val="TOC2"/>
        <w:tabs>
          <w:tab w:val="right" w:leader="dot" w:pos="8306"/>
        </w:tabs>
      </w:pPr>
      <w:hyperlink w:anchor="_Toc6672" w:history="1">
        <w:r>
          <w:rPr>
            <w:rFonts w:ascii="仿宋" w:eastAsia="仿宋" w:hAnsi="仿宋" w:cs="仿宋" w:hint="eastAsia"/>
            <w:lang w:eastAsia="zh-CN"/>
          </w:rPr>
          <w:t>(三)、制定完善的风险控制机制</w:t>
        </w:r>
        <w:r>
          <w:tab/>
        </w:r>
        <w:r>
          <w:fldChar w:fldCharType="begin"/>
        </w:r>
        <w:r>
          <w:instrText xml:space="preserve"> PAGEREF _Toc6672 \h </w:instrText>
        </w:r>
        <w:r>
          <w:fldChar w:fldCharType="separate"/>
        </w:r>
        <w:r>
          <w:t>46</w:t>
        </w:r>
        <w:r>
          <w:fldChar w:fldCharType="end"/>
        </w:r>
      </w:hyperlink>
    </w:p>
    <w:p>
      <w:pPr>
        <w:pStyle w:val="TOC2"/>
        <w:tabs>
          <w:tab w:val="right" w:leader="dot" w:pos="8306"/>
        </w:tabs>
      </w:pPr>
      <w:hyperlink w:anchor="_Toc16327" w:history="1">
        <w:r>
          <w:rPr>
            <w:rFonts w:ascii="仿宋" w:eastAsia="仿宋" w:hAnsi="仿宋" w:cs="仿宋" w:hint="eastAsia"/>
            <w:lang w:eastAsia="zh-CN"/>
          </w:rPr>
          <w:t>(四)、优化成本管理</w:t>
        </w:r>
        <w:r>
          <w:tab/>
        </w:r>
        <w:r>
          <w:fldChar w:fldCharType="begin"/>
        </w:r>
        <w:r>
          <w:instrText xml:space="preserve"> PAGEREF _Toc16327 \h </w:instrText>
        </w:r>
        <w:r>
          <w:fldChar w:fldCharType="separate"/>
        </w:r>
        <w:r>
          <w:t>47</w:t>
        </w:r>
        <w:r>
          <w:fldChar w:fldCharType="end"/>
        </w:r>
      </w:hyperlink>
    </w:p>
    <w:p>
      <w:pPr>
        <w:pStyle w:val="TOC1"/>
        <w:tabs>
          <w:tab w:val="right" w:leader="dot" w:pos="8306"/>
        </w:tabs>
      </w:pPr>
      <w:hyperlink w:anchor="_Toc4811" w:history="1">
        <w:r>
          <w:rPr>
            <w:rFonts w:ascii="仿宋" w:eastAsia="仿宋" w:hAnsi="仿宋" w:cs="仿宋" w:hint="eastAsia"/>
            <w:lang w:eastAsia="zh-CN"/>
          </w:rPr>
          <w:t>十三、质量管理体系</w:t>
        </w:r>
        <w:r>
          <w:tab/>
        </w:r>
        <w:r>
          <w:fldChar w:fldCharType="begin"/>
        </w:r>
        <w:r>
          <w:instrText xml:space="preserve"> PAGEREF _Toc4811 \h </w:instrText>
        </w:r>
        <w:r>
          <w:fldChar w:fldCharType="separate"/>
        </w:r>
        <w:r>
          <w:t>49</w:t>
        </w:r>
        <w:r>
          <w:fldChar w:fldCharType="end"/>
        </w:r>
      </w:hyperlink>
    </w:p>
    <w:p>
      <w:pPr>
        <w:pStyle w:val="TOC2"/>
        <w:tabs>
          <w:tab w:val="right" w:leader="dot" w:pos="8306"/>
        </w:tabs>
      </w:pPr>
      <w:hyperlink w:anchor="_Toc17270" w:history="1">
        <w:r>
          <w:rPr>
            <w:rFonts w:ascii="仿宋" w:eastAsia="仿宋" w:hAnsi="仿宋" w:cs="仿宋" w:hint="eastAsia"/>
            <w:lang w:eastAsia="zh-CN"/>
          </w:rPr>
          <w:t>(一)、质量目标与方针</w:t>
        </w:r>
        <w:r>
          <w:tab/>
        </w:r>
        <w:r>
          <w:fldChar w:fldCharType="begin"/>
        </w:r>
        <w:r>
          <w:instrText xml:space="preserve"> PAGEREF _Toc17270 \h </w:instrText>
        </w:r>
        <w:r>
          <w:fldChar w:fldCharType="separate"/>
        </w:r>
        <w:r>
          <w:t>49</w:t>
        </w:r>
        <w:r>
          <w:fldChar w:fldCharType="end"/>
        </w:r>
      </w:hyperlink>
    </w:p>
    <w:p>
      <w:pPr>
        <w:pStyle w:val="TOC2"/>
        <w:tabs>
          <w:tab w:val="right" w:leader="dot" w:pos="8306"/>
        </w:tabs>
      </w:pPr>
      <w:hyperlink w:anchor="_Toc4539" w:history="1">
        <w:r>
          <w:rPr>
            <w:rFonts w:ascii="仿宋" w:eastAsia="仿宋" w:hAnsi="仿宋" w:cs="仿宋" w:hint="eastAsia"/>
            <w:lang w:eastAsia="zh-CN"/>
          </w:rPr>
          <w:t>(二)、质量管理责任</w:t>
        </w:r>
        <w:r>
          <w:tab/>
        </w:r>
        <w:r>
          <w:fldChar w:fldCharType="begin"/>
        </w:r>
        <w:r>
          <w:instrText xml:space="preserve"> PAGEREF _Toc4539 \h </w:instrText>
        </w:r>
        <w:r>
          <w:fldChar w:fldCharType="separate"/>
        </w:r>
        <w:r>
          <w:t>50</w:t>
        </w:r>
        <w:r>
          <w:fldChar w:fldCharType="end"/>
        </w:r>
      </w:hyperlink>
    </w:p>
    <w:p>
      <w:pPr>
        <w:pStyle w:val="TOC2"/>
        <w:tabs>
          <w:tab w:val="right" w:leader="dot" w:pos="8306"/>
        </w:tabs>
      </w:pPr>
      <w:hyperlink w:anchor="_Toc11722" w:history="1">
        <w:r>
          <w:rPr>
            <w:rFonts w:ascii="仿宋" w:eastAsia="仿宋" w:hAnsi="仿宋" w:cs="仿宋" w:hint="eastAsia"/>
            <w:lang w:eastAsia="zh-CN"/>
          </w:rPr>
          <w:t>(三)、质量管理体系文件</w:t>
        </w:r>
        <w:r>
          <w:tab/>
        </w:r>
        <w:r>
          <w:fldChar w:fldCharType="begin"/>
        </w:r>
        <w:r>
          <w:instrText xml:space="preserve"> PAGEREF _Toc11722 \h </w:instrText>
        </w:r>
        <w:r>
          <w:fldChar w:fldCharType="separate"/>
        </w:r>
        <w:r>
          <w:t>51</w:t>
        </w:r>
        <w:r>
          <w:fldChar w:fldCharType="end"/>
        </w:r>
      </w:hyperlink>
    </w:p>
    <w:p>
      <w:pPr>
        <w:pStyle w:val="TOC2"/>
        <w:tabs>
          <w:tab w:val="right" w:leader="dot" w:pos="8306"/>
        </w:tabs>
      </w:pPr>
      <w:hyperlink w:anchor="_Toc3572" w:history="1">
        <w:r>
          <w:rPr>
            <w:rFonts w:ascii="仿宋" w:eastAsia="仿宋" w:hAnsi="仿宋" w:cs="仿宋" w:hint="eastAsia"/>
            <w:lang w:eastAsia="zh-CN"/>
          </w:rPr>
          <w:t>(四)、质量培训与教育</w:t>
        </w:r>
        <w:r>
          <w:tab/>
        </w:r>
        <w:r>
          <w:fldChar w:fldCharType="begin"/>
        </w:r>
        <w:r>
          <w:instrText xml:space="preserve"> PAGEREF _Toc3572 \h </w:instrText>
        </w:r>
        <w:r>
          <w:fldChar w:fldCharType="separate"/>
        </w:r>
        <w:r>
          <w:t>53</w:t>
        </w:r>
        <w:r>
          <w:fldChar w:fldCharType="end"/>
        </w:r>
      </w:hyperlink>
    </w:p>
    <w:p>
      <w:pPr>
        <w:pStyle w:val="TOC2"/>
        <w:tabs>
          <w:tab w:val="right" w:leader="dot" w:pos="8306"/>
        </w:tabs>
      </w:pPr>
      <w:hyperlink w:anchor="_Toc13728" w:history="1">
        <w:r>
          <w:rPr>
            <w:rFonts w:ascii="仿宋" w:eastAsia="仿宋" w:hAnsi="仿宋" w:cs="仿宋" w:hint="eastAsia"/>
            <w:lang w:eastAsia="zh-CN"/>
          </w:rPr>
          <w:t>(五)、质量审核与评价</w:t>
        </w:r>
        <w:r>
          <w:tab/>
        </w:r>
        <w:r>
          <w:fldChar w:fldCharType="begin"/>
        </w:r>
        <w:r>
          <w:instrText xml:space="preserve"> PAGEREF _Toc13728 \h </w:instrText>
        </w:r>
        <w:r>
          <w:fldChar w:fldCharType="separate"/>
        </w:r>
        <w:r>
          <w:t>54</w:t>
        </w:r>
        <w:r>
          <w:fldChar w:fldCharType="end"/>
        </w:r>
      </w:hyperlink>
    </w:p>
    <w:p>
      <w:pPr>
        <w:pStyle w:val="TOC2"/>
        <w:tabs>
          <w:tab w:val="right" w:leader="dot" w:pos="8306"/>
        </w:tabs>
      </w:pPr>
      <w:hyperlink w:anchor="_Toc30353" w:history="1">
        <w:r>
          <w:rPr>
            <w:rFonts w:ascii="仿宋" w:eastAsia="仿宋" w:hAnsi="仿宋" w:cs="仿宋" w:hint="eastAsia"/>
            <w:lang w:eastAsia="zh-CN"/>
          </w:rPr>
          <w:t>(六)、不符合与纠正措施</w:t>
        </w:r>
        <w:r>
          <w:tab/>
        </w:r>
        <w:r>
          <w:fldChar w:fldCharType="begin"/>
        </w:r>
        <w:r>
          <w:instrText xml:space="preserve"> PAGEREF _Toc30353 \h </w:instrText>
        </w:r>
        <w:r>
          <w:fldChar w:fldCharType="separate"/>
        </w:r>
        <w:r>
          <w:t>56</w:t>
        </w:r>
        <w:r>
          <w:fldChar w:fldCharType="end"/>
        </w:r>
      </w:hyperlink>
    </w:p>
    <w:p>
      <w:pPr>
        <w:pStyle w:val="TOC1"/>
        <w:tabs>
          <w:tab w:val="right" w:leader="dot" w:pos="8306"/>
        </w:tabs>
      </w:pPr>
      <w:hyperlink w:anchor="_Toc6803" w:history="1">
        <w:r>
          <w:rPr>
            <w:rFonts w:ascii="仿宋" w:eastAsia="仿宋" w:hAnsi="仿宋" w:cs="仿宋" w:hint="eastAsia"/>
            <w:lang w:eastAsia="zh-CN"/>
          </w:rPr>
          <w:t>十四、利益相关者分析与沟通计划</w:t>
        </w:r>
        <w:r>
          <w:tab/>
        </w:r>
        <w:r>
          <w:fldChar w:fldCharType="begin"/>
        </w:r>
        <w:r>
          <w:instrText xml:space="preserve"> PAGEREF _Toc6803 \h </w:instrText>
        </w:r>
        <w:r>
          <w:fldChar w:fldCharType="separate"/>
        </w:r>
        <w:r>
          <w:t>57</w:t>
        </w:r>
        <w:r>
          <w:fldChar w:fldCharType="end"/>
        </w:r>
      </w:hyperlink>
    </w:p>
    <w:p>
      <w:pPr>
        <w:pStyle w:val="TOC2"/>
        <w:tabs>
          <w:tab w:val="right" w:leader="dot" w:pos="8306"/>
        </w:tabs>
      </w:pPr>
      <w:hyperlink w:anchor="_Toc3584" w:history="1">
        <w:r>
          <w:rPr>
            <w:rFonts w:ascii="仿宋" w:eastAsia="仿宋" w:hAnsi="仿宋" w:cs="仿宋" w:hint="eastAsia"/>
            <w:lang w:eastAsia="zh-CN"/>
          </w:rPr>
          <w:t>(一)、利益相关者分析</w:t>
        </w:r>
        <w:r>
          <w:tab/>
        </w:r>
        <w:r>
          <w:fldChar w:fldCharType="begin"/>
        </w:r>
        <w:r>
          <w:instrText xml:space="preserve"> PAGEREF _Toc3584 \h </w:instrText>
        </w:r>
        <w:r>
          <w:fldChar w:fldCharType="separate"/>
        </w:r>
        <w:r>
          <w:t>57</w:t>
        </w:r>
        <w:r>
          <w:fldChar w:fldCharType="end"/>
        </w:r>
      </w:hyperlink>
    </w:p>
    <w:p>
      <w:pPr>
        <w:pStyle w:val="TOC2"/>
        <w:tabs>
          <w:tab w:val="right" w:leader="dot" w:pos="8306"/>
        </w:tabs>
      </w:pPr>
      <w:hyperlink w:anchor="_Toc6541" w:history="1">
        <w:r>
          <w:rPr>
            <w:rFonts w:ascii="仿宋" w:eastAsia="仿宋" w:hAnsi="仿宋" w:cs="仿宋" w:hint="eastAsia"/>
            <w:lang w:eastAsia="zh-CN"/>
          </w:rPr>
          <w:t>(二)、沟通计划</w:t>
        </w:r>
        <w:r>
          <w:tab/>
        </w:r>
        <w:r>
          <w:fldChar w:fldCharType="begin"/>
        </w:r>
        <w:r>
          <w:instrText xml:space="preserve"> PAGEREF _Toc6541 \h </w:instrText>
        </w:r>
        <w:r>
          <w:fldChar w:fldCharType="separate"/>
        </w:r>
        <w:r>
          <w:t>58</w:t>
        </w:r>
        <w:r>
          <w:fldChar w:fldCharType="end"/>
        </w:r>
      </w:hyperlink>
    </w:p>
    <w:p>
      <w:pPr>
        <w:pStyle w:val="TOC1"/>
        <w:tabs>
          <w:tab w:val="right" w:leader="dot" w:pos="8306"/>
        </w:tabs>
      </w:pPr>
      <w:hyperlink w:anchor="_Toc30933" w:history="1">
        <w:r>
          <w:rPr>
            <w:rFonts w:ascii="仿宋" w:eastAsia="仿宋" w:hAnsi="仿宋" w:cs="仿宋" w:hint="eastAsia"/>
            <w:lang w:eastAsia="zh-CN"/>
          </w:rPr>
          <w:t>十五、供应链管理</w:t>
        </w:r>
        <w:r>
          <w:tab/>
        </w:r>
        <w:r>
          <w:fldChar w:fldCharType="begin"/>
        </w:r>
        <w:r>
          <w:instrText xml:space="preserve"> PAGEREF _Toc30933 \h </w:instrText>
        </w:r>
        <w:r>
          <w:fldChar w:fldCharType="separate"/>
        </w:r>
        <w:r>
          <w:t>59</w:t>
        </w:r>
        <w:r>
          <w:fldChar w:fldCharType="end"/>
        </w:r>
      </w:hyperlink>
    </w:p>
    <w:p>
      <w:pPr>
        <w:pStyle w:val="TOC2"/>
        <w:tabs>
          <w:tab w:val="right" w:leader="dot" w:pos="8306"/>
        </w:tabs>
      </w:pPr>
      <w:hyperlink w:anchor="_Toc31459" w:history="1">
        <w:r>
          <w:rPr>
            <w:rFonts w:ascii="仿宋" w:eastAsia="仿宋" w:hAnsi="仿宋" w:cs="仿宋" w:hint="eastAsia"/>
            <w:lang w:eastAsia="zh-CN"/>
          </w:rPr>
          <w:t>(一)、供应链战略规划</w:t>
        </w:r>
        <w:r>
          <w:tab/>
        </w:r>
        <w:r>
          <w:fldChar w:fldCharType="begin"/>
        </w:r>
        <w:r>
          <w:instrText xml:space="preserve"> PAGEREF _Toc31459 \h </w:instrText>
        </w:r>
        <w:r>
          <w:fldChar w:fldCharType="separate"/>
        </w:r>
        <w:r>
          <w:t>59</w:t>
        </w:r>
        <w:r>
          <w:fldChar w:fldCharType="end"/>
        </w:r>
      </w:hyperlink>
    </w:p>
    <w:p>
      <w:pPr>
        <w:pStyle w:val="TOC2"/>
        <w:tabs>
          <w:tab w:val="right" w:leader="dot" w:pos="8306"/>
        </w:tabs>
      </w:pPr>
      <w:hyperlink w:anchor="_Toc25589" w:history="1">
        <w:r>
          <w:rPr>
            <w:rFonts w:ascii="仿宋" w:eastAsia="仿宋" w:hAnsi="仿宋" w:cs="仿宋" w:hint="eastAsia"/>
            <w:lang w:eastAsia="zh-CN"/>
          </w:rPr>
          <w:t>(二)、供应商选择与合作</w:t>
        </w:r>
        <w:r>
          <w:tab/>
        </w:r>
        <w:r>
          <w:fldChar w:fldCharType="begin"/>
        </w:r>
        <w:r>
          <w:instrText xml:space="preserve"> PAGEREF _Toc25589 \h </w:instrText>
        </w:r>
        <w:r>
          <w:fldChar w:fldCharType="separate"/>
        </w:r>
        <w:r>
          <w:t>61</w:t>
        </w:r>
        <w:r>
          <w:fldChar w:fldCharType="end"/>
        </w:r>
      </w:hyperlink>
    </w:p>
    <w:p>
      <w:pPr>
        <w:pStyle w:val="TOC2"/>
        <w:tabs>
          <w:tab w:val="right" w:leader="dot" w:pos="8306"/>
        </w:tabs>
      </w:pPr>
      <w:hyperlink w:anchor="_Toc11837" w:history="1">
        <w:r>
          <w:rPr>
            <w:rFonts w:ascii="仿宋" w:eastAsia="仿宋" w:hAnsi="仿宋" w:cs="仿宋" w:hint="eastAsia"/>
            <w:lang w:eastAsia="zh-CN"/>
          </w:rPr>
          <w:t>(三)、物流与库存管理</w:t>
        </w:r>
        <w:r>
          <w:tab/>
        </w:r>
        <w:r>
          <w:fldChar w:fldCharType="begin"/>
        </w:r>
        <w:r>
          <w:instrText xml:space="preserve"> PAGEREF _Toc11837 \h </w:instrText>
        </w:r>
        <w:r>
          <w:fldChar w:fldCharType="separate"/>
        </w:r>
        <w:r>
          <w:t>62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4012"/>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6468"/>
      <w:r>
        <w:rPr>
          <w:rFonts w:ascii="仿宋" w:eastAsia="仿宋" w:hAnsi="仿宋" w:cs="仿宋" w:hint="eastAsia"/>
          <w:sz w:val="28"/>
          <w:lang w:eastAsia="zh-CN"/>
        </w:rPr>
        <w:t>一、高纯镓及氧化镓项目土建工程</w:t>
      </w:r>
      <w:bookmarkEnd w:id="2"/>
    </w:p>
    <w:p>
      <w:pPr>
        <w:pStyle w:val="Heading2"/>
        <w:rPr>
          <w:rFonts w:ascii="仿宋" w:eastAsia="仿宋" w:hAnsi="仿宋" w:cs="仿宋" w:hint="eastAsia"/>
          <w:lang w:eastAsia="zh-CN"/>
        </w:rPr>
      </w:pPr>
      <w:bookmarkStart w:id="3" w:name="_Toc947"/>
      <w:r>
        <w:rPr>
          <w:rFonts w:ascii="仿宋" w:eastAsia="仿宋" w:hAnsi="仿宋" w:cs="仿宋" w:hint="eastAsia"/>
          <w:lang w:eastAsia="zh-CN"/>
        </w:rPr>
        <w:t>(一)、建筑工程设计原则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在高纯镓及氧化镓项目的建筑工程设计中，我们将秉承一系列重要的设计原则，以确保高纯镓及氧化镓项目建筑在功能、美观、可持续性等方面达到最佳效果。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首要原则是确保建筑的功能性得到最大化的发挥。我们将充分理解高纯镓及氧化镓项目的实际需求，合理布局各个功能区域，保证建筑在满足业务需求的同时，提供高效的工作环境。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在建筑设计中，我们将综合考虑建设和运营成本。通过精细的经济效益分析，确保设计方案在高效利用资源的同时，对高纯镓及氧化镓项目的长期盈利能力有积极的贡献。</w:t>
      </w:r>
    </w:p>
    <w:p>
      <w:pPr>
        <w:pStyle w:val="Heading2"/>
        <w:ind w:firstLine="560" w:firstLineChars="200"/>
        <w:rPr>
          <w:rFonts w:ascii="仿宋" w:eastAsia="仿宋" w:hAnsi="仿宋" w:cs="仿宋" w:hint="eastAsia"/>
          <w:sz w:val="28"/>
          <w:lang w:eastAsia="zh-CN"/>
        </w:rPr>
      </w:pPr>
      <w:bookmarkStart w:id="4" w:name="_Toc6043"/>
      <w:r>
        <w:rPr>
          <w:rFonts w:ascii="仿宋" w:eastAsia="仿宋" w:hAnsi="仿宋" w:cs="仿宋" w:hint="eastAsia"/>
          <w:sz w:val="28"/>
          <w:lang w:eastAsia="zh-CN"/>
        </w:rPr>
        <w:t>(二)、土建工程设计年限及安全等级</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镓及氧化镓项目的土建工程设计中，我们将精准设定设计年限，结合高纯镓及氧化镓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高纯镓及氧化镓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5" w:name="_Toc1622"/>
      <w:r>
        <w:rPr>
          <w:rFonts w:ascii="仿宋" w:eastAsia="仿宋" w:hAnsi="仿宋" w:cs="仿宋" w:hint="eastAsia"/>
          <w:sz w:val="28"/>
          <w:lang w:eastAsia="zh-CN"/>
        </w:rPr>
        <w:t>(三)、建筑工程设计总体要求</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高纯镓及氧化镓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高纯镓及氧化镓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高纯镓及氧化镓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6" w:name="_Toc19455"/>
      <w:r>
        <w:rPr>
          <w:rFonts w:ascii="仿宋" w:eastAsia="仿宋" w:hAnsi="仿宋" w:cs="仿宋" w:hint="eastAsia"/>
          <w:sz w:val="28"/>
          <w:lang w:eastAsia="zh-CN"/>
        </w:rPr>
        <w:t>(四)、土建工程建设指标</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本期工程高纯镓及氧化镓项目预计总建筑面积XXX平方米，其中：计容建筑面积XXX平方米，计划建筑工程投资XX万元，占高纯镓及氧化镓项目总投资的XX%。</w:t>
      </w:r>
    </w:p>
    <w:p>
      <w:pPr>
        <w:pStyle w:val="Heading1"/>
        <w:ind w:firstLine="560" w:firstLineChars="200"/>
        <w:rPr>
          <w:rFonts w:ascii="仿宋" w:eastAsia="仿宋" w:hAnsi="仿宋" w:cs="仿宋" w:hint="eastAsia"/>
          <w:sz w:val="28"/>
          <w:lang w:eastAsia="zh-CN"/>
        </w:rPr>
      </w:pPr>
      <w:bookmarkStart w:id="7" w:name="_Toc20971"/>
      <w:r>
        <w:rPr>
          <w:rFonts w:ascii="仿宋" w:eastAsia="仿宋" w:hAnsi="仿宋" w:cs="仿宋" w:hint="eastAsia"/>
          <w:sz w:val="28"/>
          <w:lang w:eastAsia="zh-CN"/>
        </w:rPr>
        <w:t>二、高纯镓及氧化镓项目可持续发展</w:t>
      </w:r>
      <w:bookmarkEnd w:id="7"/>
    </w:p>
    <w:p>
      <w:pPr>
        <w:pStyle w:val="Heading2"/>
        <w:rPr>
          <w:rFonts w:ascii="仿宋" w:eastAsia="仿宋" w:hAnsi="仿宋" w:cs="仿宋" w:hint="eastAsia"/>
          <w:lang w:eastAsia="zh-CN"/>
        </w:rPr>
      </w:pPr>
      <w:bookmarkStart w:id="8" w:name="_Toc22049"/>
      <w:r>
        <w:rPr>
          <w:rFonts w:ascii="仿宋" w:eastAsia="仿宋" w:hAnsi="仿宋" w:cs="仿宋" w:hint="eastAsia"/>
          <w:lang w:eastAsia="zh-CN"/>
        </w:rPr>
        <w:t>(一)、可持续战略与实践</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镓及氧化镓项目中，高纯镓及氧化镓项目团队着眼于未来，明确了可持续发展的战略方向。制定的具体可持续发展目标包括降低资源使用、采用环保技术、最大化社会效益等。这一步骤不仅有助于高纯镓及氧化镓项目在环保和社会责任方面达到最高标准，也为未来提供了明确的指引，确保高纯镓及氧化镓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可持续实践的融入高纯镓及氧化镓项目管理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高纯镓及氧化镓项目管理周期。从高纯镓及氧化镓项目规划开始，高纯镓及氧化镓项目团队就考虑了环境和社会的因素。在执行阶段，高纯镓及氧化镓项目团队积极推动绿色技术的应用，优化资源利用。此外，关注员工的社会责任，通过培训和沟通活动提高员工对可持续发展的认知，使他们能够在日常工作中践行可持续实践。这些举措不仅为高纯镓及氧化镓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9" w:name="_Toc30589"/>
      <w:r>
        <w:rPr>
          <w:rFonts w:ascii="仿宋" w:eastAsia="仿宋" w:hAnsi="仿宋" w:cs="仿宋" w:hint="eastAsia"/>
          <w:sz w:val="28"/>
          <w:lang w:eastAsia="zh-CN"/>
        </w:rPr>
        <w:t>(二)、环保与社会责任</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扎根于高纯镓及氧化镓项目的可持续发展理念，我们深信环保与社会责任是高纯镓及氧化镓项目成功的关键支柱。在高纯镓及氧化镓项目的每一步，我们都致力于通过创新和实践，履行对环境和社会的坚定责任。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团队通过引入先进的环保技术、建立高效的废物处理系统以及推动能源节约措施，积极履行环保责任。定期的环保监测和评估确保高纯镓及氧化镓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不仅致力于自身可持续发展，还注重对社会的回馈。通过支持社区高纯镓及氧化镓项目、参与慈善事业、提供培训机会等方式，高纯镓及氧化镓项目积极履行社会责任。与当地社区建立积极互动，关注员工的工作与生活平衡，以及员工的身心健康，是高纯镓及氧化镓项目在社会责任层面的关键举措。这样的实践不仅增强了高纯镓及氧化镓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0" w:name="_Toc31133"/>
      <w:r>
        <w:rPr>
          <w:rFonts w:ascii="仿宋" w:eastAsia="仿宋" w:hAnsi="仿宋" w:cs="仿宋" w:hint="eastAsia"/>
          <w:sz w:val="28"/>
          <w:lang w:eastAsia="zh-CN"/>
        </w:rPr>
        <w:t>三、产品规划分析</w:t>
      </w:r>
      <w:bookmarkEnd w:id="10"/>
    </w:p>
    <w:p>
      <w:pPr>
        <w:pStyle w:val="Heading2"/>
        <w:rPr>
          <w:rFonts w:ascii="仿宋" w:eastAsia="仿宋" w:hAnsi="仿宋" w:cs="仿宋" w:hint="eastAsia"/>
          <w:lang w:eastAsia="zh-CN"/>
        </w:rPr>
      </w:pPr>
      <w:bookmarkStart w:id="11" w:name="_Toc12303"/>
      <w:r>
        <w:rPr>
          <w:rFonts w:ascii="仿宋" w:eastAsia="仿宋" w:hAnsi="仿宋" w:cs="仿宋" w:hint="eastAsia"/>
          <w:lang w:eastAsia="zh-CN"/>
        </w:rPr>
        <w:t>(一)、产品规划</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高纯镓及氧化镓项目的主要产品是XXXX，预计年产值为XXX万元。这一产品在市场中占据着重要的地位，其广泛的应用范围使得该高纯镓及氧化镓项目的市场前景非常广阔。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高纯镓及氧化镓项目的xxx产品作为重要的原材料之一，将在多个领域发挥关键作用。其在建筑、交通、能源等方面的广泛应用将为整个产业链提供强大的支持，形成产业协同效应。高纯镓及氧化镓项目的年产值XXX万XXX万XXX万万元不仅反映了其在市场上的巨大潜力，更预示着它对国民经济的积极贡献。这种关联度高、涉及面广的产业关系，使得该高纯镓及氧化镓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2" w:name="_Toc18424"/>
      <w:r>
        <w:rPr>
          <w:rFonts w:ascii="仿宋" w:eastAsia="仿宋" w:hAnsi="仿宋" w:cs="仿宋" w:hint="eastAsia"/>
          <w:sz w:val="28"/>
          <w:lang w:eastAsia="zh-CN"/>
        </w:rPr>
        <w:t>(二)、建设规模</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总征地面积为XXXX平方米，相当于约XX.XX亩，其中净用地面积为XXXX平方米，红线范围内相当于约XX.XX亩。这一用地规模充分考虑了高纯镓及氧化镓项目的建设需求，保障了高纯镓及氧化镓项目在合适的空间内得以充分发展。高纯镓及氧化镓项目规划的总建筑面积为XXXX平方米，其中主体工程建设占XXXX平方米，计容建筑面积达XXXX平方米。预计建筑工程的投资将达到XXXX万元，为高纯镓及氧化镓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计划购置的设备共计XXXX台（套），设备购置费用为XXXX万元。这一设备购置计划充分考虑到高纯镓及氧化镓项目的生产需求和技术要求，确保了高纯镓及氧化镓项目在生产运营中具备先进的技术装备和高效的生产能力。设备的合理配置将为高纯镓及氧化镓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计划总投资为XXXX万元，预计年实现营业收入为XXXX万元。这一产能规模的设定旨在确保高纯镓及氧化镓项目能够在投资与回报之间取得平衡，实现长期可持续的发展。高纯镓及氧化镓项目的总投资充分考虑到各个方面的需求，包括用地建设、设备购置等多个环节，以确保高纯镓及氧化镓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3" w:name="_Toc14705"/>
      <w:r>
        <w:rPr>
          <w:rFonts w:ascii="仿宋" w:eastAsia="仿宋" w:hAnsi="仿宋" w:cs="仿宋" w:hint="eastAsia"/>
          <w:sz w:val="28"/>
          <w:lang w:eastAsia="zh-CN"/>
        </w:rPr>
        <w:t>四、工艺说明</w:t>
      </w:r>
      <w:bookmarkEnd w:id="13"/>
    </w:p>
    <w:p>
      <w:pPr>
        <w:pStyle w:val="Heading2"/>
        <w:rPr>
          <w:rFonts w:ascii="仿宋" w:eastAsia="仿宋" w:hAnsi="仿宋" w:cs="仿宋" w:hint="eastAsia"/>
          <w:lang w:eastAsia="zh-CN"/>
        </w:rPr>
      </w:pPr>
      <w:bookmarkStart w:id="14" w:name="_Toc14485"/>
      <w:r>
        <w:rPr>
          <w:rFonts w:ascii="仿宋" w:eastAsia="仿宋" w:hAnsi="仿宋" w:cs="仿宋" w:hint="eastAsia"/>
          <w:lang w:eastAsia="zh-CN"/>
        </w:rPr>
        <w:t>(一)、技术管理特点</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高纯镓及氧化镓项目的技术管理特点体现在其创新导向。通过引入最先进的技术趋势和解决方案，高纯镓及氧化镓项目致力于提升科技含量、提高质量和效率水平。这意味着我们将采用最新的工具和方法，确保高纯镓及氧化镓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高纯镓及氧化镓项目技术管理的显著特征。通过整合不同领域的技术资源，我们实现了跨学科的协同工作。这有助于优化技术架构，提高整体效能。此外，整合性策略还促进了不同技术团队之间的紧密沟通和高效合作，确保高纯镓及氧化镓项目各方面的技术都能得到协同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高纯镓及氧化镓项目所采用的技术。通过不断优化技术方案，高纯镓及氧化镓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高纯镓及氧化镓项目团队将在高纯镓及氧化镓项目初期识别可能的技术风险，并采取相应的预防和应对措施。通过建立健全的风险评估机制，高纯镓及氧化镓项目能够在实施过程中及时发现并解决潜在的技术问题，保障高纯镓及氧化镓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高纯镓及氧化镓项目中，技术将成为高纯镓及氧化镓项目成功的有力支持。这一深度剖析揭示了技术管理在高纯镓及氧化镓项目实施中的关键作用，为高纯镓及氧化镓项目的技术基础奠定了坚实的基础。</w:t>
      </w:r>
    </w:p>
    <w:p>
      <w:pPr>
        <w:pStyle w:val="Heading2"/>
        <w:ind w:firstLine="560" w:firstLineChars="200"/>
        <w:rPr>
          <w:rFonts w:ascii="仿宋" w:eastAsia="仿宋" w:hAnsi="仿宋" w:cs="仿宋" w:hint="eastAsia"/>
          <w:sz w:val="28"/>
          <w:lang w:eastAsia="zh-CN"/>
        </w:rPr>
      </w:pPr>
      <w:bookmarkStart w:id="15" w:name="_Toc750"/>
      <w:r>
        <w:rPr>
          <w:rFonts w:ascii="仿宋" w:eastAsia="仿宋" w:hAnsi="仿宋" w:cs="仿宋" w:hint="eastAsia"/>
          <w:sz w:val="28"/>
          <w:lang w:eastAsia="zh-CN"/>
        </w:rPr>
        <w:t>(二)、高纯镓及氧化镓项目工艺技术设计方案</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高纯镓及氧化镓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在生产经营活动方面，高纯镓及氧化镓项目将严格按照相关行业规范要求进行组织。通过有效控制产品质量，高纯镓及氧化镓项目将致力于为顾客提供优质的高纯镓及氧化镓项目产品和良好的服务。这体现了高纯镓及氧化镓项目对于生产活动合规性和质量标准的高度重视，为高纯镓及氧化镓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高纯镓及氧化镓项目注重生态效益和清洁生产原则。高纯镓及氧化镓项目建设将紧密结合地方特色经济发展，与社会经济发展规划和区域环境保护规划方案相协调一致。通过与当地区域自然生态系统的结合，高纯镓及氧化镓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高纯镓及氧化镓项目产品具有多样化的客户需求和个性化的特点。因此，高纯镓及氧化镓项目产品规格品种多样，且单批生产数量较小。为满足这一特点，高纯镓及氧化镓项目承办单位将建设先进的柔性制造生产线。通过广泛应用柔性制造技术，高纯镓及氧化镓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高纯镓及氧化镓项目采用的技术具有较高的技术含量和自动化水平，处于国内先进水平。这一技术选用不仅体现了对生产效率、质量和环境友好性的高标准要求，同时为高纯镓及氧化镓项目的可持续发展奠定了坚实的基础。</w:t>
      </w:r>
    </w:p>
    <w:p>
      <w:pPr>
        <w:pStyle w:val="Heading2"/>
        <w:ind w:firstLine="560" w:firstLineChars="200"/>
        <w:rPr>
          <w:rFonts w:ascii="仿宋" w:eastAsia="仿宋" w:hAnsi="仿宋" w:cs="仿宋" w:hint="eastAsia"/>
          <w:sz w:val="28"/>
          <w:lang w:eastAsia="zh-CN"/>
        </w:rPr>
      </w:pPr>
      <w:bookmarkStart w:id="16" w:name="_Toc17728"/>
      <w:r>
        <w:rPr>
          <w:rFonts w:ascii="仿宋" w:eastAsia="仿宋" w:hAnsi="仿宋" w:cs="仿宋" w:hint="eastAsia"/>
          <w:sz w:val="28"/>
          <w:lang w:eastAsia="zh-CN"/>
        </w:rPr>
        <w:t>(三)、设备选型方案</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为确保高纯镓及氧化镓项目的高效生产和技术实施，我们制定了一套精心设计的设备选型方案，以满足高纯镓及氧化镓项目生产、质量和环保的要求。该方案的主要特点如下：</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高纯镓及氧化镓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针对高纯镓及氧化镓项目产品的多样性和小批量生产的特点，我们将建设柔性制造生产线。通过在设备选型中考虑柔性制造技术，可以灵活应对不同产品规格和生产需求，实现生产线的高度灵活性和适应性。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7" w:name="_Toc28708"/>
      <w:r>
        <w:rPr>
          <w:rFonts w:ascii="仿宋" w:eastAsia="仿宋" w:hAnsi="仿宋" w:cs="仿宋" w:hint="eastAsia"/>
          <w:sz w:val="28"/>
          <w:lang w:eastAsia="zh-CN"/>
        </w:rPr>
        <w:t>五、高纯镓及氧化镓项目危机管理</w:t>
      </w:r>
      <w:bookmarkEnd w:id="17"/>
    </w:p>
    <w:p>
      <w:pPr>
        <w:pStyle w:val="Heading2"/>
        <w:rPr>
          <w:rFonts w:ascii="仿宋" w:eastAsia="仿宋" w:hAnsi="仿宋" w:cs="仿宋" w:hint="eastAsia"/>
          <w:lang w:eastAsia="zh-CN"/>
        </w:rPr>
      </w:pPr>
      <w:bookmarkStart w:id="18" w:name="_Toc22557"/>
      <w:r>
        <w:rPr>
          <w:rFonts w:ascii="仿宋" w:eastAsia="仿宋" w:hAnsi="仿宋" w:cs="仿宋" w:hint="eastAsia"/>
          <w:lang w:eastAsia="zh-CN"/>
        </w:rPr>
        <w:t>(一)、危机预警与识别</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在高纯镓及氧化镓项目危机管理中，危机预警与识别是确保高纯镓及氧化镓项目稳健运行的核心步骤。通过建立全面的监测机制，高纯镓及氧化镓项目团队旨在及时发现和理解潜在的风险和危机因素，以便采取及时的预防和应对措施，确保高纯镓及氧化镓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高纯镓及氧化镓项目团队全面分析了整个高纯镓及氧化镓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制定敏感指标和预警机制，高纯镓及氧化镓项目团队着重于明确定义高纯镓及氧化镓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实时监测作为危机预警的关键手段，通过对高纯镓及氧化镓项目进展的持续监控，团队能够及时发现潜在问题并作出迅速反应。高纯镓及氧化镓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在这一阶段，团队的专业素养和反应速度将发挥至关重要的作用，以确保潜在危机能够在初期得到有效的处理，最大程度地减轻负面影响。通过危机预警与识别，高纯镓及氧化镓项目得以更有序、可控地推进。</w:t>
      </w:r>
    </w:p>
    <w:p>
      <w:pPr>
        <w:pStyle w:val="Heading2"/>
        <w:ind w:firstLine="560" w:firstLineChars="200"/>
        <w:rPr>
          <w:rFonts w:ascii="仿宋" w:eastAsia="仿宋" w:hAnsi="仿宋" w:cs="仿宋" w:hint="eastAsia"/>
          <w:sz w:val="28"/>
          <w:lang w:eastAsia="zh-CN"/>
        </w:rPr>
      </w:pPr>
      <w:bookmarkStart w:id="19" w:name="_Toc27578"/>
      <w:r>
        <w:rPr>
          <w:rFonts w:ascii="仿宋" w:eastAsia="仿宋" w:hAnsi="仿宋" w:cs="仿宋" w:hint="eastAsia"/>
          <w:sz w:val="28"/>
          <w:lang w:eastAsia="zh-CN"/>
        </w:rPr>
        <w:t>(二)、危机应对与恢复</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在危机发生时，高纯镓及氧化镓项目团队立即行动，成立了应急小组。该小组的任务是迅速制定并实施紧急应对措施，以最小化潜在损失。以下是采取的主要措施：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暂停高纯镓及氧化镓项目进度：为遏制危机蔓延，高纯镓及氧化镓项目暂时停止进行，以便全面评估当前状况。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资源重新分配：重新评估高纯镓及氧化镓项目资源的分配，确保最大限度地减小损失。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实时沟通：与关键利益相关者建立实时沟通机制，向他们传递高纯镓及氧化镓项目危机的实际状况，保障高纯镓及氧化镓项目核心利益。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在紧急应对的同时，高纯镓及氧化镓项目团队强调了团队协作和有效沟通的重要性。以下是团队协作的关键举措：</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信息共享机制：建立了信息共享平台，确保团队成员能够及时获取高纯镓及氧化镓项目危机的实时信息。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领导者沟通：高纯镓及氧化镓项目领导者通过定期会议和即时沟通工具，指导团队应对危机，保持团队稳定运行。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随着危机得到初步控制，高纯镓及氧化镓项目团队转向制定恢复计划，以确保高纯镓及氧化镓项目能够从中迅速恢复。主要恢复计划包括：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修复受损的进度计划：重新评估高纯镓及氧化镓项目进度，制定修复计划，确保高纯镓及氧化镓项目尽快回归正常进程。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重新调整资源分配：优化资源分配，确保高纯镓及氧化镓项目在有限资源下高效运转。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风险管理机制加强：对高纯镓及氧化镓项目风险进行全面评估，制定更强化的风险管理策略，以预防未来可能的危机。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20" w:name="_Toc32250"/>
      <w:r>
        <w:rPr>
          <w:rFonts w:ascii="仿宋" w:eastAsia="仿宋" w:hAnsi="仿宋" w:cs="仿宋" w:hint="eastAsia"/>
          <w:sz w:val="28"/>
          <w:lang w:eastAsia="zh-CN"/>
        </w:rPr>
        <w:t>六、高纯镓及氧化镓项目建设单位说明</w:t>
      </w:r>
      <w:bookmarkEnd w:id="20"/>
    </w:p>
    <w:p>
      <w:pPr>
        <w:pStyle w:val="Heading2"/>
        <w:rPr>
          <w:rFonts w:ascii="仿宋" w:eastAsia="仿宋" w:hAnsi="仿宋" w:cs="仿宋" w:hint="eastAsia"/>
          <w:lang w:eastAsia="zh-CN"/>
        </w:rPr>
      </w:pPr>
      <w:bookmarkStart w:id="21" w:name="_Toc4323"/>
      <w:r>
        <w:rPr>
          <w:rFonts w:ascii="仿宋" w:eastAsia="仿宋" w:hAnsi="仿宋" w:cs="仿宋" w:hint="eastAsia"/>
          <w:lang w:eastAsia="zh-CN"/>
        </w:rPr>
        <w:t>(一)、高纯镓及氧化镓项目承办单位基本情况</w:t>
      </w:r>
      <w:bookmarkEnd w:id="21"/>
    </w:p>
    <w:p>
      <w:pPr>
        <w:ind w:firstLine="560" w:firstLineChars="200"/>
        <w:rPr>
          <w:rFonts w:ascii="仿宋" w:eastAsia="仿宋" w:hAnsi="仿宋" w:cs="仿宋" w:hint="eastAsia"/>
          <w:sz w:val="28"/>
        </w:rPr>
      </w:pPr>
      <w:r>
        <w:rPr>
          <w:rFonts w:ascii="仿宋" w:eastAsia="仿宋" w:hAnsi="仿宋" w:cs="仿宋" w:hint="eastAsia"/>
          <w:sz w:val="28"/>
          <w:lang w:eastAsia="zh-CN"/>
        </w:rPr>
        <w:t>(一) 公司名称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公司名称：某某公司有限公司</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注册地址：XX省XX市XX区XX街XX号</w:t>
      </w:r>
    </w:p>
    <w:p>
      <w:pPr>
        <w:ind w:firstLine="560" w:firstLineChars="200"/>
        <w:rPr>
          <w:rFonts w:ascii="仿宋" w:eastAsia="仿宋" w:hAnsi="仿宋" w:cs="仿宋" w:hint="eastAsia"/>
          <w:sz w:val="28"/>
        </w:rPr>
      </w:pPr>
      <w:r>
        <w:rPr>
          <w:rFonts w:ascii="仿宋" w:eastAsia="仿宋" w:hAnsi="仿宋" w:cs="仿宋" w:hint="eastAsia"/>
          <w:sz w:val="28"/>
          <w:lang w:eastAsia="zh-CN"/>
        </w:rPr>
        <w:t>注册资本：XXX万元</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https://d.book118.com/645240211140011101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高纯镓及氧化镓项目规划设计蓝图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9343BC8"/>
    <w:rsid w:val="19343BC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645240211140011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2024-01-29T05:57:00Z</dcterms:created>
  <dcterms:modified xsi:type="dcterms:W3CDTF">2024-01-29T05:58:09Z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179311B0E66F409684564D41F891BDBD_11</vt:lpwstr>
  </property>
  <property fmtid="{D5CDD505-2E9C-101B-9397-08002B2CF9AE}" pid="3" name="KSOProductBuildVer">
    <vt:lpwstr>2052-12.1.0.16250</vt:lpwstr>
  </property>
</Properties>
</file>