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耳鼻喉科手术器械相关行业公司员工职业生涯规划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8" w:history="1">
        <w:r>
          <w:rPr>
            <w:rFonts w:ascii="仿宋" w:eastAsia="仿宋" w:hAnsi="仿宋" w:cs="仿宋" w:hint="eastAsia"/>
            <w:lang w:eastAsia="zh-CN"/>
          </w:rPr>
          <w:t>前言</w:t>
        </w:r>
        <w:r>
          <w:tab/>
        </w:r>
        <w:r>
          <w:fldChar w:fldCharType="begin"/>
        </w:r>
        <w:r>
          <w:instrText xml:space="preserve"> PAGEREF _Toc28478 \h </w:instrText>
        </w:r>
        <w:r>
          <w:fldChar w:fldCharType="separate"/>
        </w:r>
        <w:r>
          <w:t>3</w:t>
        </w:r>
        <w:r>
          <w:fldChar w:fldCharType="end"/>
        </w:r>
      </w:hyperlink>
    </w:p>
    <w:p>
      <w:pPr>
        <w:pStyle w:val="TOC1"/>
        <w:tabs>
          <w:tab w:val="right" w:leader="dot" w:pos="8306"/>
        </w:tabs>
      </w:pPr>
      <w:hyperlink w:anchor="_Toc20427" w:history="1">
        <w:r>
          <w:rPr>
            <w:rFonts w:ascii="仿宋" w:eastAsia="仿宋" w:hAnsi="仿宋" w:cs="仿宋" w:hint="eastAsia"/>
            <w:lang w:eastAsia="zh-CN"/>
          </w:rPr>
          <w:t>一、员工沟通技巧培训与人际关系管理</w:t>
        </w:r>
        <w:r>
          <w:tab/>
        </w:r>
        <w:r>
          <w:fldChar w:fldCharType="begin"/>
        </w:r>
        <w:r>
          <w:instrText xml:space="preserve"> PAGEREF _Toc20427 \h </w:instrText>
        </w:r>
        <w:r>
          <w:fldChar w:fldCharType="separate"/>
        </w:r>
        <w:r>
          <w:t>3</w:t>
        </w:r>
        <w:r>
          <w:fldChar w:fldCharType="end"/>
        </w:r>
      </w:hyperlink>
    </w:p>
    <w:p>
      <w:pPr>
        <w:pStyle w:val="TOC2"/>
        <w:tabs>
          <w:tab w:val="right" w:leader="dot" w:pos="8306"/>
        </w:tabs>
      </w:pPr>
      <w:hyperlink w:anchor="_Toc26969" w:history="1">
        <w:r>
          <w:rPr>
            <w:rFonts w:ascii="仿宋" w:eastAsia="仿宋" w:hAnsi="仿宋" w:cs="仿宋" w:hint="eastAsia"/>
            <w:lang w:eastAsia="zh-CN"/>
          </w:rPr>
          <w:t>(一)、沟通技巧的重要性及培训计划</w:t>
        </w:r>
        <w:r>
          <w:tab/>
        </w:r>
        <w:r>
          <w:fldChar w:fldCharType="begin"/>
        </w:r>
        <w:r>
          <w:instrText xml:space="preserve"> PAGEREF _Toc26969 \h </w:instrText>
        </w:r>
        <w:r>
          <w:fldChar w:fldCharType="separate"/>
        </w:r>
        <w:r>
          <w:t>3</w:t>
        </w:r>
        <w:r>
          <w:fldChar w:fldCharType="end"/>
        </w:r>
      </w:hyperlink>
    </w:p>
    <w:p>
      <w:pPr>
        <w:pStyle w:val="TOC2"/>
        <w:tabs>
          <w:tab w:val="right" w:leader="dot" w:pos="8306"/>
        </w:tabs>
      </w:pPr>
      <w:hyperlink w:anchor="_Toc3131" w:history="1">
        <w:r>
          <w:rPr>
            <w:rFonts w:ascii="仿宋" w:eastAsia="仿宋" w:hAnsi="仿宋" w:cs="仿宋" w:hint="eastAsia"/>
            <w:lang w:eastAsia="zh-CN"/>
          </w:rPr>
          <w:t>(二)、人际关系管理的原则与方法</w:t>
        </w:r>
        <w:r>
          <w:tab/>
        </w:r>
        <w:r>
          <w:fldChar w:fldCharType="begin"/>
        </w:r>
        <w:r>
          <w:instrText xml:space="preserve"> PAGEREF _Toc3131 \h </w:instrText>
        </w:r>
        <w:r>
          <w:fldChar w:fldCharType="separate"/>
        </w:r>
        <w:r>
          <w:t>4</w:t>
        </w:r>
        <w:r>
          <w:fldChar w:fldCharType="end"/>
        </w:r>
      </w:hyperlink>
    </w:p>
    <w:p>
      <w:pPr>
        <w:pStyle w:val="TOC2"/>
        <w:tabs>
          <w:tab w:val="right" w:leader="dot" w:pos="8306"/>
        </w:tabs>
      </w:pPr>
      <w:hyperlink w:anchor="_Toc12642" w:history="1">
        <w:r>
          <w:rPr>
            <w:rFonts w:ascii="仿宋" w:eastAsia="仿宋" w:hAnsi="仿宋" w:cs="仿宋" w:hint="eastAsia"/>
            <w:lang w:eastAsia="zh-CN"/>
          </w:rPr>
          <w:t>(三)、良好人际关系的建立与维护</w:t>
        </w:r>
        <w:r>
          <w:tab/>
        </w:r>
        <w:r>
          <w:fldChar w:fldCharType="begin"/>
        </w:r>
        <w:r>
          <w:instrText xml:space="preserve"> PAGEREF _Toc12642 \h </w:instrText>
        </w:r>
        <w:r>
          <w:fldChar w:fldCharType="separate"/>
        </w:r>
        <w:r>
          <w:t>4</w:t>
        </w:r>
        <w:r>
          <w:fldChar w:fldCharType="end"/>
        </w:r>
      </w:hyperlink>
    </w:p>
    <w:p>
      <w:pPr>
        <w:pStyle w:val="TOC1"/>
        <w:tabs>
          <w:tab w:val="right" w:leader="dot" w:pos="8306"/>
        </w:tabs>
      </w:pPr>
      <w:hyperlink w:anchor="_Toc17212" w:history="1">
        <w:r>
          <w:rPr>
            <w:rFonts w:ascii="仿宋" w:eastAsia="仿宋" w:hAnsi="仿宋" w:cs="仿宋" w:hint="eastAsia"/>
            <w:lang w:eastAsia="zh-CN"/>
          </w:rPr>
          <w:t>二、第八章员工绩效管理</w:t>
        </w:r>
        <w:r>
          <w:tab/>
        </w:r>
        <w:r>
          <w:fldChar w:fldCharType="begin"/>
        </w:r>
        <w:r>
          <w:instrText xml:space="preserve"> PAGEREF _Toc17212 \h </w:instrText>
        </w:r>
        <w:r>
          <w:fldChar w:fldCharType="separate"/>
        </w:r>
        <w:r>
          <w:t>5</w:t>
        </w:r>
        <w:r>
          <w:fldChar w:fldCharType="end"/>
        </w:r>
      </w:hyperlink>
    </w:p>
    <w:p>
      <w:pPr>
        <w:pStyle w:val="TOC2"/>
        <w:tabs>
          <w:tab w:val="right" w:leader="dot" w:pos="8306"/>
        </w:tabs>
      </w:pPr>
      <w:hyperlink w:anchor="_Toc18865" w:history="1">
        <w:r>
          <w:rPr>
            <w:rFonts w:ascii="仿宋" w:eastAsia="仿宋" w:hAnsi="仿宋" w:cs="仿宋" w:hint="eastAsia"/>
            <w:lang w:eastAsia="zh-CN"/>
          </w:rPr>
          <w:t>(一)、绩效评估体系建立</w:t>
        </w:r>
        <w:r>
          <w:tab/>
        </w:r>
        <w:r>
          <w:fldChar w:fldCharType="begin"/>
        </w:r>
        <w:r>
          <w:instrText xml:space="preserve"> PAGEREF _Toc18865 \h </w:instrText>
        </w:r>
        <w:r>
          <w:fldChar w:fldCharType="separate"/>
        </w:r>
        <w:r>
          <w:t>5</w:t>
        </w:r>
        <w:r>
          <w:fldChar w:fldCharType="end"/>
        </w:r>
      </w:hyperlink>
    </w:p>
    <w:p>
      <w:pPr>
        <w:pStyle w:val="TOC2"/>
        <w:tabs>
          <w:tab w:val="right" w:leader="dot" w:pos="8306"/>
        </w:tabs>
      </w:pPr>
      <w:hyperlink w:anchor="_Toc634" w:history="1">
        <w:r>
          <w:rPr>
            <w:rFonts w:ascii="仿宋" w:eastAsia="仿宋" w:hAnsi="仿宋" w:cs="仿宋" w:hint="eastAsia"/>
            <w:lang w:eastAsia="zh-CN"/>
          </w:rPr>
          <w:t>(二)、绩效考核与反馈</w:t>
        </w:r>
        <w:r>
          <w:tab/>
        </w:r>
        <w:r>
          <w:fldChar w:fldCharType="begin"/>
        </w:r>
        <w:r>
          <w:instrText xml:space="preserve"> PAGEREF _Toc634 \h </w:instrText>
        </w:r>
        <w:r>
          <w:fldChar w:fldCharType="separate"/>
        </w:r>
        <w:r>
          <w:t>6</w:t>
        </w:r>
        <w:r>
          <w:fldChar w:fldCharType="end"/>
        </w:r>
      </w:hyperlink>
    </w:p>
    <w:p>
      <w:pPr>
        <w:pStyle w:val="TOC2"/>
        <w:tabs>
          <w:tab w:val="right" w:leader="dot" w:pos="8306"/>
        </w:tabs>
      </w:pPr>
      <w:hyperlink w:anchor="_Toc13076" w:history="1">
        <w:r>
          <w:rPr>
            <w:rFonts w:ascii="仿宋" w:eastAsia="仿宋" w:hAnsi="仿宋" w:cs="仿宋" w:hint="eastAsia"/>
            <w:lang w:eastAsia="zh-CN"/>
          </w:rPr>
          <w:t>(三)、激励与奖惩机制</w:t>
        </w:r>
        <w:r>
          <w:tab/>
        </w:r>
        <w:r>
          <w:fldChar w:fldCharType="begin"/>
        </w:r>
        <w:r>
          <w:instrText xml:space="preserve"> PAGEREF _Toc13076 \h </w:instrText>
        </w:r>
        <w:r>
          <w:fldChar w:fldCharType="separate"/>
        </w:r>
        <w:r>
          <w:t>6</w:t>
        </w:r>
        <w:r>
          <w:fldChar w:fldCharType="end"/>
        </w:r>
      </w:hyperlink>
    </w:p>
    <w:p>
      <w:pPr>
        <w:pStyle w:val="TOC1"/>
        <w:tabs>
          <w:tab w:val="right" w:leader="dot" w:pos="8306"/>
        </w:tabs>
      </w:pPr>
      <w:hyperlink w:anchor="_Toc4632" w:history="1">
        <w:r>
          <w:rPr>
            <w:rFonts w:ascii="仿宋" w:eastAsia="仿宋" w:hAnsi="仿宋" w:cs="仿宋" w:hint="eastAsia"/>
            <w:lang w:eastAsia="zh-CN"/>
          </w:rPr>
          <w:t>三、第七章员工培训与发展</w:t>
        </w:r>
        <w:r>
          <w:tab/>
        </w:r>
        <w:r>
          <w:fldChar w:fldCharType="begin"/>
        </w:r>
        <w:r>
          <w:instrText xml:space="preserve"> PAGEREF _Toc4632 \h </w:instrText>
        </w:r>
        <w:r>
          <w:fldChar w:fldCharType="separate"/>
        </w:r>
        <w:r>
          <w:t>7</w:t>
        </w:r>
        <w:r>
          <w:fldChar w:fldCharType="end"/>
        </w:r>
      </w:hyperlink>
    </w:p>
    <w:p>
      <w:pPr>
        <w:pStyle w:val="TOC2"/>
        <w:tabs>
          <w:tab w:val="right" w:leader="dot" w:pos="8306"/>
        </w:tabs>
      </w:pPr>
      <w:hyperlink w:anchor="_Toc23940" w:history="1">
        <w:r>
          <w:rPr>
            <w:rFonts w:ascii="仿宋" w:eastAsia="仿宋" w:hAnsi="仿宋" w:cs="仿宋" w:hint="eastAsia"/>
            <w:lang w:eastAsia="zh-CN"/>
          </w:rPr>
          <w:t>(一)、培训需求分析</w:t>
        </w:r>
        <w:r>
          <w:tab/>
        </w:r>
        <w:r>
          <w:fldChar w:fldCharType="begin"/>
        </w:r>
        <w:r>
          <w:instrText xml:space="preserve"> PAGEREF _Toc23940 \h </w:instrText>
        </w:r>
        <w:r>
          <w:fldChar w:fldCharType="separate"/>
        </w:r>
        <w:r>
          <w:t>7</w:t>
        </w:r>
        <w:r>
          <w:fldChar w:fldCharType="end"/>
        </w:r>
      </w:hyperlink>
    </w:p>
    <w:p>
      <w:pPr>
        <w:pStyle w:val="TOC2"/>
        <w:tabs>
          <w:tab w:val="right" w:leader="dot" w:pos="8306"/>
        </w:tabs>
      </w:pPr>
      <w:hyperlink w:anchor="_Toc20739" w:history="1">
        <w:r>
          <w:rPr>
            <w:rFonts w:ascii="仿宋" w:eastAsia="仿宋" w:hAnsi="仿宋" w:cs="仿宋" w:hint="eastAsia"/>
            <w:lang w:eastAsia="zh-CN"/>
          </w:rPr>
          <w:t>(二)、培训计划制定</w:t>
        </w:r>
        <w:r>
          <w:tab/>
        </w:r>
        <w:r>
          <w:fldChar w:fldCharType="begin"/>
        </w:r>
        <w:r>
          <w:instrText xml:space="preserve"> PAGEREF _Toc20739 \h </w:instrText>
        </w:r>
        <w:r>
          <w:fldChar w:fldCharType="separate"/>
        </w:r>
        <w:r>
          <w:t>8</w:t>
        </w:r>
        <w:r>
          <w:fldChar w:fldCharType="end"/>
        </w:r>
      </w:hyperlink>
    </w:p>
    <w:p>
      <w:pPr>
        <w:pStyle w:val="TOC2"/>
        <w:tabs>
          <w:tab w:val="right" w:leader="dot" w:pos="8306"/>
        </w:tabs>
      </w:pPr>
      <w:hyperlink w:anchor="_Toc1967" w:history="1">
        <w:r>
          <w:rPr>
            <w:rFonts w:ascii="仿宋" w:eastAsia="仿宋" w:hAnsi="仿宋" w:cs="仿宋" w:hint="eastAsia"/>
            <w:lang w:eastAsia="zh-CN"/>
          </w:rPr>
          <w:t>(三)、培训实施与评估</w:t>
        </w:r>
        <w:r>
          <w:tab/>
        </w:r>
        <w:r>
          <w:fldChar w:fldCharType="begin"/>
        </w:r>
        <w:r>
          <w:instrText xml:space="preserve"> PAGEREF _Toc1967 \h </w:instrText>
        </w:r>
        <w:r>
          <w:fldChar w:fldCharType="separate"/>
        </w:r>
        <w:r>
          <w:t>8</w:t>
        </w:r>
        <w:r>
          <w:fldChar w:fldCharType="end"/>
        </w:r>
      </w:hyperlink>
    </w:p>
    <w:p>
      <w:pPr>
        <w:pStyle w:val="TOC2"/>
        <w:tabs>
          <w:tab w:val="right" w:leader="dot" w:pos="8306"/>
        </w:tabs>
      </w:pPr>
      <w:hyperlink w:anchor="_Toc14557" w:history="1">
        <w:r>
          <w:rPr>
            <w:rFonts w:ascii="仿宋" w:eastAsia="仿宋" w:hAnsi="仿宋" w:cs="仿宋" w:hint="eastAsia"/>
            <w:lang w:eastAsia="zh-CN"/>
          </w:rPr>
          <w:t>(四)、持续学习与专业发展支持</w:t>
        </w:r>
        <w:r>
          <w:tab/>
        </w:r>
        <w:r>
          <w:fldChar w:fldCharType="begin"/>
        </w:r>
        <w:r>
          <w:instrText xml:space="preserve"> PAGEREF _Toc14557 \h </w:instrText>
        </w:r>
        <w:r>
          <w:fldChar w:fldCharType="separate"/>
        </w:r>
        <w:r>
          <w:t>10</w:t>
        </w:r>
        <w:r>
          <w:fldChar w:fldCharType="end"/>
        </w:r>
      </w:hyperlink>
    </w:p>
    <w:p>
      <w:pPr>
        <w:pStyle w:val="TOC1"/>
        <w:tabs>
          <w:tab w:val="right" w:leader="dot" w:pos="8306"/>
        </w:tabs>
      </w:pPr>
      <w:hyperlink w:anchor="_Toc19378" w:history="1">
        <w:r>
          <w:rPr>
            <w:rFonts w:ascii="仿宋" w:eastAsia="仿宋" w:hAnsi="仿宋" w:cs="仿宋" w:hint="eastAsia"/>
            <w:lang w:eastAsia="zh-CN"/>
          </w:rPr>
          <w:t>四、宏观环境分析</w:t>
        </w:r>
        <w:r>
          <w:tab/>
        </w:r>
        <w:r>
          <w:fldChar w:fldCharType="begin"/>
        </w:r>
        <w:r>
          <w:instrText xml:space="preserve"> PAGEREF _Toc19378 \h </w:instrText>
        </w:r>
        <w:r>
          <w:fldChar w:fldCharType="separate"/>
        </w:r>
        <w:r>
          <w:t>11</w:t>
        </w:r>
        <w:r>
          <w:fldChar w:fldCharType="end"/>
        </w:r>
      </w:hyperlink>
    </w:p>
    <w:p>
      <w:pPr>
        <w:pStyle w:val="TOC2"/>
        <w:tabs>
          <w:tab w:val="right" w:leader="dot" w:pos="8306"/>
        </w:tabs>
      </w:pPr>
      <w:hyperlink w:anchor="_Toc28233" w:history="1">
        <w:r>
          <w:rPr>
            <w:rFonts w:ascii="仿宋" w:eastAsia="仿宋" w:hAnsi="仿宋" w:cs="仿宋" w:hint="eastAsia"/>
            <w:lang w:eastAsia="zh-CN"/>
          </w:rPr>
          <w:t>(一)、宏观环境分析</w:t>
        </w:r>
        <w:r>
          <w:tab/>
        </w:r>
        <w:r>
          <w:fldChar w:fldCharType="begin"/>
        </w:r>
        <w:r>
          <w:instrText xml:space="preserve"> PAGEREF _Toc28233 \h </w:instrText>
        </w:r>
        <w:r>
          <w:fldChar w:fldCharType="separate"/>
        </w:r>
        <w:r>
          <w:t>11</w:t>
        </w:r>
        <w:r>
          <w:fldChar w:fldCharType="end"/>
        </w:r>
      </w:hyperlink>
    </w:p>
    <w:p>
      <w:pPr>
        <w:pStyle w:val="TOC1"/>
        <w:tabs>
          <w:tab w:val="right" w:leader="dot" w:pos="8306"/>
        </w:tabs>
      </w:pPr>
      <w:hyperlink w:anchor="_Toc19120" w:history="1">
        <w:r>
          <w:rPr>
            <w:rFonts w:ascii="仿宋" w:eastAsia="仿宋" w:hAnsi="仿宋" w:cs="仿宋" w:hint="eastAsia"/>
            <w:lang w:eastAsia="zh-CN"/>
          </w:rPr>
          <w:t>五、公司简介</w:t>
        </w:r>
        <w:r>
          <w:tab/>
        </w:r>
        <w:r>
          <w:fldChar w:fldCharType="begin"/>
        </w:r>
        <w:r>
          <w:instrText xml:space="preserve"> PAGEREF _Toc19120 \h </w:instrText>
        </w:r>
        <w:r>
          <w:fldChar w:fldCharType="separate"/>
        </w:r>
        <w:r>
          <w:t>13</w:t>
        </w:r>
        <w:r>
          <w:fldChar w:fldCharType="end"/>
        </w:r>
      </w:hyperlink>
    </w:p>
    <w:p>
      <w:pPr>
        <w:pStyle w:val="TOC2"/>
        <w:tabs>
          <w:tab w:val="right" w:leader="dot" w:pos="8306"/>
        </w:tabs>
      </w:pPr>
      <w:hyperlink w:anchor="_Toc10405" w:history="1">
        <w:r>
          <w:rPr>
            <w:rFonts w:ascii="仿宋" w:eastAsia="仿宋" w:hAnsi="仿宋" w:cs="仿宋" w:hint="eastAsia"/>
            <w:lang w:eastAsia="zh-CN"/>
          </w:rPr>
          <w:t>(一)、公司基本信息</w:t>
        </w:r>
        <w:r>
          <w:tab/>
        </w:r>
        <w:r>
          <w:fldChar w:fldCharType="begin"/>
        </w:r>
        <w:r>
          <w:instrText xml:space="preserve"> PAGEREF _Toc10405 \h </w:instrText>
        </w:r>
        <w:r>
          <w:fldChar w:fldCharType="separate"/>
        </w:r>
        <w:r>
          <w:t>13</w:t>
        </w:r>
        <w:r>
          <w:fldChar w:fldCharType="end"/>
        </w:r>
      </w:hyperlink>
    </w:p>
    <w:p>
      <w:pPr>
        <w:pStyle w:val="TOC2"/>
        <w:tabs>
          <w:tab w:val="right" w:leader="dot" w:pos="8306"/>
        </w:tabs>
      </w:pPr>
      <w:hyperlink w:anchor="_Toc13876" w:history="1">
        <w:r>
          <w:rPr>
            <w:rFonts w:ascii="仿宋" w:eastAsia="仿宋" w:hAnsi="仿宋" w:cs="仿宋" w:hint="eastAsia"/>
            <w:lang w:eastAsia="zh-CN"/>
          </w:rPr>
          <w:t>(二)、公司简介</w:t>
        </w:r>
        <w:r>
          <w:tab/>
        </w:r>
        <w:r>
          <w:fldChar w:fldCharType="begin"/>
        </w:r>
        <w:r>
          <w:instrText xml:space="preserve"> PAGEREF _Toc13876 \h </w:instrText>
        </w:r>
        <w:r>
          <w:fldChar w:fldCharType="separate"/>
        </w:r>
        <w:r>
          <w:t>13</w:t>
        </w:r>
        <w:r>
          <w:fldChar w:fldCharType="end"/>
        </w:r>
      </w:hyperlink>
    </w:p>
    <w:p>
      <w:pPr>
        <w:pStyle w:val="TOC2"/>
        <w:tabs>
          <w:tab w:val="right" w:leader="dot" w:pos="8306"/>
        </w:tabs>
      </w:pPr>
      <w:hyperlink w:anchor="_Toc21616" w:history="1">
        <w:r>
          <w:rPr>
            <w:rFonts w:ascii="仿宋" w:eastAsia="仿宋" w:hAnsi="仿宋" w:cs="仿宋" w:hint="eastAsia"/>
            <w:lang w:eastAsia="zh-CN"/>
          </w:rPr>
          <w:t>(三)、核心人员介绍</w:t>
        </w:r>
        <w:r>
          <w:tab/>
        </w:r>
        <w:r>
          <w:fldChar w:fldCharType="begin"/>
        </w:r>
        <w:r>
          <w:instrText xml:space="preserve"> PAGEREF _Toc21616 \h </w:instrText>
        </w:r>
        <w:r>
          <w:fldChar w:fldCharType="separate"/>
        </w:r>
        <w:r>
          <w:t>15</w:t>
        </w:r>
        <w:r>
          <w:fldChar w:fldCharType="end"/>
        </w:r>
      </w:hyperlink>
    </w:p>
    <w:p>
      <w:pPr>
        <w:pStyle w:val="TOC1"/>
        <w:tabs>
          <w:tab w:val="right" w:leader="dot" w:pos="8306"/>
        </w:tabs>
      </w:pPr>
      <w:hyperlink w:anchor="_Toc11638" w:history="1">
        <w:r>
          <w:rPr>
            <w:rFonts w:ascii="仿宋" w:eastAsia="仿宋" w:hAnsi="仿宋" w:cs="仿宋" w:hint="eastAsia"/>
            <w:lang w:eastAsia="zh-CN"/>
          </w:rPr>
          <w:t>六、第十四章员工健康与安全管理</w:t>
        </w:r>
        <w:r>
          <w:tab/>
        </w:r>
        <w:r>
          <w:fldChar w:fldCharType="begin"/>
        </w:r>
        <w:r>
          <w:instrText xml:space="preserve"> PAGEREF _Toc11638 \h </w:instrText>
        </w:r>
        <w:r>
          <w:fldChar w:fldCharType="separate"/>
        </w:r>
        <w:r>
          <w:t>18</w:t>
        </w:r>
        <w:r>
          <w:fldChar w:fldCharType="end"/>
        </w:r>
      </w:hyperlink>
    </w:p>
    <w:p>
      <w:pPr>
        <w:pStyle w:val="TOC2"/>
        <w:tabs>
          <w:tab w:val="right" w:leader="dot" w:pos="8306"/>
        </w:tabs>
      </w:pPr>
      <w:hyperlink w:anchor="_Toc11750" w:history="1">
        <w:r>
          <w:rPr>
            <w:rFonts w:ascii="仿宋" w:eastAsia="仿宋" w:hAnsi="仿宋" w:cs="仿宋" w:hint="eastAsia"/>
            <w:lang w:eastAsia="zh-CN"/>
          </w:rPr>
          <w:t>(一)、健康保障计划</w:t>
        </w:r>
        <w:r>
          <w:tab/>
        </w:r>
        <w:r>
          <w:fldChar w:fldCharType="begin"/>
        </w:r>
        <w:r>
          <w:instrText xml:space="preserve"> PAGEREF _Toc11750 \h </w:instrText>
        </w:r>
        <w:r>
          <w:fldChar w:fldCharType="separate"/>
        </w:r>
        <w:r>
          <w:t>18</w:t>
        </w:r>
        <w:r>
          <w:fldChar w:fldCharType="end"/>
        </w:r>
      </w:hyperlink>
    </w:p>
    <w:p>
      <w:pPr>
        <w:pStyle w:val="TOC2"/>
        <w:tabs>
          <w:tab w:val="right" w:leader="dot" w:pos="8306"/>
        </w:tabs>
      </w:pPr>
      <w:hyperlink w:anchor="_Toc22016" w:history="1">
        <w:r>
          <w:rPr>
            <w:rFonts w:ascii="仿宋" w:eastAsia="仿宋" w:hAnsi="仿宋" w:cs="仿宋" w:hint="eastAsia"/>
            <w:lang w:eastAsia="zh-CN"/>
          </w:rPr>
          <w:t>(二)、安全管理体系</w:t>
        </w:r>
        <w:r>
          <w:tab/>
        </w:r>
        <w:r>
          <w:fldChar w:fldCharType="begin"/>
        </w:r>
        <w:r>
          <w:instrText xml:space="preserve"> PAGEREF _Toc22016 \h </w:instrText>
        </w:r>
        <w:r>
          <w:fldChar w:fldCharType="separate"/>
        </w:r>
        <w:r>
          <w:t>19</w:t>
        </w:r>
        <w:r>
          <w:fldChar w:fldCharType="end"/>
        </w:r>
      </w:hyperlink>
    </w:p>
    <w:p>
      <w:pPr>
        <w:pStyle w:val="TOC1"/>
        <w:tabs>
          <w:tab w:val="right" w:leader="dot" w:pos="8306"/>
        </w:tabs>
      </w:pPr>
      <w:hyperlink w:anchor="_Toc15782" w:history="1">
        <w:r>
          <w:rPr>
            <w:rFonts w:ascii="仿宋" w:eastAsia="仿宋" w:hAnsi="仿宋" w:cs="仿宋" w:hint="eastAsia"/>
            <w:lang w:eastAsia="zh-CN"/>
          </w:rPr>
          <w:t>七、第十三章技术与创新支持</w:t>
        </w:r>
        <w:r>
          <w:tab/>
        </w:r>
        <w:r>
          <w:fldChar w:fldCharType="begin"/>
        </w:r>
        <w:r>
          <w:instrText xml:space="preserve"> PAGEREF _Toc15782 \h </w:instrText>
        </w:r>
        <w:r>
          <w:fldChar w:fldCharType="separate"/>
        </w:r>
        <w:r>
          <w:t>21</w:t>
        </w:r>
        <w:r>
          <w:fldChar w:fldCharType="end"/>
        </w:r>
      </w:hyperlink>
    </w:p>
    <w:p>
      <w:pPr>
        <w:pStyle w:val="TOC2"/>
        <w:tabs>
          <w:tab w:val="right" w:leader="dot" w:pos="8306"/>
        </w:tabs>
      </w:pPr>
      <w:hyperlink w:anchor="_Toc4678" w:history="1">
        <w:r>
          <w:rPr>
            <w:rFonts w:ascii="仿宋" w:eastAsia="仿宋" w:hAnsi="仿宋" w:cs="仿宋" w:hint="eastAsia"/>
            <w:lang w:eastAsia="zh-CN"/>
          </w:rPr>
          <w:t>(一)、技术培训与更新</w:t>
        </w:r>
        <w:r>
          <w:tab/>
        </w:r>
        <w:r>
          <w:fldChar w:fldCharType="begin"/>
        </w:r>
        <w:r>
          <w:instrText xml:space="preserve"> PAGEREF _Toc4678 \h </w:instrText>
        </w:r>
        <w:r>
          <w:fldChar w:fldCharType="separate"/>
        </w:r>
        <w:r>
          <w:t>21</w:t>
        </w:r>
        <w:r>
          <w:fldChar w:fldCharType="end"/>
        </w:r>
      </w:hyperlink>
    </w:p>
    <w:p>
      <w:pPr>
        <w:pStyle w:val="TOC2"/>
        <w:tabs>
          <w:tab w:val="right" w:leader="dot" w:pos="8306"/>
        </w:tabs>
      </w:pPr>
      <w:hyperlink w:anchor="_Toc12123" w:history="1">
        <w:r>
          <w:rPr>
            <w:rFonts w:ascii="仿宋" w:eastAsia="仿宋" w:hAnsi="仿宋" w:cs="仿宋" w:hint="eastAsia"/>
            <w:lang w:eastAsia="zh-CN"/>
          </w:rPr>
          <w:t>(二)、创新文化与项目支持</w:t>
        </w:r>
        <w:r>
          <w:tab/>
        </w:r>
        <w:r>
          <w:fldChar w:fldCharType="begin"/>
        </w:r>
        <w:r>
          <w:instrText xml:space="preserve"> PAGEREF _Toc12123 \h </w:instrText>
        </w:r>
        <w:r>
          <w:fldChar w:fldCharType="separate"/>
        </w:r>
        <w:r>
          <w:t>21</w:t>
        </w:r>
        <w:r>
          <w:fldChar w:fldCharType="end"/>
        </w:r>
      </w:hyperlink>
    </w:p>
    <w:p>
      <w:pPr>
        <w:pStyle w:val="TOC1"/>
        <w:tabs>
          <w:tab w:val="right" w:leader="dot" w:pos="8306"/>
        </w:tabs>
      </w:pPr>
      <w:hyperlink w:anchor="_Toc3628" w:history="1">
        <w:r>
          <w:rPr>
            <w:rFonts w:ascii="仿宋" w:eastAsia="仿宋" w:hAnsi="仿宋" w:cs="仿宋" w:hint="eastAsia"/>
            <w:lang w:eastAsia="zh-CN"/>
          </w:rPr>
          <w:t>八、第四十章员工身心健康管理</w:t>
        </w:r>
        <w:r>
          <w:tab/>
        </w:r>
        <w:r>
          <w:fldChar w:fldCharType="begin"/>
        </w:r>
        <w:r>
          <w:instrText xml:space="preserve"> PAGEREF _Toc3628 \h </w:instrText>
        </w:r>
        <w:r>
          <w:fldChar w:fldCharType="separate"/>
        </w:r>
        <w:r>
          <w:t>22</w:t>
        </w:r>
        <w:r>
          <w:fldChar w:fldCharType="end"/>
        </w:r>
      </w:hyperlink>
    </w:p>
    <w:p>
      <w:pPr>
        <w:pStyle w:val="TOC2"/>
        <w:tabs>
          <w:tab w:val="right" w:leader="dot" w:pos="8306"/>
        </w:tabs>
      </w:pPr>
      <w:hyperlink w:anchor="_Toc31414" w:history="1">
        <w:r>
          <w:rPr>
            <w:rFonts w:ascii="仿宋" w:eastAsia="仿宋" w:hAnsi="仿宋" w:cs="仿宋" w:hint="eastAsia"/>
            <w:lang w:eastAsia="zh-CN"/>
          </w:rPr>
          <w:t>(一)、健康促进计划</w:t>
        </w:r>
        <w:r>
          <w:tab/>
        </w:r>
        <w:r>
          <w:fldChar w:fldCharType="begin"/>
        </w:r>
        <w:r>
          <w:instrText xml:space="preserve"> PAGEREF _Toc31414 \h </w:instrText>
        </w:r>
        <w:r>
          <w:fldChar w:fldCharType="separate"/>
        </w:r>
        <w:r>
          <w:t>22</w:t>
        </w:r>
        <w:r>
          <w:fldChar w:fldCharType="end"/>
        </w:r>
      </w:hyperlink>
    </w:p>
    <w:p>
      <w:pPr>
        <w:pStyle w:val="TOC2"/>
        <w:tabs>
          <w:tab w:val="right" w:leader="dot" w:pos="8306"/>
        </w:tabs>
      </w:pPr>
      <w:hyperlink w:anchor="_Toc22674" w:history="1">
        <w:r>
          <w:rPr>
            <w:rFonts w:ascii="仿宋" w:eastAsia="仿宋" w:hAnsi="仿宋" w:cs="仿宋" w:hint="eastAsia"/>
            <w:lang w:eastAsia="zh-CN"/>
          </w:rPr>
          <w:t>(二)、健康饮食与运动计划</w:t>
        </w:r>
        <w:r>
          <w:tab/>
        </w:r>
        <w:r>
          <w:fldChar w:fldCharType="begin"/>
        </w:r>
        <w:r>
          <w:instrText xml:space="preserve"> PAGEREF _Toc22674 \h </w:instrText>
        </w:r>
        <w:r>
          <w:fldChar w:fldCharType="separate"/>
        </w:r>
        <w:r>
          <w:t>23</w:t>
        </w:r>
        <w:r>
          <w:fldChar w:fldCharType="end"/>
        </w:r>
      </w:hyperlink>
    </w:p>
    <w:p>
      <w:pPr>
        <w:pStyle w:val="TOC2"/>
        <w:tabs>
          <w:tab w:val="right" w:leader="dot" w:pos="8306"/>
        </w:tabs>
      </w:pPr>
      <w:hyperlink w:anchor="_Toc22850" w:history="1">
        <w:r>
          <w:rPr>
            <w:rFonts w:ascii="仿宋" w:eastAsia="仿宋" w:hAnsi="仿宋" w:cs="仿宋" w:hint="eastAsia"/>
            <w:lang w:eastAsia="zh-CN"/>
          </w:rPr>
          <w:t>(三)、心理健康服务与支持</w:t>
        </w:r>
        <w:r>
          <w:tab/>
        </w:r>
        <w:r>
          <w:fldChar w:fldCharType="begin"/>
        </w:r>
        <w:r>
          <w:instrText xml:space="preserve"> PAGEREF _Toc22850 \h </w:instrText>
        </w:r>
        <w:r>
          <w:fldChar w:fldCharType="separate"/>
        </w:r>
        <w:r>
          <w:t>24</w:t>
        </w:r>
        <w:r>
          <w:fldChar w:fldCharType="end"/>
        </w:r>
      </w:hyperlink>
    </w:p>
    <w:p>
      <w:pPr>
        <w:pStyle w:val="TOC2"/>
        <w:tabs>
          <w:tab w:val="right" w:leader="dot" w:pos="8306"/>
        </w:tabs>
      </w:pPr>
      <w:hyperlink w:anchor="_Toc14935" w:history="1">
        <w:r>
          <w:rPr>
            <w:rFonts w:ascii="仿宋" w:eastAsia="仿宋" w:hAnsi="仿宋" w:cs="仿宋" w:hint="eastAsia"/>
            <w:lang w:eastAsia="zh-CN"/>
          </w:rPr>
          <w:t>(四)、工作压力管理</w:t>
        </w:r>
        <w:r>
          <w:tab/>
        </w:r>
        <w:r>
          <w:fldChar w:fldCharType="begin"/>
        </w:r>
        <w:r>
          <w:instrText xml:space="preserve"> PAGEREF _Toc14935 \h </w:instrText>
        </w:r>
        <w:r>
          <w:fldChar w:fldCharType="separate"/>
        </w:r>
        <w:r>
          <w:t>24</w:t>
        </w:r>
        <w:r>
          <w:fldChar w:fldCharType="end"/>
        </w:r>
      </w:hyperlink>
    </w:p>
    <w:p>
      <w:pPr>
        <w:pStyle w:val="TOC2"/>
        <w:tabs>
          <w:tab w:val="right" w:leader="dot" w:pos="8306"/>
        </w:tabs>
      </w:pPr>
      <w:hyperlink w:anchor="_Toc6106" w:history="1">
        <w:r>
          <w:rPr>
            <w:rFonts w:ascii="仿宋" w:eastAsia="仿宋" w:hAnsi="仿宋" w:cs="仿宋" w:hint="eastAsia"/>
            <w:lang w:eastAsia="zh-CN"/>
          </w:rPr>
          <w:t>(五)、工作负荷评估与调整</w:t>
        </w:r>
        <w:r>
          <w:tab/>
        </w:r>
        <w:r>
          <w:fldChar w:fldCharType="begin"/>
        </w:r>
        <w:r>
          <w:instrText xml:space="preserve"> PAGEREF _Toc6106 \h </w:instrText>
        </w:r>
        <w:r>
          <w:fldChar w:fldCharType="separate"/>
        </w:r>
        <w:r>
          <w:t>25</w:t>
        </w:r>
        <w:r>
          <w:fldChar w:fldCharType="end"/>
        </w:r>
      </w:hyperlink>
    </w:p>
    <w:p>
      <w:pPr>
        <w:pStyle w:val="TOC2"/>
        <w:tabs>
          <w:tab w:val="right" w:leader="dot" w:pos="8306"/>
        </w:tabs>
      </w:pPr>
      <w:hyperlink w:anchor="_Toc15995" w:history="1">
        <w:r>
          <w:rPr>
            <w:rFonts w:ascii="仿宋" w:eastAsia="仿宋" w:hAnsi="仿宋" w:cs="仿宋" w:hint="eastAsia"/>
            <w:lang w:eastAsia="zh-CN"/>
          </w:rPr>
          <w:t>(六)、员工心理咨询与支持</w:t>
        </w:r>
        <w:r>
          <w:tab/>
        </w:r>
        <w:r>
          <w:fldChar w:fldCharType="begin"/>
        </w:r>
        <w:r>
          <w:instrText xml:space="preserve"> PAGEREF _Toc15995 \h </w:instrText>
        </w:r>
        <w:r>
          <w:fldChar w:fldCharType="separate"/>
        </w:r>
        <w:r>
          <w:t>26</w:t>
        </w:r>
        <w:r>
          <w:fldChar w:fldCharType="end"/>
        </w:r>
      </w:hyperlink>
    </w:p>
    <w:p>
      <w:pPr>
        <w:pStyle w:val="TOC1"/>
        <w:tabs>
          <w:tab w:val="right" w:leader="dot" w:pos="8306"/>
        </w:tabs>
      </w:pPr>
      <w:hyperlink w:anchor="_Toc2248" w:history="1">
        <w:r>
          <w:rPr>
            <w:rFonts w:ascii="仿宋" w:eastAsia="仿宋" w:hAnsi="仿宋" w:cs="仿宋" w:hint="eastAsia"/>
            <w:lang w:eastAsia="zh-CN"/>
          </w:rPr>
          <w:t>九、第二十六章人才留存与流失管理</w:t>
        </w:r>
        <w:r>
          <w:tab/>
        </w:r>
        <w:r>
          <w:fldChar w:fldCharType="begin"/>
        </w:r>
        <w:r>
          <w:instrText xml:space="preserve"> PAGEREF _Toc2248 \h </w:instrText>
        </w:r>
        <w:r>
          <w:fldChar w:fldCharType="separate"/>
        </w:r>
        <w:r>
          <w:t>27</w:t>
        </w:r>
        <w:r>
          <w:fldChar w:fldCharType="end"/>
        </w:r>
      </w:hyperlink>
    </w:p>
    <w:p>
      <w:pPr>
        <w:pStyle w:val="TOC2"/>
        <w:tabs>
          <w:tab w:val="right" w:leader="dot" w:pos="8306"/>
        </w:tabs>
      </w:pPr>
      <w:hyperlink w:anchor="_Toc15429" w:history="1">
        <w:r>
          <w:rPr>
            <w:rFonts w:ascii="仿宋" w:eastAsia="仿宋" w:hAnsi="仿宋" w:cs="仿宋" w:hint="eastAsia"/>
            <w:lang w:eastAsia="zh-CN"/>
          </w:rPr>
          <w:t>(一)、人才留存策略</w:t>
        </w:r>
        <w:r>
          <w:tab/>
        </w:r>
        <w:r>
          <w:fldChar w:fldCharType="begin"/>
        </w:r>
        <w:r>
          <w:instrText xml:space="preserve"> PAGEREF _Toc15429 \h </w:instrText>
        </w:r>
        <w:r>
          <w:fldChar w:fldCharType="separate"/>
        </w:r>
        <w:r>
          <w:t>27</w:t>
        </w:r>
        <w:r>
          <w:fldChar w:fldCharType="end"/>
        </w:r>
      </w:hyperlink>
    </w:p>
    <w:p>
      <w:pPr>
        <w:pStyle w:val="TOC2"/>
        <w:tabs>
          <w:tab w:val="right" w:leader="dot" w:pos="8306"/>
        </w:tabs>
      </w:pPr>
      <w:hyperlink w:anchor="_Toc17361" w:history="1">
        <w:r>
          <w:rPr>
            <w:rFonts w:ascii="仿宋" w:eastAsia="仿宋" w:hAnsi="仿宋" w:cs="仿宋" w:hint="eastAsia"/>
            <w:lang w:eastAsia="zh-CN"/>
          </w:rPr>
          <w:t>(二)、人才流失分析与改进</w:t>
        </w:r>
        <w:r>
          <w:tab/>
        </w:r>
        <w:r>
          <w:fldChar w:fldCharType="begin"/>
        </w:r>
        <w:r>
          <w:instrText xml:space="preserve"> PAGEREF _Toc17361 \h </w:instrText>
        </w:r>
        <w:r>
          <w:fldChar w:fldCharType="separate"/>
        </w:r>
        <w:r>
          <w:t>27</w:t>
        </w:r>
        <w:r>
          <w:fldChar w:fldCharType="end"/>
        </w:r>
      </w:hyperlink>
    </w:p>
    <w:p>
      <w:pPr>
        <w:pStyle w:val="TOC2"/>
        <w:tabs>
          <w:tab w:val="right" w:leader="dot" w:pos="8306"/>
        </w:tabs>
      </w:pPr>
      <w:hyperlink w:anchor="_Toc31636" w:history="1">
        <w:r>
          <w:rPr>
            <w:rFonts w:ascii="仿宋" w:eastAsia="仿宋" w:hAnsi="仿宋" w:cs="仿宋" w:hint="eastAsia"/>
            <w:lang w:eastAsia="zh-CN"/>
          </w:rPr>
          <w:t>(三)、持续改进与未来展望</w:t>
        </w:r>
        <w:r>
          <w:tab/>
        </w:r>
        <w:r>
          <w:fldChar w:fldCharType="begin"/>
        </w:r>
        <w:r>
          <w:instrText xml:space="preserve"> PAGEREF _Toc31636 \h </w:instrText>
        </w:r>
        <w:r>
          <w:fldChar w:fldCharType="separate"/>
        </w:r>
        <w:r>
          <w:t>27</w:t>
        </w:r>
        <w:r>
          <w:fldChar w:fldCharType="end"/>
        </w:r>
      </w:hyperlink>
    </w:p>
    <w:p>
      <w:pPr>
        <w:pStyle w:val="TOC1"/>
        <w:tabs>
          <w:tab w:val="right" w:leader="dot" w:pos="8306"/>
        </w:tabs>
      </w:pPr>
      <w:hyperlink w:anchor="_Toc3010" w:history="1">
        <w:r>
          <w:rPr>
            <w:rFonts w:ascii="仿宋" w:eastAsia="仿宋" w:hAnsi="仿宋" w:cs="仿宋" w:hint="eastAsia"/>
            <w:lang w:eastAsia="zh-CN"/>
          </w:rPr>
          <w:t>十、第十二章职业伦理与社会责任</w:t>
        </w:r>
        <w:r>
          <w:tab/>
        </w:r>
        <w:r>
          <w:fldChar w:fldCharType="begin"/>
        </w:r>
        <w:r>
          <w:instrText xml:space="preserve"> PAGEREF _Toc3010 \h </w:instrText>
        </w:r>
        <w:r>
          <w:fldChar w:fldCharType="separate"/>
        </w:r>
        <w:r>
          <w:t>28</w:t>
        </w:r>
        <w:r>
          <w:fldChar w:fldCharType="end"/>
        </w:r>
      </w:hyperlink>
    </w:p>
    <w:p>
      <w:pPr>
        <w:pStyle w:val="TOC2"/>
        <w:tabs>
          <w:tab w:val="right" w:leader="dot" w:pos="8306"/>
        </w:tabs>
      </w:pPr>
      <w:hyperlink w:anchor="_Toc3273" w:history="1">
        <w:r>
          <w:rPr>
            <w:rFonts w:ascii="仿宋" w:eastAsia="仿宋" w:hAnsi="仿宋" w:cs="仿宋" w:hint="eastAsia"/>
            <w:lang w:eastAsia="zh-CN"/>
          </w:rPr>
          <w:t>(一)、职业道德规范</w:t>
        </w:r>
        <w:r>
          <w:tab/>
        </w:r>
        <w:r>
          <w:fldChar w:fldCharType="begin"/>
        </w:r>
        <w:r>
          <w:instrText xml:space="preserve"> PAGEREF _Toc3273 \h </w:instrText>
        </w:r>
        <w:r>
          <w:fldChar w:fldCharType="separate"/>
        </w:r>
        <w:r>
          <w:t>28</w:t>
        </w:r>
        <w:r>
          <w:fldChar w:fldCharType="end"/>
        </w:r>
      </w:hyperlink>
    </w:p>
    <w:p>
      <w:pPr>
        <w:pStyle w:val="TOC2"/>
        <w:tabs>
          <w:tab w:val="right" w:leader="dot" w:pos="8306"/>
        </w:tabs>
      </w:pPr>
      <w:hyperlink w:anchor="_Toc11570" w:history="1">
        <w:r>
          <w:rPr>
            <w:rFonts w:ascii="仿宋" w:eastAsia="仿宋" w:hAnsi="仿宋" w:cs="仿宋" w:hint="eastAsia"/>
            <w:lang w:eastAsia="zh-CN"/>
          </w:rPr>
          <w:t>(二)、社会责任履行</w:t>
        </w:r>
        <w:r>
          <w:tab/>
        </w:r>
        <w:r>
          <w:fldChar w:fldCharType="begin"/>
        </w:r>
        <w:r>
          <w:instrText xml:space="preserve"> PAGEREF _Toc11570 \h </w:instrText>
        </w:r>
        <w:r>
          <w:fldChar w:fldCharType="separate"/>
        </w:r>
        <w:r>
          <w:t>29</w:t>
        </w:r>
        <w:r>
          <w:fldChar w:fldCharType="end"/>
        </w:r>
      </w:hyperlink>
    </w:p>
    <w:p>
      <w:pPr>
        <w:pStyle w:val="TOC1"/>
        <w:tabs>
          <w:tab w:val="right" w:leader="dot" w:pos="8306"/>
        </w:tabs>
      </w:pPr>
      <w:hyperlink w:anchor="_Toc30953" w:history="1">
        <w:r>
          <w:rPr>
            <w:rFonts w:ascii="仿宋" w:eastAsia="仿宋" w:hAnsi="仿宋" w:cs="仿宋" w:hint="eastAsia"/>
            <w:lang w:eastAsia="zh-CN"/>
          </w:rPr>
          <w:t>十一、员工多元化与包容性管理</w:t>
        </w:r>
        <w:r>
          <w:tab/>
        </w:r>
        <w:r>
          <w:fldChar w:fldCharType="begin"/>
        </w:r>
        <w:r>
          <w:instrText xml:space="preserve"> PAGEREF _Toc30953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5" w:history="1">
        <w:r>
          <w:rPr>
            <w:rFonts w:ascii="仿宋" w:eastAsia="仿宋" w:hAnsi="仿宋" w:cs="仿宋" w:hint="eastAsia"/>
            <w:lang w:eastAsia="zh-CN"/>
          </w:rPr>
          <w:t>(一)、员工多元化的价值与挑战</w:t>
        </w:r>
        <w:r>
          <w:tab/>
        </w:r>
        <w:r>
          <w:fldChar w:fldCharType="begin"/>
        </w:r>
        <w:r>
          <w:instrText xml:space="preserve"> PAGEREF _Toc2205 \h </w:instrText>
        </w:r>
        <w:r>
          <w:fldChar w:fldCharType="separate"/>
        </w:r>
        <w:r>
          <w:t>30</w:t>
        </w:r>
        <w:r>
          <w:fldChar w:fldCharType="end"/>
        </w:r>
      </w:hyperlink>
    </w:p>
    <w:p>
      <w:pPr>
        <w:pStyle w:val="TOC2"/>
        <w:tabs>
          <w:tab w:val="right" w:leader="dot" w:pos="8306"/>
        </w:tabs>
      </w:pPr>
      <w:hyperlink w:anchor="_Toc21480" w:history="1">
        <w:r>
          <w:rPr>
            <w:rFonts w:ascii="仿宋" w:eastAsia="仿宋" w:hAnsi="仿宋" w:cs="仿宋" w:hint="eastAsia"/>
            <w:lang w:eastAsia="zh-CN"/>
          </w:rPr>
          <w:t>(二)、员工包容性政策与实践</w:t>
        </w:r>
        <w:r>
          <w:tab/>
        </w:r>
        <w:r>
          <w:fldChar w:fldCharType="begin"/>
        </w:r>
        <w:r>
          <w:instrText xml:space="preserve"> PAGEREF _Toc21480 \h </w:instrText>
        </w:r>
        <w:r>
          <w:fldChar w:fldCharType="separate"/>
        </w:r>
        <w:r>
          <w:t>30</w:t>
        </w:r>
        <w:r>
          <w:fldChar w:fldCharType="end"/>
        </w:r>
      </w:hyperlink>
    </w:p>
    <w:p>
      <w:pPr>
        <w:pStyle w:val="TOC2"/>
        <w:tabs>
          <w:tab w:val="right" w:leader="dot" w:pos="8306"/>
        </w:tabs>
      </w:pPr>
      <w:hyperlink w:anchor="_Toc18944" w:history="1">
        <w:r>
          <w:rPr>
            <w:rFonts w:ascii="仿宋" w:eastAsia="仿宋" w:hAnsi="仿宋" w:cs="仿宋" w:hint="eastAsia"/>
            <w:lang w:eastAsia="zh-CN"/>
          </w:rPr>
          <w:t>(三)、多元与包容性文化的培育与维护</w:t>
        </w:r>
        <w:r>
          <w:tab/>
        </w:r>
        <w:r>
          <w:fldChar w:fldCharType="begin"/>
        </w:r>
        <w:r>
          <w:instrText xml:space="preserve"> PAGEREF _Toc18944 \h </w:instrText>
        </w:r>
        <w:r>
          <w:fldChar w:fldCharType="separate"/>
        </w:r>
        <w:r>
          <w:t>31</w:t>
        </w:r>
        <w:r>
          <w:fldChar w:fldCharType="end"/>
        </w:r>
      </w:hyperlink>
    </w:p>
    <w:p>
      <w:pPr>
        <w:pStyle w:val="TOC1"/>
        <w:tabs>
          <w:tab w:val="right" w:leader="dot" w:pos="8306"/>
        </w:tabs>
      </w:pPr>
      <w:hyperlink w:anchor="_Toc19008" w:history="1">
        <w:r>
          <w:rPr>
            <w:rFonts w:ascii="仿宋" w:eastAsia="仿宋" w:hAnsi="仿宋" w:cs="仿宋" w:hint="eastAsia"/>
            <w:lang w:eastAsia="zh-CN"/>
          </w:rPr>
          <w:t>十二、员工离职率分析与降低措施</w:t>
        </w:r>
        <w:r>
          <w:tab/>
        </w:r>
        <w:r>
          <w:fldChar w:fldCharType="begin"/>
        </w:r>
        <w:r>
          <w:instrText xml:space="preserve"> PAGEREF _Toc19008 \h </w:instrText>
        </w:r>
        <w:r>
          <w:fldChar w:fldCharType="separate"/>
        </w:r>
        <w:r>
          <w:t>32</w:t>
        </w:r>
        <w:r>
          <w:fldChar w:fldCharType="end"/>
        </w:r>
      </w:hyperlink>
    </w:p>
    <w:p>
      <w:pPr>
        <w:pStyle w:val="TOC2"/>
        <w:tabs>
          <w:tab w:val="right" w:leader="dot" w:pos="8306"/>
        </w:tabs>
      </w:pPr>
      <w:hyperlink w:anchor="_Toc8856" w:history="1">
        <w:r>
          <w:rPr>
            <w:rFonts w:ascii="仿宋" w:eastAsia="仿宋" w:hAnsi="仿宋" w:cs="仿宋" w:hint="eastAsia"/>
            <w:lang w:eastAsia="zh-CN"/>
          </w:rPr>
          <w:t>(一)、离职率分析的方法与工具</w:t>
        </w:r>
        <w:r>
          <w:tab/>
        </w:r>
        <w:r>
          <w:fldChar w:fldCharType="begin"/>
        </w:r>
        <w:r>
          <w:instrText xml:space="preserve"> PAGEREF _Toc8856 \h </w:instrText>
        </w:r>
        <w:r>
          <w:fldChar w:fldCharType="separate"/>
        </w:r>
        <w:r>
          <w:t>32</w:t>
        </w:r>
        <w:r>
          <w:fldChar w:fldCharType="end"/>
        </w:r>
      </w:hyperlink>
    </w:p>
    <w:p>
      <w:pPr>
        <w:pStyle w:val="TOC2"/>
        <w:tabs>
          <w:tab w:val="right" w:leader="dot" w:pos="8306"/>
        </w:tabs>
      </w:pPr>
      <w:hyperlink w:anchor="_Toc19515" w:history="1">
        <w:r>
          <w:rPr>
            <w:rFonts w:ascii="仿宋" w:eastAsia="仿宋" w:hAnsi="仿宋" w:cs="仿宋" w:hint="eastAsia"/>
            <w:lang w:eastAsia="zh-CN"/>
          </w:rPr>
          <w:t>(二)、离职原因的调查与对策制定</w:t>
        </w:r>
        <w:r>
          <w:tab/>
        </w:r>
        <w:r>
          <w:fldChar w:fldCharType="begin"/>
        </w:r>
        <w:r>
          <w:instrText xml:space="preserve"> PAGEREF _Toc19515 \h </w:instrText>
        </w:r>
        <w:r>
          <w:fldChar w:fldCharType="separate"/>
        </w:r>
        <w:r>
          <w:t>33</w:t>
        </w:r>
        <w:r>
          <w:fldChar w:fldCharType="end"/>
        </w:r>
      </w:hyperlink>
    </w:p>
    <w:p>
      <w:pPr>
        <w:pStyle w:val="TOC2"/>
        <w:tabs>
          <w:tab w:val="right" w:leader="dot" w:pos="8306"/>
        </w:tabs>
      </w:pPr>
      <w:hyperlink w:anchor="_Toc15742" w:history="1">
        <w:r>
          <w:rPr>
            <w:rFonts w:ascii="仿宋" w:eastAsia="仿宋" w:hAnsi="仿宋" w:cs="仿宋" w:hint="eastAsia"/>
            <w:lang w:eastAsia="zh-CN"/>
          </w:rPr>
          <w:t>(三)、降低离职率的策略与实践</w:t>
        </w:r>
        <w:r>
          <w:tab/>
        </w:r>
        <w:r>
          <w:fldChar w:fldCharType="begin"/>
        </w:r>
        <w:r>
          <w:instrText xml:space="preserve"> PAGEREF _Toc15742 \h </w:instrText>
        </w:r>
        <w:r>
          <w:fldChar w:fldCharType="separate"/>
        </w:r>
        <w:r>
          <w:t>34</w:t>
        </w:r>
        <w:r>
          <w:fldChar w:fldCharType="end"/>
        </w:r>
      </w:hyperlink>
    </w:p>
    <w:p>
      <w:pPr>
        <w:pStyle w:val="TOC1"/>
        <w:tabs>
          <w:tab w:val="right" w:leader="dot" w:pos="8306"/>
        </w:tabs>
      </w:pPr>
      <w:hyperlink w:anchor="_Toc19614" w:history="1">
        <w:r>
          <w:rPr>
            <w:rFonts w:ascii="仿宋" w:eastAsia="仿宋" w:hAnsi="仿宋" w:cs="仿宋" w:hint="eastAsia"/>
            <w:lang w:eastAsia="zh-CN"/>
          </w:rPr>
          <w:t>十三、第四十八章员工环保与可持续发展</w:t>
        </w:r>
        <w:r>
          <w:tab/>
        </w:r>
        <w:r>
          <w:fldChar w:fldCharType="begin"/>
        </w:r>
        <w:r>
          <w:instrText xml:space="preserve"> PAGEREF _Toc19614 \h </w:instrText>
        </w:r>
        <w:r>
          <w:fldChar w:fldCharType="separate"/>
        </w:r>
        <w:r>
          <w:t>35</w:t>
        </w:r>
        <w:r>
          <w:fldChar w:fldCharType="end"/>
        </w:r>
      </w:hyperlink>
    </w:p>
    <w:p>
      <w:pPr>
        <w:pStyle w:val="TOC2"/>
        <w:tabs>
          <w:tab w:val="right" w:leader="dot" w:pos="8306"/>
        </w:tabs>
      </w:pPr>
      <w:hyperlink w:anchor="_Toc11824" w:history="1">
        <w:r>
          <w:rPr>
            <w:rFonts w:ascii="仿宋" w:eastAsia="仿宋" w:hAnsi="仿宋" w:cs="仿宋" w:hint="eastAsia"/>
            <w:lang w:eastAsia="zh-CN"/>
          </w:rPr>
          <w:t>(一)、环保意识与培训</w:t>
        </w:r>
        <w:r>
          <w:tab/>
        </w:r>
        <w:r>
          <w:fldChar w:fldCharType="begin"/>
        </w:r>
        <w:r>
          <w:instrText xml:space="preserve"> PAGEREF _Toc11824 \h </w:instrText>
        </w:r>
        <w:r>
          <w:fldChar w:fldCharType="separate"/>
        </w:r>
        <w:r>
          <w:t>35</w:t>
        </w:r>
        <w:r>
          <w:fldChar w:fldCharType="end"/>
        </w:r>
      </w:hyperlink>
    </w:p>
    <w:p>
      <w:pPr>
        <w:pStyle w:val="TOC2"/>
        <w:tabs>
          <w:tab w:val="right" w:leader="dot" w:pos="8306"/>
        </w:tabs>
      </w:pPr>
      <w:hyperlink w:anchor="_Toc30101" w:history="1">
        <w:r>
          <w:rPr>
            <w:rFonts w:ascii="仿宋" w:eastAsia="仿宋" w:hAnsi="仿宋" w:cs="仿宋" w:hint="eastAsia"/>
            <w:lang w:eastAsia="zh-CN"/>
          </w:rPr>
          <w:t>(二)、公司环保文化的传播</w:t>
        </w:r>
        <w:r>
          <w:tab/>
        </w:r>
        <w:r>
          <w:fldChar w:fldCharType="begin"/>
        </w:r>
        <w:r>
          <w:instrText xml:space="preserve"> PAGEREF _Toc30101 \h </w:instrText>
        </w:r>
        <w:r>
          <w:fldChar w:fldCharType="separate"/>
        </w:r>
        <w:r>
          <w:t>36</w:t>
        </w:r>
        <w:r>
          <w:fldChar w:fldCharType="end"/>
        </w:r>
      </w:hyperlink>
    </w:p>
    <w:p>
      <w:pPr>
        <w:pStyle w:val="TOC2"/>
        <w:tabs>
          <w:tab w:val="right" w:leader="dot" w:pos="8306"/>
        </w:tabs>
      </w:pPr>
      <w:hyperlink w:anchor="_Toc20549" w:history="1">
        <w:r>
          <w:rPr>
            <w:rFonts w:ascii="仿宋" w:eastAsia="仿宋" w:hAnsi="仿宋" w:cs="仿宋" w:hint="eastAsia"/>
            <w:lang w:eastAsia="zh-CN"/>
          </w:rPr>
          <w:t>(三)、员工参与的环保培训</w:t>
        </w:r>
        <w:r>
          <w:tab/>
        </w:r>
        <w:r>
          <w:fldChar w:fldCharType="begin"/>
        </w:r>
        <w:r>
          <w:instrText xml:space="preserve"> PAGEREF _Toc20549 \h </w:instrText>
        </w:r>
        <w:r>
          <w:fldChar w:fldCharType="separate"/>
        </w:r>
        <w:r>
          <w:t>37</w:t>
        </w:r>
        <w:r>
          <w:fldChar w:fldCharType="end"/>
        </w:r>
      </w:hyperlink>
    </w:p>
    <w:p>
      <w:pPr>
        <w:pStyle w:val="TOC2"/>
        <w:tabs>
          <w:tab w:val="right" w:leader="dot" w:pos="8306"/>
        </w:tabs>
      </w:pPr>
      <w:hyperlink w:anchor="_Toc3597" w:history="1">
        <w:r>
          <w:rPr>
            <w:rFonts w:ascii="仿宋" w:eastAsia="仿宋" w:hAnsi="仿宋" w:cs="仿宋" w:hint="eastAsia"/>
            <w:lang w:eastAsia="zh-CN"/>
          </w:rPr>
          <w:t>(四)、可持续发展目标与实践</w:t>
        </w:r>
        <w:r>
          <w:tab/>
        </w:r>
        <w:r>
          <w:fldChar w:fldCharType="begin"/>
        </w:r>
        <w:r>
          <w:instrText xml:space="preserve"> PAGEREF _Toc3597 \h </w:instrText>
        </w:r>
        <w:r>
          <w:fldChar w:fldCharType="separate"/>
        </w:r>
        <w:r>
          <w:t>38</w:t>
        </w:r>
        <w:r>
          <w:fldChar w:fldCharType="end"/>
        </w:r>
      </w:hyperlink>
    </w:p>
    <w:p>
      <w:pPr>
        <w:pStyle w:val="TOC2"/>
        <w:tabs>
          <w:tab w:val="right" w:leader="dot" w:pos="8306"/>
        </w:tabs>
      </w:pPr>
      <w:hyperlink w:anchor="_Toc2524" w:history="1">
        <w:r>
          <w:rPr>
            <w:rFonts w:ascii="仿宋" w:eastAsia="仿宋" w:hAnsi="仿宋" w:cs="仿宋" w:hint="eastAsia"/>
            <w:lang w:eastAsia="zh-CN"/>
          </w:rPr>
          <w:t>(五)、员工参与可持续项目</w:t>
        </w:r>
        <w:r>
          <w:tab/>
        </w:r>
        <w:r>
          <w:fldChar w:fldCharType="begin"/>
        </w:r>
        <w:r>
          <w:instrText xml:space="preserve"> PAGEREF _Toc2524 \h </w:instrText>
        </w:r>
        <w:r>
          <w:fldChar w:fldCharType="separate"/>
        </w:r>
        <w:r>
          <w:t>39</w:t>
        </w:r>
        <w:r>
          <w:fldChar w:fldCharType="end"/>
        </w:r>
      </w:hyperlink>
    </w:p>
    <w:p>
      <w:pPr>
        <w:pStyle w:val="TOC2"/>
        <w:tabs>
          <w:tab w:val="right" w:leader="dot" w:pos="8306"/>
        </w:tabs>
      </w:pPr>
      <w:hyperlink w:anchor="_Toc23270" w:history="1">
        <w:r>
          <w:rPr>
            <w:rFonts w:ascii="仿宋" w:eastAsia="仿宋" w:hAnsi="仿宋" w:cs="仿宋" w:hint="eastAsia"/>
            <w:lang w:eastAsia="zh-CN"/>
          </w:rPr>
          <w:t>(六)、公司可持续发展的战略规划</w:t>
        </w:r>
        <w:r>
          <w:tab/>
        </w:r>
        <w:r>
          <w:fldChar w:fldCharType="begin"/>
        </w:r>
        <w:r>
          <w:instrText xml:space="preserve"> PAGEREF _Toc23270 \h </w:instrText>
        </w:r>
        <w:r>
          <w:fldChar w:fldCharType="separate"/>
        </w:r>
        <w:r>
          <w:t>40</w:t>
        </w:r>
        <w:r>
          <w:fldChar w:fldCharType="end"/>
        </w:r>
      </w:hyperlink>
    </w:p>
    <w:p>
      <w:pPr>
        <w:pStyle w:val="TOC1"/>
        <w:tabs>
          <w:tab w:val="right" w:leader="dot" w:pos="8306"/>
        </w:tabs>
      </w:pPr>
      <w:hyperlink w:anchor="_Toc11923" w:history="1">
        <w:r>
          <w:rPr>
            <w:rFonts w:ascii="仿宋" w:eastAsia="仿宋" w:hAnsi="仿宋" w:cs="仿宋" w:hint="eastAsia"/>
            <w:lang w:eastAsia="zh-CN"/>
          </w:rPr>
          <w:t>十四、第四十三章员工参与决策与公司治理</w:t>
        </w:r>
        <w:r>
          <w:tab/>
        </w:r>
        <w:r>
          <w:fldChar w:fldCharType="begin"/>
        </w:r>
        <w:r>
          <w:instrText xml:space="preserve"> PAGEREF _Toc11923 \h </w:instrText>
        </w:r>
        <w:r>
          <w:fldChar w:fldCharType="separate"/>
        </w:r>
        <w:r>
          <w:t>41</w:t>
        </w:r>
        <w:r>
          <w:fldChar w:fldCharType="end"/>
        </w:r>
      </w:hyperlink>
    </w:p>
    <w:p>
      <w:pPr>
        <w:pStyle w:val="TOC2"/>
        <w:tabs>
          <w:tab w:val="right" w:leader="dot" w:pos="8306"/>
        </w:tabs>
      </w:pPr>
      <w:hyperlink w:anchor="_Toc25245" w:history="1">
        <w:r>
          <w:rPr>
            <w:rFonts w:ascii="仿宋" w:eastAsia="仿宋" w:hAnsi="仿宋" w:cs="仿宋" w:hint="eastAsia"/>
            <w:lang w:eastAsia="zh-CN"/>
          </w:rPr>
          <w:t>(一)、员工参与决策机制</w:t>
        </w:r>
        <w:r>
          <w:tab/>
        </w:r>
        <w:r>
          <w:fldChar w:fldCharType="begin"/>
        </w:r>
        <w:r>
          <w:instrText xml:space="preserve"> PAGEREF _Toc25245 \h </w:instrText>
        </w:r>
        <w:r>
          <w:fldChar w:fldCharType="separate"/>
        </w:r>
        <w:r>
          <w:t>41</w:t>
        </w:r>
        <w:r>
          <w:fldChar w:fldCharType="end"/>
        </w:r>
      </w:hyperlink>
    </w:p>
    <w:p>
      <w:pPr>
        <w:pStyle w:val="TOC2"/>
        <w:tabs>
          <w:tab w:val="right" w:leader="dot" w:pos="8306"/>
        </w:tabs>
      </w:pPr>
      <w:hyperlink w:anchor="_Toc28411" w:history="1">
        <w:r>
          <w:rPr>
            <w:rFonts w:ascii="仿宋" w:eastAsia="仿宋" w:hAnsi="仿宋" w:cs="仿宋" w:hint="eastAsia"/>
            <w:lang w:eastAsia="zh-CN"/>
          </w:rPr>
          <w:t>(二)、参与决策的渠道与机会</w:t>
        </w:r>
        <w:r>
          <w:tab/>
        </w:r>
        <w:r>
          <w:fldChar w:fldCharType="begin"/>
        </w:r>
        <w:r>
          <w:instrText xml:space="preserve"> PAGEREF _Toc28411 \h </w:instrText>
        </w:r>
        <w:r>
          <w:fldChar w:fldCharType="separate"/>
        </w:r>
        <w:r>
          <w:t>42</w:t>
        </w:r>
        <w:r>
          <w:fldChar w:fldCharType="end"/>
        </w:r>
      </w:hyperlink>
    </w:p>
    <w:p>
      <w:pPr>
        <w:pStyle w:val="TOC2"/>
        <w:tabs>
          <w:tab w:val="right" w:leader="dot" w:pos="8306"/>
        </w:tabs>
      </w:pPr>
      <w:hyperlink w:anchor="_Toc28511" w:history="1">
        <w:r>
          <w:rPr>
            <w:rFonts w:ascii="仿宋" w:eastAsia="仿宋" w:hAnsi="仿宋" w:cs="仿宋" w:hint="eastAsia"/>
            <w:lang w:eastAsia="zh-CN"/>
          </w:rPr>
          <w:t>(三)、代表员工意见的制度</w:t>
        </w:r>
        <w:r>
          <w:tab/>
        </w:r>
        <w:r>
          <w:fldChar w:fldCharType="begin"/>
        </w:r>
        <w:r>
          <w:instrText xml:space="preserve"> PAGEREF _Toc28511 \h </w:instrText>
        </w:r>
        <w:r>
          <w:fldChar w:fldCharType="separate"/>
        </w:r>
        <w:r>
          <w:t>42</w:t>
        </w:r>
        <w:r>
          <w:fldChar w:fldCharType="end"/>
        </w:r>
      </w:hyperlink>
    </w:p>
    <w:p>
      <w:pPr>
        <w:pStyle w:val="TOC2"/>
        <w:tabs>
          <w:tab w:val="right" w:leader="dot" w:pos="8306"/>
        </w:tabs>
      </w:pPr>
      <w:hyperlink w:anchor="_Toc24806" w:history="1">
        <w:r>
          <w:rPr>
            <w:rFonts w:ascii="仿宋" w:eastAsia="仿宋" w:hAnsi="仿宋" w:cs="仿宋" w:hint="eastAsia"/>
            <w:lang w:eastAsia="zh-CN"/>
          </w:rPr>
          <w:t>(四)、公司治理与透明度</w:t>
        </w:r>
        <w:r>
          <w:tab/>
        </w:r>
        <w:r>
          <w:fldChar w:fldCharType="begin"/>
        </w:r>
        <w:r>
          <w:instrText xml:space="preserve"> PAGEREF _Toc24806 \h </w:instrText>
        </w:r>
        <w:r>
          <w:fldChar w:fldCharType="separate"/>
        </w:r>
        <w:r>
          <w:t>43</w:t>
        </w:r>
        <w:r>
          <w:fldChar w:fldCharType="end"/>
        </w:r>
      </w:hyperlink>
    </w:p>
    <w:p>
      <w:pPr>
        <w:pStyle w:val="TOC2"/>
        <w:tabs>
          <w:tab w:val="right" w:leader="dot" w:pos="8306"/>
        </w:tabs>
      </w:pPr>
      <w:hyperlink w:anchor="_Toc19113" w:history="1">
        <w:r>
          <w:rPr>
            <w:rFonts w:ascii="仿宋" w:eastAsia="仿宋" w:hAnsi="仿宋" w:cs="仿宋" w:hint="eastAsia"/>
            <w:lang w:eastAsia="zh-CN"/>
          </w:rPr>
          <w:t>(五)、公司治理结构的建设</w:t>
        </w:r>
        <w:r>
          <w:tab/>
        </w:r>
        <w:r>
          <w:fldChar w:fldCharType="begin"/>
        </w:r>
        <w:r>
          <w:instrText xml:space="preserve"> PAGEREF _Toc19113 \h </w:instrText>
        </w:r>
        <w:r>
          <w:fldChar w:fldCharType="separate"/>
        </w:r>
        <w:r>
          <w:t>44</w:t>
        </w:r>
        <w:r>
          <w:fldChar w:fldCharType="end"/>
        </w:r>
      </w:hyperlink>
    </w:p>
    <w:p>
      <w:pPr>
        <w:pStyle w:val="TOC2"/>
        <w:tabs>
          <w:tab w:val="right" w:leader="dot" w:pos="8306"/>
        </w:tabs>
      </w:pPr>
      <w:hyperlink w:anchor="_Toc20235" w:history="1">
        <w:r>
          <w:rPr>
            <w:rFonts w:ascii="仿宋" w:eastAsia="仿宋" w:hAnsi="仿宋" w:cs="仿宋" w:hint="eastAsia"/>
            <w:lang w:eastAsia="zh-CN"/>
          </w:rPr>
          <w:t>(六)、公司业绩与财务信息的公开</w:t>
        </w:r>
        <w:r>
          <w:tab/>
        </w:r>
        <w:r>
          <w:fldChar w:fldCharType="begin"/>
        </w:r>
        <w:r>
          <w:instrText xml:space="preserve"> PAGEREF _Toc20235 \h </w:instrText>
        </w:r>
        <w:r>
          <w:fldChar w:fldCharType="separate"/>
        </w:r>
        <w:r>
          <w:t>45</w:t>
        </w:r>
        <w:r>
          <w:fldChar w:fldCharType="end"/>
        </w:r>
      </w:hyperlink>
    </w:p>
    <w:p>
      <w:pPr>
        <w:pStyle w:val="TOC1"/>
        <w:tabs>
          <w:tab w:val="right" w:leader="dot" w:pos="8306"/>
        </w:tabs>
      </w:pPr>
      <w:hyperlink w:anchor="_Toc18135" w:history="1">
        <w:r>
          <w:rPr>
            <w:rFonts w:ascii="仿宋" w:eastAsia="仿宋" w:hAnsi="仿宋" w:cs="仿宋" w:hint="eastAsia"/>
            <w:lang w:eastAsia="zh-CN"/>
          </w:rPr>
          <w:t>十五、员工满意度调查与提升策略</w:t>
        </w:r>
        <w:r>
          <w:tab/>
        </w:r>
        <w:r>
          <w:fldChar w:fldCharType="begin"/>
        </w:r>
        <w:r>
          <w:instrText xml:space="preserve"> PAGEREF _Toc18135 \h </w:instrText>
        </w:r>
        <w:r>
          <w:fldChar w:fldCharType="separate"/>
        </w:r>
        <w:r>
          <w:t>46</w:t>
        </w:r>
        <w:r>
          <w:fldChar w:fldCharType="end"/>
        </w:r>
      </w:hyperlink>
    </w:p>
    <w:p>
      <w:pPr>
        <w:pStyle w:val="TOC2"/>
        <w:tabs>
          <w:tab w:val="right" w:leader="dot" w:pos="8306"/>
        </w:tabs>
      </w:pPr>
      <w:hyperlink w:anchor="_Toc13002" w:history="1">
        <w:r>
          <w:rPr>
            <w:rFonts w:ascii="仿宋" w:eastAsia="仿宋" w:hAnsi="仿宋" w:cs="仿宋" w:hint="eastAsia"/>
            <w:lang w:eastAsia="zh-CN"/>
          </w:rPr>
          <w:t>(一)、满意度调查的设计与实施</w:t>
        </w:r>
        <w:r>
          <w:tab/>
        </w:r>
        <w:r>
          <w:fldChar w:fldCharType="begin"/>
        </w:r>
        <w:r>
          <w:instrText xml:space="preserve"> PAGEREF _Toc13002 \h </w:instrText>
        </w:r>
        <w:r>
          <w:fldChar w:fldCharType="separate"/>
        </w:r>
        <w:r>
          <w:t>46</w:t>
        </w:r>
        <w:r>
          <w:fldChar w:fldCharType="end"/>
        </w:r>
      </w:hyperlink>
    </w:p>
    <w:p>
      <w:pPr>
        <w:pStyle w:val="TOC2"/>
        <w:tabs>
          <w:tab w:val="right" w:leader="dot" w:pos="8306"/>
        </w:tabs>
      </w:pPr>
      <w:hyperlink w:anchor="_Toc3675" w:history="1">
        <w:r>
          <w:rPr>
            <w:rFonts w:ascii="仿宋" w:eastAsia="仿宋" w:hAnsi="仿宋" w:cs="仿宋" w:hint="eastAsia"/>
            <w:lang w:eastAsia="zh-CN"/>
          </w:rPr>
          <w:t>(二)、员工满意度的分析与解读</w:t>
        </w:r>
        <w:r>
          <w:tab/>
        </w:r>
        <w:r>
          <w:fldChar w:fldCharType="begin"/>
        </w:r>
        <w:r>
          <w:instrText xml:space="preserve"> PAGEREF _Toc3675 \h </w:instrText>
        </w:r>
        <w:r>
          <w:fldChar w:fldCharType="separate"/>
        </w:r>
        <w:r>
          <w:t>48</w:t>
        </w:r>
        <w:r>
          <w:fldChar w:fldCharType="end"/>
        </w:r>
      </w:hyperlink>
    </w:p>
    <w:p>
      <w:pPr>
        <w:pStyle w:val="TOC2"/>
        <w:tabs>
          <w:tab w:val="right" w:leader="dot" w:pos="8306"/>
        </w:tabs>
      </w:pPr>
      <w:hyperlink w:anchor="_Toc4379" w:history="1">
        <w:r>
          <w:rPr>
            <w:rFonts w:ascii="仿宋" w:eastAsia="仿宋" w:hAnsi="仿宋" w:cs="仿宋" w:hint="eastAsia"/>
            <w:lang w:eastAsia="zh-CN"/>
          </w:rPr>
          <w:t>(三)、提升员工满意度的措施与行动计划</w:t>
        </w:r>
        <w:r>
          <w:tab/>
        </w:r>
        <w:r>
          <w:fldChar w:fldCharType="begin"/>
        </w:r>
        <w:r>
          <w:instrText xml:space="preserve"> PAGEREF _Toc4379 \h </w:instrText>
        </w:r>
        <w:r>
          <w:fldChar w:fldCharType="separate"/>
        </w:r>
        <w:r>
          <w:t>49</w:t>
        </w:r>
        <w:r>
          <w:fldChar w:fldCharType="end"/>
        </w:r>
      </w:hyperlink>
    </w:p>
    <w:p>
      <w:pPr>
        <w:pStyle w:val="TOC1"/>
        <w:tabs>
          <w:tab w:val="right" w:leader="dot" w:pos="8306"/>
        </w:tabs>
      </w:pPr>
      <w:hyperlink w:anchor="_Toc11630" w:history="1">
        <w:r>
          <w:rPr>
            <w:rFonts w:ascii="仿宋" w:eastAsia="仿宋" w:hAnsi="仿宋" w:cs="仿宋" w:hint="eastAsia"/>
            <w:lang w:eastAsia="zh-CN"/>
          </w:rPr>
          <w:t>十六、第四十五章员工品牌建设</w:t>
        </w:r>
        <w:r>
          <w:tab/>
        </w:r>
        <w:r>
          <w:fldChar w:fldCharType="begin"/>
        </w:r>
        <w:r>
          <w:instrText xml:space="preserve"> PAGEREF _Toc11630 \h </w:instrText>
        </w:r>
        <w:r>
          <w:fldChar w:fldCharType="separate"/>
        </w:r>
        <w:r>
          <w:t>51</w:t>
        </w:r>
        <w:r>
          <w:fldChar w:fldCharType="end"/>
        </w:r>
      </w:hyperlink>
    </w:p>
    <w:p>
      <w:pPr>
        <w:pStyle w:val="TOC2"/>
        <w:tabs>
          <w:tab w:val="right" w:leader="dot" w:pos="8306"/>
        </w:tabs>
      </w:pPr>
      <w:hyperlink w:anchor="_Toc31727" w:history="1">
        <w:r>
          <w:rPr>
            <w:rFonts w:ascii="仿宋" w:eastAsia="仿宋" w:hAnsi="仿宋" w:cs="仿宋" w:hint="eastAsia"/>
            <w:lang w:eastAsia="zh-CN"/>
          </w:rPr>
          <w:t>(一)、个人品牌管理</w:t>
        </w:r>
        <w:r>
          <w:tab/>
        </w:r>
        <w:r>
          <w:fldChar w:fldCharType="begin"/>
        </w:r>
        <w:r>
          <w:instrText xml:space="preserve"> PAGEREF _Toc31727 \h </w:instrText>
        </w:r>
        <w:r>
          <w:fldChar w:fldCharType="separate"/>
        </w:r>
        <w:r>
          <w:t>51</w:t>
        </w:r>
        <w:r>
          <w:fldChar w:fldCharType="end"/>
        </w:r>
      </w:hyperlink>
    </w:p>
    <w:p>
      <w:pPr>
        <w:pStyle w:val="TOC2"/>
        <w:tabs>
          <w:tab w:val="right" w:leader="dot" w:pos="8306"/>
        </w:tabs>
      </w:pPr>
      <w:hyperlink w:anchor="_Toc12914" w:history="1">
        <w:r>
          <w:rPr>
            <w:rFonts w:ascii="仿宋" w:eastAsia="仿宋" w:hAnsi="仿宋" w:cs="仿宋" w:hint="eastAsia"/>
            <w:lang w:eastAsia="zh-CN"/>
          </w:rPr>
          <w:t>(二)、在耳鼻喉科手术器械行业内建立个人影响力</w:t>
        </w:r>
        <w:r>
          <w:tab/>
        </w:r>
        <w:r>
          <w:fldChar w:fldCharType="begin"/>
        </w:r>
        <w:r>
          <w:instrText xml:space="preserve"> PAGEREF _Toc12914 \h </w:instrText>
        </w:r>
        <w:r>
          <w:fldChar w:fldCharType="separate"/>
        </w:r>
        <w:r>
          <w:t>51</w:t>
        </w:r>
        <w:r>
          <w:fldChar w:fldCharType="end"/>
        </w:r>
      </w:hyperlink>
    </w:p>
    <w:p>
      <w:pPr>
        <w:pStyle w:val="TOC2"/>
        <w:tabs>
          <w:tab w:val="right" w:leader="dot" w:pos="8306"/>
        </w:tabs>
      </w:pPr>
      <w:hyperlink w:anchor="_Toc17283" w:history="1">
        <w:r>
          <w:rPr>
            <w:rFonts w:ascii="仿宋" w:eastAsia="仿宋" w:hAnsi="仿宋" w:cs="仿宋" w:hint="eastAsia"/>
            <w:lang w:eastAsia="zh-CN"/>
          </w:rPr>
          <w:t>(三)、个人品牌与公司品牌的关联</w:t>
        </w:r>
        <w:r>
          <w:tab/>
        </w:r>
        <w:r>
          <w:fldChar w:fldCharType="begin"/>
        </w:r>
        <w:r>
          <w:instrText xml:space="preserve"> PAGEREF _Toc17283 \h </w:instrText>
        </w:r>
        <w:r>
          <w:fldChar w:fldCharType="separate"/>
        </w:r>
        <w:r>
          <w:t>53</w:t>
        </w:r>
        <w:r>
          <w:fldChar w:fldCharType="end"/>
        </w:r>
      </w:hyperlink>
    </w:p>
    <w:p>
      <w:pPr>
        <w:pStyle w:val="TOC2"/>
        <w:tabs>
          <w:tab w:val="right" w:leader="dot" w:pos="8306"/>
        </w:tabs>
      </w:pPr>
      <w:hyperlink w:anchor="_Toc25200" w:history="1">
        <w:r>
          <w:rPr>
            <w:rFonts w:ascii="仿宋" w:eastAsia="仿宋" w:hAnsi="仿宋" w:cs="仿宋" w:hint="eastAsia"/>
            <w:lang w:eastAsia="zh-CN"/>
          </w:rPr>
          <w:t>(四)、社交媒体与个人品牌</w:t>
        </w:r>
        <w:r>
          <w:tab/>
        </w:r>
        <w:r>
          <w:fldChar w:fldCharType="begin"/>
        </w:r>
        <w:r>
          <w:instrText xml:space="preserve"> PAGEREF _Toc25200 \h </w:instrText>
        </w:r>
        <w:r>
          <w:fldChar w:fldCharType="separate"/>
        </w:r>
        <w:r>
          <w:t>53</w:t>
        </w:r>
        <w:r>
          <w:fldChar w:fldCharType="end"/>
        </w:r>
      </w:hyperlink>
    </w:p>
    <w:p>
      <w:pPr>
        <w:pStyle w:val="TOC2"/>
        <w:tabs>
          <w:tab w:val="right" w:leader="dot" w:pos="8306"/>
        </w:tabs>
      </w:pPr>
      <w:hyperlink w:anchor="_Toc32638" w:history="1">
        <w:r>
          <w:rPr>
            <w:rFonts w:ascii="仿宋" w:eastAsia="仿宋" w:hAnsi="仿宋" w:cs="仿宋" w:hint="eastAsia"/>
            <w:lang w:eastAsia="zh-CN"/>
          </w:rPr>
          <w:t>(五)、个人品牌的社交媒体传播</w:t>
        </w:r>
        <w:r>
          <w:tab/>
        </w:r>
        <w:r>
          <w:fldChar w:fldCharType="begin"/>
        </w:r>
        <w:r>
          <w:instrText xml:space="preserve"> PAGEREF _Toc32638 \h </w:instrText>
        </w:r>
        <w:r>
          <w:fldChar w:fldCharType="separate"/>
        </w:r>
        <w:r>
          <w:t>54</w:t>
        </w:r>
        <w:r>
          <w:fldChar w:fldCharType="end"/>
        </w:r>
      </w:hyperlink>
    </w:p>
    <w:p>
      <w:pPr>
        <w:pStyle w:val="TOC2"/>
        <w:tabs>
          <w:tab w:val="right" w:leader="dot" w:pos="8306"/>
        </w:tabs>
      </w:pPr>
      <w:hyperlink w:anchor="_Toc10819" w:history="1">
        <w:r>
          <w:rPr>
            <w:rFonts w:ascii="仿宋" w:eastAsia="仿宋" w:hAnsi="仿宋" w:cs="仿宋" w:hint="eastAsia"/>
            <w:lang w:eastAsia="zh-CN"/>
          </w:rPr>
          <w:t>(六)、员工品牌建设与公司形象一致性</w:t>
        </w:r>
        <w:r>
          <w:tab/>
        </w:r>
        <w:r>
          <w:fldChar w:fldCharType="begin"/>
        </w:r>
        <w:r>
          <w:instrText xml:space="preserve"> PAGEREF _Toc10819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耳鼻喉科手术器械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0427"/>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696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131"/>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2642"/>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7212"/>
      <w:r>
        <w:rPr>
          <w:rFonts w:ascii="仿宋" w:eastAsia="仿宋" w:hAnsi="仿宋" w:cs="仿宋" w:hint="eastAsia"/>
          <w:sz w:val="28"/>
          <w:lang w:eastAsia="zh-CN"/>
        </w:rPr>
        <w:t>二、第八章员工绩效管理</w:t>
      </w:r>
      <w:bookmarkEnd w:id="6"/>
    </w:p>
    <w:p>
      <w:pPr>
        <w:pStyle w:val="Heading2"/>
        <w:rPr>
          <w:rFonts w:ascii="仿宋" w:eastAsia="仿宋" w:hAnsi="仿宋" w:cs="仿宋" w:hint="eastAsia"/>
          <w:lang w:eastAsia="zh-CN"/>
        </w:rPr>
      </w:pPr>
      <w:bookmarkStart w:id="7" w:name="_Toc18865"/>
      <w:r>
        <w:rPr>
          <w:rFonts w:ascii="仿宋" w:eastAsia="仿宋" w:hAnsi="仿宋" w:cs="仿宋" w:hint="eastAsia"/>
          <w:lang w:eastAsia="zh-CN"/>
        </w:rPr>
        <w:t>(一)、绩效评估体系建立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8" w:name="_Toc634"/>
      <w:r>
        <w:rPr>
          <w:rFonts w:ascii="仿宋" w:eastAsia="仿宋" w:hAnsi="仿宋" w:cs="仿宋" w:hint="eastAsia"/>
          <w:sz w:val="28"/>
          <w:lang w:eastAsia="zh-CN"/>
        </w:rPr>
        <w:t>(二)、绩效考核与反馈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9" w:name="_Toc13076"/>
      <w:r>
        <w:rPr>
          <w:rFonts w:ascii="仿宋" w:eastAsia="仿宋" w:hAnsi="仿宋" w:cs="仿宋" w:hint="eastAsia"/>
          <w:sz w:val="28"/>
          <w:lang w:eastAsia="zh-CN"/>
        </w:rPr>
        <w:t>(三)、激励与奖惩机制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0" w:name="_Toc4632"/>
      <w:r>
        <w:rPr>
          <w:rFonts w:ascii="仿宋" w:eastAsia="仿宋" w:hAnsi="仿宋" w:cs="仿宋" w:hint="eastAsia"/>
          <w:sz w:val="28"/>
          <w:lang w:eastAsia="zh-CN"/>
        </w:rPr>
        <w:t>三、第七章员工培训与发展</w:t>
      </w:r>
      <w:bookmarkEnd w:id="10"/>
    </w:p>
    <w:p>
      <w:pPr>
        <w:pStyle w:val="Heading2"/>
        <w:rPr>
          <w:rFonts w:ascii="仿宋" w:eastAsia="仿宋" w:hAnsi="仿宋" w:cs="仿宋" w:hint="eastAsia"/>
          <w:lang w:eastAsia="zh-CN"/>
        </w:rPr>
      </w:pPr>
      <w:bookmarkStart w:id="11" w:name="_Toc23940"/>
      <w:r>
        <w:rPr>
          <w:rFonts w:ascii="仿宋" w:eastAsia="仿宋" w:hAnsi="仿宋" w:cs="仿宋" w:hint="eastAsia"/>
          <w:lang w:eastAsia="zh-CN"/>
        </w:rPr>
        <w:t>(一)、培训需求分析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2" w:name="_Toc20739"/>
      <w:r>
        <w:rPr>
          <w:rFonts w:ascii="仿宋" w:eastAsia="仿宋" w:hAnsi="仿宋" w:cs="仿宋" w:hint="eastAsia"/>
          <w:sz w:val="28"/>
          <w:lang w:eastAsia="zh-CN"/>
        </w:rPr>
        <w:t>(二)、培训计划制定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3" w:name="_Toc1967"/>
      <w:r>
        <w:rPr>
          <w:rFonts w:ascii="仿宋" w:eastAsia="仿宋" w:hAnsi="仿宋" w:cs="仿宋" w:hint="eastAsia"/>
          <w:sz w:val="28"/>
          <w:lang w:eastAsia="zh-CN"/>
        </w:rPr>
        <w:t>(三)、培训实施与评估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4" w:name="_Toc14557"/>
      <w:r>
        <w:rPr>
          <w:rFonts w:ascii="仿宋" w:eastAsia="仿宋" w:hAnsi="仿宋" w:cs="仿宋" w:hint="eastAsia"/>
          <w:sz w:val="28"/>
          <w:lang w:eastAsia="zh-CN"/>
        </w:rPr>
        <w:t>(四)、持续学习与专业发展支持</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提供灵活的在线学习平台，使员工可以随时随地获取各类学习资源。这包括耳鼻喉科手术器械行业报告、网络课程、研讨会等，帮助员工自主学习和获取最新的专业知识。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鼓励并支持员工获取相关的专业认证，例如耳鼻喉科手术器械行业认可的证书或资格。组织可以提供学习资源、报名费用支持等，以激发员工的学习积极性。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定期组织专业培训活动，邀请耳鼻喉科手术器械行业专家或内外部讲师进行知识分享和培训。这有助于员工深入了解耳鼻喉科手术器械行业趋势，拓展视野，提高综合素质。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建立知识管理平台，鼓励员工分享经验、耳鼻喉科手术器械行业见解和学习心得。这有助于构建学习型组织，促使知识在团队内部流动和共享。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5" w:name="_Toc19378"/>
      <w:r>
        <w:rPr>
          <w:rFonts w:ascii="仿宋" w:eastAsia="仿宋" w:hAnsi="仿宋" w:cs="仿宋" w:hint="eastAsia"/>
          <w:sz w:val="28"/>
          <w:lang w:eastAsia="zh-CN"/>
        </w:rPr>
        <w:t>四、宏观环境分析</w:t>
      </w:r>
      <w:bookmarkEnd w:id="15"/>
    </w:p>
    <w:p>
      <w:pPr>
        <w:pStyle w:val="Heading2"/>
        <w:rPr>
          <w:rFonts w:ascii="仿宋" w:eastAsia="仿宋" w:hAnsi="仿宋" w:cs="仿宋" w:hint="eastAsia"/>
          <w:lang w:eastAsia="zh-CN"/>
        </w:rPr>
      </w:pPr>
      <w:bookmarkStart w:id="16" w:name="_Toc28233"/>
      <w:r>
        <w:rPr>
          <w:rFonts w:ascii="仿宋" w:eastAsia="仿宋" w:hAnsi="仿宋" w:cs="仿宋" w:hint="eastAsia"/>
          <w:lang w:eastAsia="zh-CN"/>
        </w:rPr>
        <w:t>(一)、宏观环境分析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耳鼻喉科手术器械行业中具有重要意义。随着社会结构的变化，消费者对产品和服务的需求也发生了变化。当前，社会对可持续性和社会责任的关注不断增加，这对 耳鼻喉科手术器械行业提出了更高的要求。企业需要适应社会价值观的演变，关注社会趋势，以更好地满足市场需求。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耳鼻喉科手术器械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耳鼻喉科手术器械行业的发展至关重要。政府政策的变化、国际关系的调整都可能对企业产生深刻的影响。特别是在 耳鼻喉科手术器械行业可能涉及到的领域，如法规、知识产权保护等，企业需要密切关注政治动态，及时调整战略。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耳鼻喉科手术器械行业的驱动力之一。新技术的引入可能改变耳鼻喉科手术器械行业格局，提高生产效率，创造新的商业机会。企业需要保持对技术趋势的敏感性，不断更新技术和提升创新能力，以保持竞争力。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耳鼻喉科手术器械行业的运营产生直接的约束和引导。合规性、知识产权的保护、劳动法规等都是企业必须遵循的法律框架。企业需要建立完善的法律团队，确保在法规范围内经营，降低法律风险。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耳鼻喉科手术器械行业需要更加重视环境因素。降低碳足迹、可持续生产、环保政策的遵守等都成为企业经营的重要考量。企业需要通过绿色技术和环保举措，积极履行社会责任。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7" w:name="_Toc19120"/>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10405"/>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13876"/>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 项目公司是一家致力于 耳鼻喉科手术器械耳鼻喉科手术器械行业的公司，成立于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耳鼻喉科手术器械 项目公司的使命是 [公司使命]，旨在通过 [关键业务活动] 提升耳鼻喉科手术器械耳鼻喉科手术器械行业的整体水平。公司的愿景是 [公司愿景]，立志成为 耳鼻喉科手术器械 中的领军企业，引领耳鼻喉科手术器械行业未来的发展方向。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耳鼻喉科手术器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21616"/>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在市场拓展和品牌建设方面具有丰富经验，致力于提升公司在耳鼻喉科手术器械行业中的市场份额。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XXXX年XX月至今，加入公司担任技术总监，负责产品研发和创新项目管理。具备深厚的技术功底和团队领导能力，对耳鼻喉科手术器械行业技术发展有深刻见解。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1" w:name="_Toc11638"/>
      <w:r>
        <w:rPr>
          <w:rFonts w:ascii="仿宋" w:eastAsia="仿宋" w:hAnsi="仿宋" w:cs="仿宋" w:hint="eastAsia"/>
          <w:sz w:val="28"/>
          <w:lang w:eastAsia="zh-CN"/>
        </w:rPr>
        <w:t>六、第十四章员工健康与安全管理</w:t>
      </w:r>
      <w:bookmarkEnd w:id="21"/>
    </w:p>
    <w:p>
      <w:pPr>
        <w:pStyle w:val="Heading2"/>
        <w:rPr>
          <w:rFonts w:ascii="仿宋" w:eastAsia="仿宋" w:hAnsi="仿宋" w:cs="仿宋" w:hint="eastAsia"/>
          <w:lang w:eastAsia="zh-CN"/>
        </w:rPr>
      </w:pPr>
      <w:bookmarkStart w:id="22" w:name="_Toc11750"/>
      <w:r>
        <w:rPr>
          <w:rFonts w:ascii="仿宋" w:eastAsia="仿宋" w:hAnsi="仿宋" w:cs="仿宋" w:hint="eastAsia"/>
          <w:lang w:eastAsia="zh-CN"/>
        </w:rPr>
        <w:t>(一)、健康保障计划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3" w:name="_Toc22016"/>
      <w:r>
        <w:rPr>
          <w:rFonts w:ascii="仿宋" w:eastAsia="仿宋" w:hAnsi="仿宋" w:cs="仿宋" w:hint="eastAsia"/>
          <w:sz w:val="28"/>
          <w:lang w:eastAsia="zh-CN"/>
        </w:rPr>
        <w:t>(二)、安全管理体系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安全培训与意识提升：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安全设备与工具：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持续改进：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4" w:name="_Toc15782"/>
      <w:r>
        <w:rPr>
          <w:rFonts w:ascii="仿宋" w:eastAsia="仿宋" w:hAnsi="仿宋" w:cs="仿宋" w:hint="eastAsia"/>
          <w:sz w:val="28"/>
          <w:lang w:eastAsia="zh-CN"/>
        </w:rPr>
        <w:t>七、第十三章技术与创新支持</w:t>
      </w:r>
      <w:bookmarkEnd w:id="24"/>
    </w:p>
    <w:p>
      <w:pPr>
        <w:pStyle w:val="Heading2"/>
        <w:rPr>
          <w:rFonts w:ascii="仿宋" w:eastAsia="仿宋" w:hAnsi="仿宋" w:cs="仿宋" w:hint="eastAsia"/>
          <w:lang w:eastAsia="zh-CN"/>
        </w:rPr>
      </w:pPr>
      <w:bookmarkStart w:id="25" w:name="_Toc4678"/>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6" w:name="_Toc12123"/>
      <w:r>
        <w:rPr>
          <w:rFonts w:ascii="仿宋" w:eastAsia="仿宋" w:hAnsi="仿宋" w:cs="仿宋" w:hint="eastAsia"/>
          <w:sz w:val="28"/>
          <w:lang w:eastAsia="zh-CN"/>
        </w:rPr>
        <w:t>(二)、创新文化与项目支持</w:t>
      </w:r>
      <w:bookmarkEnd w:id="26"/>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7" w:name="_Toc3628"/>
      <w:r>
        <w:rPr>
          <w:rFonts w:ascii="仿宋" w:eastAsia="仿宋" w:hAnsi="仿宋" w:cs="仿宋" w:hint="eastAsia"/>
          <w:sz w:val="28"/>
          <w:lang w:eastAsia="zh-CN"/>
        </w:rPr>
        <w:t>八、第四十章员工身心健康管理</w:t>
      </w:r>
      <w:bookmarkEnd w:id="27"/>
    </w:p>
    <w:p>
      <w:pPr>
        <w:pStyle w:val="Heading2"/>
        <w:rPr>
          <w:rFonts w:ascii="仿宋" w:eastAsia="仿宋" w:hAnsi="仿宋" w:cs="仿宋" w:hint="eastAsia"/>
          <w:lang w:eastAsia="zh-CN"/>
        </w:rPr>
      </w:pPr>
      <w:bookmarkStart w:id="28" w:name="_Toc31414"/>
      <w:r>
        <w:rPr>
          <w:rFonts w:ascii="仿宋" w:eastAsia="仿宋" w:hAnsi="仿宋" w:cs="仿宋" w:hint="eastAsia"/>
          <w:lang w:eastAsia="zh-CN"/>
        </w:rPr>
        <w:t>(一)、健康促进计划</w:t>
      </w:r>
      <w:bookmarkEnd w:id="28"/>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9" w:name="_Toc22674"/>
      <w:r>
        <w:rPr>
          <w:rFonts w:ascii="仿宋" w:eastAsia="仿宋" w:hAnsi="仿宋" w:cs="仿宋" w:hint="eastAsia"/>
          <w:sz w:val="28"/>
          <w:lang w:eastAsia="zh-CN"/>
        </w:rPr>
        <w:t>(二)、健康饮食与运动计划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0" w:name="_Toc22850"/>
      <w:r>
        <w:rPr>
          <w:rFonts w:ascii="仿宋" w:eastAsia="仿宋" w:hAnsi="仿宋" w:cs="仿宋" w:hint="eastAsia"/>
          <w:sz w:val="28"/>
          <w:lang w:eastAsia="zh-CN"/>
        </w:rPr>
        <w:t>(三)、心理健康服务与支持</w:t>
      </w:r>
      <w:bookmarkEnd w:id="3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31" w:name="_Toc14935"/>
      <w:r>
        <w:rPr>
          <w:rFonts w:ascii="仿宋" w:eastAsia="仿宋" w:hAnsi="仿宋" w:cs="仿宋" w:hint="eastAsia"/>
          <w:sz w:val="28"/>
          <w:lang w:eastAsia="zh-CN"/>
        </w:rPr>
        <w:t>(四)、工作压力管理</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https://d.book118.com/645304243032011043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耳鼻喉科手术器械相关行业公司员工职业生涯规划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A16C9C"/>
    <w:rsid w:val="0DA16C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4530424303201104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2023-12-10T03:04:00Z</dcterms:created>
  <dcterms:modified xsi:type="dcterms:W3CDTF">2023-12-10T03:04:28Z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2585068C58D54D859957F4486815815D_11</vt:lpwstr>
  </property>
  <property fmtid="{D5CDD505-2E9C-101B-9397-08002B2CF9AE}" pid="3" name="KSOProductBuildVer">
    <vt:lpwstr>2052-12.1.0.15712</vt:lpwstr>
  </property>
</Properties>
</file>