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7" w:history="1">
        <w:r>
          <w:rPr>
            <w:rFonts w:ascii="仿宋" w:eastAsia="仿宋" w:hAnsi="仿宋" w:cs="仿宋" w:hint="eastAsia"/>
            <w:lang w:eastAsia="zh-CN"/>
          </w:rPr>
          <w:t>序言</w:t>
        </w:r>
        <w:r>
          <w:tab/>
        </w:r>
        <w:r>
          <w:fldChar w:fldCharType="begin"/>
        </w:r>
        <w:r>
          <w:instrText xml:space="preserve"> PAGEREF _Toc28447 \h </w:instrText>
        </w:r>
        <w:r>
          <w:fldChar w:fldCharType="separate"/>
        </w:r>
        <w:r>
          <w:t>3</w:t>
        </w:r>
        <w:r>
          <w:fldChar w:fldCharType="end"/>
        </w:r>
      </w:hyperlink>
    </w:p>
    <w:p>
      <w:pPr>
        <w:pStyle w:val="TOC1"/>
        <w:tabs>
          <w:tab w:val="right" w:leader="dot" w:pos="8306"/>
        </w:tabs>
      </w:pPr>
      <w:hyperlink w:anchor="_Toc27480" w:history="1">
        <w:r>
          <w:rPr>
            <w:rFonts w:ascii="仿宋" w:eastAsia="仿宋" w:hAnsi="仿宋" w:cs="仿宋" w:hint="eastAsia"/>
            <w:lang w:eastAsia="zh-CN"/>
          </w:rPr>
          <w:t>一、工艺说明</w:t>
        </w:r>
        <w:r>
          <w:tab/>
        </w:r>
        <w:r>
          <w:fldChar w:fldCharType="begin"/>
        </w:r>
        <w:r>
          <w:instrText xml:space="preserve"> PAGEREF _Toc27480 \h </w:instrText>
        </w:r>
        <w:r>
          <w:fldChar w:fldCharType="separate"/>
        </w:r>
        <w:r>
          <w:t>3</w:t>
        </w:r>
        <w:r>
          <w:fldChar w:fldCharType="end"/>
        </w:r>
      </w:hyperlink>
    </w:p>
    <w:p>
      <w:pPr>
        <w:pStyle w:val="TOC2"/>
        <w:tabs>
          <w:tab w:val="right" w:leader="dot" w:pos="8306"/>
        </w:tabs>
      </w:pPr>
      <w:hyperlink w:anchor="_Toc28094" w:history="1">
        <w:r>
          <w:rPr>
            <w:rFonts w:ascii="仿宋" w:eastAsia="仿宋" w:hAnsi="仿宋" w:cs="仿宋" w:hint="eastAsia"/>
            <w:lang w:eastAsia="zh-CN"/>
          </w:rPr>
          <w:t>(一)、技术管理特点</w:t>
        </w:r>
        <w:r>
          <w:tab/>
        </w:r>
        <w:r>
          <w:fldChar w:fldCharType="begin"/>
        </w:r>
        <w:r>
          <w:instrText xml:space="preserve"> PAGEREF _Toc28094 \h </w:instrText>
        </w:r>
        <w:r>
          <w:fldChar w:fldCharType="separate"/>
        </w:r>
        <w:r>
          <w:t>3</w:t>
        </w:r>
        <w:r>
          <w:fldChar w:fldCharType="end"/>
        </w:r>
      </w:hyperlink>
    </w:p>
    <w:p>
      <w:pPr>
        <w:pStyle w:val="TOC2"/>
        <w:tabs>
          <w:tab w:val="right" w:leader="dot" w:pos="8306"/>
        </w:tabs>
      </w:pPr>
      <w:hyperlink w:anchor="_Toc13" w:history="1">
        <w:r>
          <w:rPr>
            <w:rFonts w:ascii="仿宋" w:eastAsia="仿宋" w:hAnsi="仿宋" w:cs="仿宋" w:hint="eastAsia"/>
            <w:lang w:eastAsia="zh-CN"/>
          </w:rPr>
          <w:t>(二)、钴氧化物项目工艺技术设计方案</w:t>
        </w:r>
        <w:r>
          <w:tab/>
        </w:r>
        <w:r>
          <w:fldChar w:fldCharType="begin"/>
        </w:r>
        <w:r>
          <w:instrText xml:space="preserve"> PAGEREF _Toc13 \h </w:instrText>
        </w:r>
        <w:r>
          <w:fldChar w:fldCharType="separate"/>
        </w:r>
        <w:r>
          <w:t>4</w:t>
        </w:r>
        <w:r>
          <w:fldChar w:fldCharType="end"/>
        </w:r>
      </w:hyperlink>
    </w:p>
    <w:p>
      <w:pPr>
        <w:pStyle w:val="TOC2"/>
        <w:tabs>
          <w:tab w:val="right" w:leader="dot" w:pos="8306"/>
        </w:tabs>
      </w:pPr>
      <w:hyperlink w:anchor="_Toc16526" w:history="1">
        <w:r>
          <w:rPr>
            <w:rFonts w:ascii="仿宋" w:eastAsia="仿宋" w:hAnsi="仿宋" w:cs="仿宋" w:hint="eastAsia"/>
            <w:lang w:eastAsia="zh-CN"/>
          </w:rPr>
          <w:t>(三)、设备选型方案</w:t>
        </w:r>
        <w:r>
          <w:tab/>
        </w:r>
        <w:r>
          <w:fldChar w:fldCharType="begin"/>
        </w:r>
        <w:r>
          <w:instrText xml:space="preserve"> PAGEREF _Toc16526 \h </w:instrText>
        </w:r>
        <w:r>
          <w:fldChar w:fldCharType="separate"/>
        </w:r>
        <w:r>
          <w:t>5</w:t>
        </w:r>
        <w:r>
          <w:fldChar w:fldCharType="end"/>
        </w:r>
      </w:hyperlink>
    </w:p>
    <w:p>
      <w:pPr>
        <w:pStyle w:val="TOC1"/>
        <w:tabs>
          <w:tab w:val="right" w:leader="dot" w:pos="8306"/>
        </w:tabs>
      </w:pPr>
      <w:hyperlink w:anchor="_Toc3310" w:history="1">
        <w:r>
          <w:rPr>
            <w:rFonts w:ascii="仿宋" w:eastAsia="仿宋" w:hAnsi="仿宋" w:cs="仿宋" w:hint="eastAsia"/>
            <w:lang w:eastAsia="zh-CN"/>
          </w:rPr>
          <w:t>二、钴氧化物项目建设单位说明</w:t>
        </w:r>
        <w:r>
          <w:tab/>
        </w:r>
        <w:r>
          <w:fldChar w:fldCharType="begin"/>
        </w:r>
        <w:r>
          <w:instrText xml:space="preserve"> PAGEREF _Toc3310 \h </w:instrText>
        </w:r>
        <w:r>
          <w:fldChar w:fldCharType="separate"/>
        </w:r>
        <w:r>
          <w:t>7</w:t>
        </w:r>
        <w:r>
          <w:fldChar w:fldCharType="end"/>
        </w:r>
      </w:hyperlink>
    </w:p>
    <w:p>
      <w:pPr>
        <w:pStyle w:val="TOC2"/>
        <w:tabs>
          <w:tab w:val="right" w:leader="dot" w:pos="8306"/>
        </w:tabs>
      </w:pPr>
      <w:hyperlink w:anchor="_Toc24982" w:history="1">
        <w:r>
          <w:rPr>
            <w:rFonts w:ascii="仿宋" w:eastAsia="仿宋" w:hAnsi="仿宋" w:cs="仿宋" w:hint="eastAsia"/>
            <w:lang w:eastAsia="zh-CN"/>
          </w:rPr>
          <w:t>(一)、钴氧化物项目承办单位基本情况</w:t>
        </w:r>
        <w:r>
          <w:tab/>
        </w:r>
        <w:r>
          <w:fldChar w:fldCharType="begin"/>
        </w:r>
        <w:r>
          <w:instrText xml:space="preserve"> PAGEREF _Toc24982 \h </w:instrText>
        </w:r>
        <w:r>
          <w:fldChar w:fldCharType="separate"/>
        </w:r>
        <w:r>
          <w:t>7</w:t>
        </w:r>
        <w:r>
          <w:fldChar w:fldCharType="end"/>
        </w:r>
      </w:hyperlink>
    </w:p>
    <w:p>
      <w:pPr>
        <w:pStyle w:val="TOC2"/>
        <w:tabs>
          <w:tab w:val="right" w:leader="dot" w:pos="8306"/>
        </w:tabs>
      </w:pPr>
      <w:hyperlink w:anchor="_Toc19442" w:history="1">
        <w:r>
          <w:rPr>
            <w:rFonts w:ascii="仿宋" w:eastAsia="仿宋" w:hAnsi="仿宋" w:cs="仿宋" w:hint="eastAsia"/>
            <w:lang w:eastAsia="zh-CN"/>
          </w:rPr>
          <w:t>(二)、公司经济效益分析</w:t>
        </w:r>
        <w:r>
          <w:tab/>
        </w:r>
        <w:r>
          <w:fldChar w:fldCharType="begin"/>
        </w:r>
        <w:r>
          <w:instrText xml:space="preserve"> PAGEREF _Toc19442 \h </w:instrText>
        </w:r>
        <w:r>
          <w:fldChar w:fldCharType="separate"/>
        </w:r>
        <w:r>
          <w:t>7</w:t>
        </w:r>
        <w:r>
          <w:fldChar w:fldCharType="end"/>
        </w:r>
      </w:hyperlink>
    </w:p>
    <w:p>
      <w:pPr>
        <w:pStyle w:val="TOC1"/>
        <w:tabs>
          <w:tab w:val="right" w:leader="dot" w:pos="8306"/>
        </w:tabs>
      </w:pPr>
      <w:hyperlink w:anchor="_Toc21205" w:history="1">
        <w:r>
          <w:rPr>
            <w:rFonts w:ascii="仿宋" w:eastAsia="仿宋" w:hAnsi="仿宋" w:cs="仿宋" w:hint="eastAsia"/>
            <w:lang w:eastAsia="zh-CN"/>
          </w:rPr>
          <w:t>三、钴氧化物项目土建工程</w:t>
        </w:r>
        <w:r>
          <w:tab/>
        </w:r>
        <w:r>
          <w:fldChar w:fldCharType="begin"/>
        </w:r>
        <w:r>
          <w:instrText xml:space="preserve"> PAGEREF _Toc21205 \h </w:instrText>
        </w:r>
        <w:r>
          <w:fldChar w:fldCharType="separate"/>
        </w:r>
        <w:r>
          <w:t>8</w:t>
        </w:r>
        <w:r>
          <w:fldChar w:fldCharType="end"/>
        </w:r>
      </w:hyperlink>
    </w:p>
    <w:p>
      <w:pPr>
        <w:pStyle w:val="TOC2"/>
        <w:tabs>
          <w:tab w:val="right" w:leader="dot" w:pos="8306"/>
        </w:tabs>
      </w:pPr>
      <w:hyperlink w:anchor="_Toc12151" w:history="1">
        <w:r>
          <w:rPr>
            <w:rFonts w:ascii="仿宋" w:eastAsia="仿宋" w:hAnsi="仿宋" w:cs="仿宋" w:hint="eastAsia"/>
            <w:lang w:eastAsia="zh-CN"/>
          </w:rPr>
          <w:t>(一)、建筑工程设计原则</w:t>
        </w:r>
        <w:r>
          <w:tab/>
        </w:r>
        <w:r>
          <w:fldChar w:fldCharType="begin"/>
        </w:r>
        <w:r>
          <w:instrText xml:space="preserve"> PAGEREF _Toc12151 \h </w:instrText>
        </w:r>
        <w:r>
          <w:fldChar w:fldCharType="separate"/>
        </w:r>
        <w:r>
          <w:t>8</w:t>
        </w:r>
        <w:r>
          <w:fldChar w:fldCharType="end"/>
        </w:r>
      </w:hyperlink>
    </w:p>
    <w:p>
      <w:pPr>
        <w:pStyle w:val="TOC2"/>
        <w:tabs>
          <w:tab w:val="right" w:leader="dot" w:pos="8306"/>
        </w:tabs>
      </w:pPr>
      <w:hyperlink w:anchor="_Toc15391" w:history="1">
        <w:r>
          <w:rPr>
            <w:rFonts w:ascii="仿宋" w:eastAsia="仿宋" w:hAnsi="仿宋" w:cs="仿宋" w:hint="eastAsia"/>
            <w:lang w:eastAsia="zh-CN"/>
          </w:rPr>
          <w:t>(二)、土建工程设计年限及安全等级</w:t>
        </w:r>
        <w:r>
          <w:tab/>
        </w:r>
        <w:r>
          <w:fldChar w:fldCharType="begin"/>
        </w:r>
        <w:r>
          <w:instrText xml:space="preserve"> PAGEREF _Toc15391 \h </w:instrText>
        </w:r>
        <w:r>
          <w:fldChar w:fldCharType="separate"/>
        </w:r>
        <w:r>
          <w:t>9</w:t>
        </w:r>
        <w:r>
          <w:fldChar w:fldCharType="end"/>
        </w:r>
      </w:hyperlink>
    </w:p>
    <w:p>
      <w:pPr>
        <w:pStyle w:val="TOC2"/>
        <w:tabs>
          <w:tab w:val="right" w:leader="dot" w:pos="8306"/>
        </w:tabs>
      </w:pPr>
      <w:hyperlink w:anchor="_Toc2858" w:history="1">
        <w:r>
          <w:rPr>
            <w:rFonts w:ascii="仿宋" w:eastAsia="仿宋" w:hAnsi="仿宋" w:cs="仿宋" w:hint="eastAsia"/>
            <w:lang w:eastAsia="zh-CN"/>
          </w:rPr>
          <w:t>(三)、建筑工程设计总体要求</w:t>
        </w:r>
        <w:r>
          <w:tab/>
        </w:r>
        <w:r>
          <w:fldChar w:fldCharType="begin"/>
        </w:r>
        <w:r>
          <w:instrText xml:space="preserve"> PAGEREF _Toc2858 \h </w:instrText>
        </w:r>
        <w:r>
          <w:fldChar w:fldCharType="separate"/>
        </w:r>
        <w:r>
          <w:t>11</w:t>
        </w:r>
        <w:r>
          <w:fldChar w:fldCharType="end"/>
        </w:r>
      </w:hyperlink>
    </w:p>
    <w:p>
      <w:pPr>
        <w:pStyle w:val="TOC2"/>
        <w:tabs>
          <w:tab w:val="right" w:leader="dot" w:pos="8306"/>
        </w:tabs>
      </w:pPr>
      <w:hyperlink w:anchor="_Toc26867" w:history="1">
        <w:r>
          <w:rPr>
            <w:rFonts w:ascii="仿宋" w:eastAsia="仿宋" w:hAnsi="仿宋" w:cs="仿宋" w:hint="eastAsia"/>
            <w:lang w:eastAsia="zh-CN"/>
          </w:rPr>
          <w:t>(四)、土建工程建设指标</w:t>
        </w:r>
        <w:r>
          <w:tab/>
        </w:r>
        <w:r>
          <w:fldChar w:fldCharType="begin"/>
        </w:r>
        <w:r>
          <w:instrText xml:space="preserve"> PAGEREF _Toc26867 \h </w:instrText>
        </w:r>
        <w:r>
          <w:fldChar w:fldCharType="separate"/>
        </w:r>
        <w:r>
          <w:t>11</w:t>
        </w:r>
        <w:r>
          <w:fldChar w:fldCharType="end"/>
        </w:r>
      </w:hyperlink>
    </w:p>
    <w:p>
      <w:pPr>
        <w:pStyle w:val="TOC1"/>
        <w:tabs>
          <w:tab w:val="right" w:leader="dot" w:pos="8306"/>
        </w:tabs>
      </w:pPr>
      <w:hyperlink w:anchor="_Toc12552" w:history="1">
        <w:r>
          <w:rPr>
            <w:rFonts w:ascii="仿宋" w:eastAsia="仿宋" w:hAnsi="仿宋" w:cs="仿宋" w:hint="eastAsia"/>
            <w:lang w:eastAsia="zh-CN"/>
          </w:rPr>
          <w:t>四、市场分析、调研</w:t>
        </w:r>
        <w:r>
          <w:tab/>
        </w:r>
        <w:r>
          <w:fldChar w:fldCharType="begin"/>
        </w:r>
        <w:r>
          <w:instrText xml:space="preserve"> PAGEREF _Toc12552 \h </w:instrText>
        </w:r>
        <w:r>
          <w:fldChar w:fldCharType="separate"/>
        </w:r>
        <w:r>
          <w:t>12</w:t>
        </w:r>
        <w:r>
          <w:fldChar w:fldCharType="end"/>
        </w:r>
      </w:hyperlink>
    </w:p>
    <w:p>
      <w:pPr>
        <w:pStyle w:val="TOC2"/>
        <w:tabs>
          <w:tab w:val="right" w:leader="dot" w:pos="8306"/>
        </w:tabs>
      </w:pPr>
      <w:hyperlink w:anchor="_Toc11755" w:history="1">
        <w:r>
          <w:rPr>
            <w:rFonts w:ascii="仿宋" w:eastAsia="仿宋" w:hAnsi="仿宋" w:cs="仿宋" w:hint="eastAsia"/>
            <w:lang w:eastAsia="zh-CN"/>
          </w:rPr>
          <w:t>(一)、钴氧化物行业分析</w:t>
        </w:r>
        <w:r>
          <w:tab/>
        </w:r>
        <w:r>
          <w:fldChar w:fldCharType="begin"/>
        </w:r>
        <w:r>
          <w:instrText xml:space="preserve"> PAGEREF _Toc11755 \h </w:instrText>
        </w:r>
        <w:r>
          <w:fldChar w:fldCharType="separate"/>
        </w:r>
        <w:r>
          <w:t>12</w:t>
        </w:r>
        <w:r>
          <w:fldChar w:fldCharType="end"/>
        </w:r>
      </w:hyperlink>
    </w:p>
    <w:p>
      <w:pPr>
        <w:pStyle w:val="TOC2"/>
        <w:tabs>
          <w:tab w:val="right" w:leader="dot" w:pos="8306"/>
        </w:tabs>
      </w:pPr>
      <w:hyperlink w:anchor="_Toc2958" w:history="1">
        <w:r>
          <w:rPr>
            <w:rFonts w:ascii="仿宋" w:eastAsia="仿宋" w:hAnsi="仿宋" w:cs="仿宋" w:hint="eastAsia"/>
            <w:lang w:eastAsia="zh-CN"/>
          </w:rPr>
          <w:t>(二)、钴氧化物市场分析预测</w:t>
        </w:r>
        <w:r>
          <w:tab/>
        </w:r>
        <w:r>
          <w:fldChar w:fldCharType="begin"/>
        </w:r>
        <w:r>
          <w:instrText xml:space="preserve"> PAGEREF _Toc2958 \h </w:instrText>
        </w:r>
        <w:r>
          <w:fldChar w:fldCharType="separate"/>
        </w:r>
        <w:r>
          <w:t>12</w:t>
        </w:r>
        <w:r>
          <w:fldChar w:fldCharType="end"/>
        </w:r>
      </w:hyperlink>
    </w:p>
    <w:p>
      <w:pPr>
        <w:pStyle w:val="TOC1"/>
        <w:tabs>
          <w:tab w:val="right" w:leader="dot" w:pos="8306"/>
        </w:tabs>
      </w:pPr>
      <w:hyperlink w:anchor="_Toc15025" w:history="1">
        <w:r>
          <w:rPr>
            <w:rFonts w:ascii="仿宋" w:eastAsia="仿宋" w:hAnsi="仿宋" w:cs="仿宋" w:hint="eastAsia"/>
            <w:lang w:eastAsia="zh-CN"/>
          </w:rPr>
          <w:t>五、钴氧化物项目概论</w:t>
        </w:r>
        <w:r>
          <w:tab/>
        </w:r>
        <w:r>
          <w:fldChar w:fldCharType="begin"/>
        </w:r>
        <w:r>
          <w:instrText xml:space="preserve"> PAGEREF _Toc15025 \h </w:instrText>
        </w:r>
        <w:r>
          <w:fldChar w:fldCharType="separate"/>
        </w:r>
        <w:r>
          <w:t>13</w:t>
        </w:r>
        <w:r>
          <w:fldChar w:fldCharType="end"/>
        </w:r>
      </w:hyperlink>
    </w:p>
    <w:p>
      <w:pPr>
        <w:pStyle w:val="TOC2"/>
        <w:tabs>
          <w:tab w:val="right" w:leader="dot" w:pos="8306"/>
        </w:tabs>
      </w:pPr>
      <w:hyperlink w:anchor="_Toc18008" w:history="1">
        <w:r>
          <w:rPr>
            <w:rFonts w:ascii="仿宋" w:eastAsia="仿宋" w:hAnsi="仿宋" w:cs="仿宋" w:hint="eastAsia"/>
            <w:lang w:eastAsia="zh-CN"/>
          </w:rPr>
          <w:t>(一)、钴氧化物项目概况</w:t>
        </w:r>
        <w:r>
          <w:tab/>
        </w:r>
        <w:r>
          <w:fldChar w:fldCharType="begin"/>
        </w:r>
        <w:r>
          <w:instrText xml:space="preserve"> PAGEREF _Toc18008 \h </w:instrText>
        </w:r>
        <w:r>
          <w:fldChar w:fldCharType="separate"/>
        </w:r>
        <w:r>
          <w:t>13</w:t>
        </w:r>
        <w:r>
          <w:fldChar w:fldCharType="end"/>
        </w:r>
      </w:hyperlink>
    </w:p>
    <w:p>
      <w:pPr>
        <w:pStyle w:val="TOC2"/>
        <w:tabs>
          <w:tab w:val="right" w:leader="dot" w:pos="8306"/>
        </w:tabs>
      </w:pPr>
      <w:hyperlink w:anchor="_Toc17568" w:history="1">
        <w:r>
          <w:rPr>
            <w:rFonts w:ascii="仿宋" w:eastAsia="仿宋" w:hAnsi="仿宋" w:cs="仿宋" w:hint="eastAsia"/>
            <w:lang w:eastAsia="zh-CN"/>
          </w:rPr>
          <w:t>(二)、钴氧化物项目目标</w:t>
        </w:r>
        <w:r>
          <w:tab/>
        </w:r>
        <w:r>
          <w:fldChar w:fldCharType="begin"/>
        </w:r>
        <w:r>
          <w:instrText xml:space="preserve"> PAGEREF _Toc17568 \h </w:instrText>
        </w:r>
        <w:r>
          <w:fldChar w:fldCharType="separate"/>
        </w:r>
        <w:r>
          <w:t>15</w:t>
        </w:r>
        <w:r>
          <w:fldChar w:fldCharType="end"/>
        </w:r>
      </w:hyperlink>
    </w:p>
    <w:p>
      <w:pPr>
        <w:pStyle w:val="TOC2"/>
        <w:tabs>
          <w:tab w:val="right" w:leader="dot" w:pos="8306"/>
        </w:tabs>
      </w:pPr>
      <w:hyperlink w:anchor="_Toc24763" w:history="1">
        <w:r>
          <w:rPr>
            <w:rFonts w:ascii="仿宋" w:eastAsia="仿宋" w:hAnsi="仿宋" w:cs="仿宋" w:hint="eastAsia"/>
            <w:lang w:eastAsia="zh-CN"/>
          </w:rPr>
          <w:t>(三)、钴氧化物项目提出的理由</w:t>
        </w:r>
        <w:r>
          <w:tab/>
        </w:r>
        <w:r>
          <w:fldChar w:fldCharType="begin"/>
        </w:r>
        <w:r>
          <w:instrText xml:space="preserve"> PAGEREF _Toc24763 \h </w:instrText>
        </w:r>
        <w:r>
          <w:fldChar w:fldCharType="separate"/>
        </w:r>
        <w:r>
          <w:t>16</w:t>
        </w:r>
        <w:r>
          <w:fldChar w:fldCharType="end"/>
        </w:r>
      </w:hyperlink>
    </w:p>
    <w:p>
      <w:pPr>
        <w:pStyle w:val="TOC2"/>
        <w:tabs>
          <w:tab w:val="right" w:leader="dot" w:pos="8306"/>
        </w:tabs>
      </w:pPr>
      <w:hyperlink w:anchor="_Toc6018" w:history="1">
        <w:r>
          <w:rPr>
            <w:rFonts w:ascii="仿宋" w:eastAsia="仿宋" w:hAnsi="仿宋" w:cs="仿宋" w:hint="eastAsia"/>
            <w:lang w:eastAsia="zh-CN"/>
          </w:rPr>
          <w:t>(四)、钴氧化物项目意义</w:t>
        </w:r>
        <w:r>
          <w:tab/>
        </w:r>
        <w:r>
          <w:fldChar w:fldCharType="begin"/>
        </w:r>
        <w:r>
          <w:instrText xml:space="preserve"> PAGEREF _Toc6018 \h </w:instrText>
        </w:r>
        <w:r>
          <w:fldChar w:fldCharType="separate"/>
        </w:r>
        <w:r>
          <w:t>18</w:t>
        </w:r>
        <w:r>
          <w:fldChar w:fldCharType="end"/>
        </w:r>
      </w:hyperlink>
    </w:p>
    <w:p>
      <w:pPr>
        <w:pStyle w:val="TOC2"/>
        <w:tabs>
          <w:tab w:val="right" w:leader="dot" w:pos="8306"/>
        </w:tabs>
      </w:pPr>
      <w:hyperlink w:anchor="_Toc8729" w:history="1">
        <w:r>
          <w:rPr>
            <w:rFonts w:ascii="仿宋" w:eastAsia="仿宋" w:hAnsi="仿宋" w:cs="仿宋" w:hint="eastAsia"/>
            <w:lang w:eastAsia="zh-CN"/>
          </w:rPr>
          <w:t>(五)、钴氧化物项目背景</w:t>
        </w:r>
        <w:r>
          <w:tab/>
        </w:r>
        <w:r>
          <w:fldChar w:fldCharType="begin"/>
        </w:r>
        <w:r>
          <w:instrText xml:space="preserve"> PAGEREF _Toc8729 \h </w:instrText>
        </w:r>
        <w:r>
          <w:fldChar w:fldCharType="separate"/>
        </w:r>
        <w:r>
          <w:t>19</w:t>
        </w:r>
        <w:r>
          <w:fldChar w:fldCharType="end"/>
        </w:r>
      </w:hyperlink>
    </w:p>
    <w:p>
      <w:pPr>
        <w:pStyle w:val="TOC1"/>
        <w:tabs>
          <w:tab w:val="right" w:leader="dot" w:pos="8306"/>
        </w:tabs>
      </w:pPr>
      <w:hyperlink w:anchor="_Toc17660" w:history="1">
        <w:r>
          <w:rPr>
            <w:rFonts w:ascii="仿宋" w:eastAsia="仿宋" w:hAnsi="仿宋" w:cs="仿宋" w:hint="eastAsia"/>
            <w:lang w:eastAsia="zh-CN"/>
          </w:rPr>
          <w:t>六、钴氧化物项目建设背景及必要性分析</w:t>
        </w:r>
        <w:r>
          <w:tab/>
        </w:r>
        <w:r>
          <w:fldChar w:fldCharType="begin"/>
        </w:r>
        <w:r>
          <w:instrText xml:space="preserve"> PAGEREF _Toc17660 \h </w:instrText>
        </w:r>
        <w:r>
          <w:fldChar w:fldCharType="separate"/>
        </w:r>
        <w:r>
          <w:t>20</w:t>
        </w:r>
        <w:r>
          <w:fldChar w:fldCharType="end"/>
        </w:r>
      </w:hyperlink>
    </w:p>
    <w:p>
      <w:pPr>
        <w:pStyle w:val="TOC2"/>
        <w:tabs>
          <w:tab w:val="right" w:leader="dot" w:pos="8306"/>
        </w:tabs>
      </w:pPr>
      <w:hyperlink w:anchor="_Toc26122" w:history="1">
        <w:r>
          <w:rPr>
            <w:rFonts w:ascii="仿宋" w:eastAsia="仿宋" w:hAnsi="仿宋" w:cs="仿宋" w:hint="eastAsia"/>
            <w:lang w:eastAsia="zh-CN"/>
          </w:rPr>
          <w:t>(一)、钴氧化物项目背景分析</w:t>
        </w:r>
        <w:r>
          <w:tab/>
        </w:r>
        <w:r>
          <w:fldChar w:fldCharType="begin"/>
        </w:r>
        <w:r>
          <w:instrText xml:space="preserve"> PAGEREF _Toc26122 \h </w:instrText>
        </w:r>
        <w:r>
          <w:fldChar w:fldCharType="separate"/>
        </w:r>
        <w:r>
          <w:t>20</w:t>
        </w:r>
        <w:r>
          <w:fldChar w:fldCharType="end"/>
        </w:r>
      </w:hyperlink>
    </w:p>
    <w:p>
      <w:pPr>
        <w:pStyle w:val="TOC2"/>
        <w:tabs>
          <w:tab w:val="right" w:leader="dot" w:pos="8306"/>
        </w:tabs>
      </w:pPr>
      <w:hyperlink w:anchor="_Toc12462" w:history="1">
        <w:r>
          <w:rPr>
            <w:rFonts w:ascii="仿宋" w:eastAsia="仿宋" w:hAnsi="仿宋" w:cs="仿宋" w:hint="eastAsia"/>
            <w:lang w:eastAsia="zh-CN"/>
          </w:rPr>
          <w:t>(二)、钴氧化物项目建设必要性分析</w:t>
        </w:r>
        <w:r>
          <w:tab/>
        </w:r>
        <w:r>
          <w:fldChar w:fldCharType="begin"/>
        </w:r>
        <w:r>
          <w:instrText xml:space="preserve"> PAGEREF _Toc12462 \h </w:instrText>
        </w:r>
        <w:r>
          <w:fldChar w:fldCharType="separate"/>
        </w:r>
        <w:r>
          <w:t>21</w:t>
        </w:r>
        <w:r>
          <w:fldChar w:fldCharType="end"/>
        </w:r>
      </w:hyperlink>
    </w:p>
    <w:p>
      <w:pPr>
        <w:pStyle w:val="TOC1"/>
        <w:tabs>
          <w:tab w:val="right" w:leader="dot" w:pos="8306"/>
        </w:tabs>
      </w:pPr>
      <w:hyperlink w:anchor="_Toc9865" w:history="1">
        <w:r>
          <w:rPr>
            <w:rFonts w:ascii="仿宋" w:eastAsia="仿宋" w:hAnsi="仿宋" w:cs="仿宋" w:hint="eastAsia"/>
            <w:lang w:eastAsia="zh-CN"/>
          </w:rPr>
          <w:t>七、钴氧化物项目人力资源管理</w:t>
        </w:r>
        <w:r>
          <w:tab/>
        </w:r>
        <w:r>
          <w:fldChar w:fldCharType="begin"/>
        </w:r>
        <w:r>
          <w:instrText xml:space="preserve"> PAGEREF _Toc9865 \h </w:instrText>
        </w:r>
        <w:r>
          <w:fldChar w:fldCharType="separate"/>
        </w:r>
        <w:r>
          <w:t>23</w:t>
        </w:r>
        <w:r>
          <w:fldChar w:fldCharType="end"/>
        </w:r>
      </w:hyperlink>
    </w:p>
    <w:p>
      <w:pPr>
        <w:pStyle w:val="TOC2"/>
        <w:tabs>
          <w:tab w:val="right" w:leader="dot" w:pos="8306"/>
        </w:tabs>
      </w:pPr>
      <w:hyperlink w:anchor="_Toc26134" w:history="1">
        <w:r>
          <w:rPr>
            <w:rFonts w:ascii="仿宋" w:eastAsia="仿宋" w:hAnsi="仿宋" w:cs="仿宋" w:hint="eastAsia"/>
            <w:lang w:eastAsia="zh-CN"/>
          </w:rPr>
          <w:t>(一)、建立健全的预算管理制度</w:t>
        </w:r>
        <w:r>
          <w:tab/>
        </w:r>
        <w:r>
          <w:fldChar w:fldCharType="begin"/>
        </w:r>
        <w:r>
          <w:instrText xml:space="preserve"> PAGEREF _Toc26134 \h </w:instrText>
        </w:r>
        <w:r>
          <w:fldChar w:fldCharType="separate"/>
        </w:r>
        <w:r>
          <w:t>23</w:t>
        </w:r>
        <w:r>
          <w:fldChar w:fldCharType="end"/>
        </w:r>
      </w:hyperlink>
    </w:p>
    <w:p>
      <w:pPr>
        <w:pStyle w:val="TOC2"/>
        <w:tabs>
          <w:tab w:val="right" w:leader="dot" w:pos="8306"/>
        </w:tabs>
      </w:pPr>
      <w:hyperlink w:anchor="_Toc7363" w:history="1">
        <w:r>
          <w:rPr>
            <w:rFonts w:ascii="仿宋" w:eastAsia="仿宋" w:hAnsi="仿宋" w:cs="仿宋" w:hint="eastAsia"/>
            <w:lang w:eastAsia="zh-CN"/>
          </w:rPr>
          <w:t>(二)、加强资金流动监控</w:t>
        </w:r>
        <w:r>
          <w:tab/>
        </w:r>
        <w:r>
          <w:fldChar w:fldCharType="begin"/>
        </w:r>
        <w:r>
          <w:instrText xml:space="preserve"> PAGEREF _Toc7363 \h </w:instrText>
        </w:r>
        <w:r>
          <w:fldChar w:fldCharType="separate"/>
        </w:r>
        <w:r>
          <w:t>24</w:t>
        </w:r>
        <w:r>
          <w:fldChar w:fldCharType="end"/>
        </w:r>
      </w:hyperlink>
    </w:p>
    <w:p>
      <w:pPr>
        <w:pStyle w:val="TOC2"/>
        <w:tabs>
          <w:tab w:val="right" w:leader="dot" w:pos="8306"/>
        </w:tabs>
      </w:pPr>
      <w:hyperlink w:anchor="_Toc20143" w:history="1">
        <w:r>
          <w:rPr>
            <w:rFonts w:ascii="仿宋" w:eastAsia="仿宋" w:hAnsi="仿宋" w:cs="仿宋" w:hint="eastAsia"/>
            <w:lang w:eastAsia="zh-CN"/>
          </w:rPr>
          <w:t>(三)、制定完善的风险控制机制</w:t>
        </w:r>
        <w:r>
          <w:tab/>
        </w:r>
        <w:r>
          <w:fldChar w:fldCharType="begin"/>
        </w:r>
        <w:r>
          <w:instrText xml:space="preserve"> PAGEREF _Toc20143 \h </w:instrText>
        </w:r>
        <w:r>
          <w:fldChar w:fldCharType="separate"/>
        </w:r>
        <w:r>
          <w:t>25</w:t>
        </w:r>
        <w:r>
          <w:fldChar w:fldCharType="end"/>
        </w:r>
      </w:hyperlink>
    </w:p>
    <w:p>
      <w:pPr>
        <w:pStyle w:val="TOC2"/>
        <w:tabs>
          <w:tab w:val="right" w:leader="dot" w:pos="8306"/>
        </w:tabs>
      </w:pPr>
      <w:hyperlink w:anchor="_Toc21828" w:history="1">
        <w:r>
          <w:rPr>
            <w:rFonts w:ascii="仿宋" w:eastAsia="仿宋" w:hAnsi="仿宋" w:cs="仿宋" w:hint="eastAsia"/>
            <w:lang w:eastAsia="zh-CN"/>
          </w:rPr>
          <w:t>(四)、优化成本管理</w:t>
        </w:r>
        <w:r>
          <w:tab/>
        </w:r>
        <w:r>
          <w:fldChar w:fldCharType="begin"/>
        </w:r>
        <w:r>
          <w:instrText xml:space="preserve"> PAGEREF _Toc21828 \h </w:instrText>
        </w:r>
        <w:r>
          <w:fldChar w:fldCharType="separate"/>
        </w:r>
        <w:r>
          <w:t>27</w:t>
        </w:r>
        <w:r>
          <w:fldChar w:fldCharType="end"/>
        </w:r>
      </w:hyperlink>
    </w:p>
    <w:p>
      <w:pPr>
        <w:pStyle w:val="TOC1"/>
        <w:tabs>
          <w:tab w:val="right" w:leader="dot" w:pos="8306"/>
        </w:tabs>
      </w:pPr>
      <w:hyperlink w:anchor="_Toc20967" w:history="1">
        <w:r>
          <w:rPr>
            <w:rFonts w:ascii="仿宋" w:eastAsia="仿宋" w:hAnsi="仿宋" w:cs="仿宋" w:hint="eastAsia"/>
            <w:lang w:eastAsia="zh-CN"/>
          </w:rPr>
          <w:t>八、生产安全保护</w:t>
        </w:r>
        <w:r>
          <w:tab/>
        </w:r>
        <w:r>
          <w:fldChar w:fldCharType="begin"/>
        </w:r>
        <w:r>
          <w:instrText xml:space="preserve"> PAGEREF _Toc20967 \h </w:instrText>
        </w:r>
        <w:r>
          <w:fldChar w:fldCharType="separate"/>
        </w:r>
        <w:r>
          <w:t>28</w:t>
        </w:r>
        <w:r>
          <w:fldChar w:fldCharType="end"/>
        </w:r>
      </w:hyperlink>
    </w:p>
    <w:p>
      <w:pPr>
        <w:pStyle w:val="TOC2"/>
        <w:tabs>
          <w:tab w:val="right" w:leader="dot" w:pos="8306"/>
        </w:tabs>
      </w:pPr>
      <w:hyperlink w:anchor="_Toc14989" w:history="1">
        <w:r>
          <w:rPr>
            <w:rFonts w:ascii="仿宋" w:eastAsia="仿宋" w:hAnsi="仿宋" w:cs="仿宋" w:hint="eastAsia"/>
            <w:lang w:eastAsia="zh-CN"/>
          </w:rPr>
          <w:t>(一)、消防安全</w:t>
        </w:r>
        <w:r>
          <w:tab/>
        </w:r>
        <w:r>
          <w:fldChar w:fldCharType="begin"/>
        </w:r>
        <w:r>
          <w:instrText xml:space="preserve"> PAGEREF _Toc14989 \h </w:instrText>
        </w:r>
        <w:r>
          <w:fldChar w:fldCharType="separate"/>
        </w:r>
        <w:r>
          <w:t>28</w:t>
        </w:r>
        <w:r>
          <w:fldChar w:fldCharType="end"/>
        </w:r>
      </w:hyperlink>
    </w:p>
    <w:p>
      <w:pPr>
        <w:pStyle w:val="TOC2"/>
        <w:tabs>
          <w:tab w:val="right" w:leader="dot" w:pos="8306"/>
        </w:tabs>
      </w:pPr>
      <w:hyperlink w:anchor="_Toc30171" w:history="1">
        <w:r>
          <w:rPr>
            <w:rFonts w:ascii="仿宋" w:eastAsia="仿宋" w:hAnsi="仿宋" w:cs="仿宋" w:hint="eastAsia"/>
            <w:lang w:eastAsia="zh-CN"/>
          </w:rPr>
          <w:t>(二)、防火防爆总图布置措施</w:t>
        </w:r>
        <w:r>
          <w:tab/>
        </w:r>
        <w:r>
          <w:fldChar w:fldCharType="begin"/>
        </w:r>
        <w:r>
          <w:instrText xml:space="preserve"> PAGEREF _Toc30171 \h </w:instrText>
        </w:r>
        <w:r>
          <w:fldChar w:fldCharType="separate"/>
        </w:r>
        <w:r>
          <w:t>29</w:t>
        </w:r>
        <w:r>
          <w:fldChar w:fldCharType="end"/>
        </w:r>
      </w:hyperlink>
    </w:p>
    <w:p>
      <w:pPr>
        <w:pStyle w:val="TOC2"/>
        <w:tabs>
          <w:tab w:val="right" w:leader="dot" w:pos="8306"/>
        </w:tabs>
      </w:pPr>
      <w:hyperlink w:anchor="_Toc29020" w:history="1">
        <w:r>
          <w:rPr>
            <w:rFonts w:ascii="仿宋" w:eastAsia="仿宋" w:hAnsi="仿宋" w:cs="仿宋" w:hint="eastAsia"/>
            <w:lang w:eastAsia="zh-CN"/>
          </w:rPr>
          <w:t>(三)、自然灾害防范措施</w:t>
        </w:r>
        <w:r>
          <w:tab/>
        </w:r>
        <w:r>
          <w:fldChar w:fldCharType="begin"/>
        </w:r>
        <w:r>
          <w:instrText xml:space="preserve"> PAGEREF _Toc29020 \h </w:instrText>
        </w:r>
        <w:r>
          <w:fldChar w:fldCharType="separate"/>
        </w:r>
        <w:r>
          <w:t>30</w:t>
        </w:r>
        <w:r>
          <w:fldChar w:fldCharType="end"/>
        </w:r>
      </w:hyperlink>
    </w:p>
    <w:p>
      <w:pPr>
        <w:pStyle w:val="TOC2"/>
        <w:tabs>
          <w:tab w:val="right" w:leader="dot" w:pos="8306"/>
        </w:tabs>
      </w:pPr>
      <w:hyperlink w:anchor="_Toc3848" w:history="1">
        <w:r>
          <w:rPr>
            <w:rFonts w:ascii="仿宋" w:eastAsia="仿宋" w:hAnsi="仿宋" w:cs="仿宋" w:hint="eastAsia"/>
            <w:lang w:eastAsia="zh-CN"/>
          </w:rPr>
          <w:t>(四)、安全色及安全标志使用要求</w:t>
        </w:r>
        <w:r>
          <w:tab/>
        </w:r>
        <w:r>
          <w:fldChar w:fldCharType="begin"/>
        </w:r>
        <w:r>
          <w:instrText xml:space="preserve"> PAGEREF _Toc3848 \h </w:instrText>
        </w:r>
        <w:r>
          <w:fldChar w:fldCharType="separate"/>
        </w:r>
        <w:r>
          <w:t>31</w:t>
        </w:r>
        <w:r>
          <w:fldChar w:fldCharType="end"/>
        </w:r>
      </w:hyperlink>
    </w:p>
    <w:p>
      <w:pPr>
        <w:pStyle w:val="TOC2"/>
        <w:tabs>
          <w:tab w:val="right" w:leader="dot" w:pos="8306"/>
        </w:tabs>
      </w:pPr>
      <w:hyperlink w:anchor="_Toc31785" w:history="1">
        <w:r>
          <w:rPr>
            <w:rFonts w:ascii="仿宋" w:eastAsia="仿宋" w:hAnsi="仿宋" w:cs="仿宋" w:hint="eastAsia"/>
            <w:lang w:eastAsia="zh-CN"/>
          </w:rPr>
          <w:t>(五)、防尘防毒措施</w:t>
        </w:r>
        <w:r>
          <w:tab/>
        </w:r>
        <w:r>
          <w:fldChar w:fldCharType="begin"/>
        </w:r>
        <w:r>
          <w:instrText xml:space="preserve"> PAGEREF _Toc31785 \h </w:instrText>
        </w:r>
        <w:r>
          <w:fldChar w:fldCharType="separate"/>
        </w:r>
        <w:r>
          <w:t>32</w:t>
        </w:r>
        <w:r>
          <w:fldChar w:fldCharType="end"/>
        </w:r>
      </w:hyperlink>
    </w:p>
    <w:p>
      <w:pPr>
        <w:pStyle w:val="TOC2"/>
        <w:tabs>
          <w:tab w:val="right" w:leader="dot" w:pos="8306"/>
        </w:tabs>
      </w:pPr>
      <w:hyperlink w:anchor="_Toc15940" w:history="1">
        <w:r>
          <w:rPr>
            <w:rFonts w:ascii="仿宋" w:eastAsia="仿宋" w:hAnsi="仿宋" w:cs="仿宋" w:hint="eastAsia"/>
            <w:lang w:eastAsia="zh-CN"/>
          </w:rPr>
          <w:t>(六)、防静电、触电防护及防雷措施</w:t>
        </w:r>
        <w:r>
          <w:tab/>
        </w:r>
        <w:r>
          <w:fldChar w:fldCharType="begin"/>
        </w:r>
        <w:r>
          <w:instrText xml:space="preserve"> PAGEREF _Toc15940 \h </w:instrText>
        </w:r>
        <w:r>
          <w:fldChar w:fldCharType="separate"/>
        </w:r>
        <w:r>
          <w:t>33</w:t>
        </w:r>
        <w:r>
          <w:fldChar w:fldCharType="end"/>
        </w:r>
      </w:hyperlink>
    </w:p>
    <w:p>
      <w:pPr>
        <w:pStyle w:val="TOC2"/>
        <w:tabs>
          <w:tab w:val="right" w:leader="dot" w:pos="8306"/>
        </w:tabs>
      </w:pPr>
      <w:hyperlink w:anchor="_Toc1963" w:history="1">
        <w:r>
          <w:rPr>
            <w:rFonts w:ascii="仿宋" w:eastAsia="仿宋" w:hAnsi="仿宋" w:cs="仿宋" w:hint="eastAsia"/>
            <w:lang w:eastAsia="zh-CN"/>
          </w:rPr>
          <w:t>(七)、机械设备安全保障措施</w:t>
        </w:r>
        <w:r>
          <w:tab/>
        </w:r>
        <w:r>
          <w:fldChar w:fldCharType="begin"/>
        </w:r>
        <w:r>
          <w:instrText xml:space="preserve"> PAGEREF _Toc1963 \h </w:instrText>
        </w:r>
        <w:r>
          <w:fldChar w:fldCharType="separate"/>
        </w:r>
        <w:r>
          <w:t>34</w:t>
        </w:r>
        <w:r>
          <w:fldChar w:fldCharType="end"/>
        </w:r>
      </w:hyperlink>
    </w:p>
    <w:p>
      <w:pPr>
        <w:pStyle w:val="TOC1"/>
        <w:tabs>
          <w:tab w:val="right" w:leader="dot" w:pos="8306"/>
        </w:tabs>
      </w:pPr>
      <w:hyperlink w:anchor="_Toc14269" w:history="1">
        <w:r>
          <w:rPr>
            <w:rFonts w:ascii="仿宋" w:eastAsia="仿宋" w:hAnsi="仿宋" w:cs="仿宋" w:hint="eastAsia"/>
            <w:lang w:eastAsia="zh-CN"/>
          </w:rPr>
          <w:t>九、钴氧化物项目财务管理</w:t>
        </w:r>
        <w:r>
          <w:tab/>
        </w:r>
        <w:r>
          <w:fldChar w:fldCharType="begin"/>
        </w:r>
        <w:r>
          <w:instrText xml:space="preserve"> PAGEREF _Toc14269 \h </w:instrText>
        </w:r>
        <w:r>
          <w:fldChar w:fldCharType="separate"/>
        </w:r>
        <w:r>
          <w:t>36</w:t>
        </w:r>
        <w:r>
          <w:fldChar w:fldCharType="end"/>
        </w:r>
      </w:hyperlink>
    </w:p>
    <w:p>
      <w:pPr>
        <w:pStyle w:val="TOC2"/>
        <w:tabs>
          <w:tab w:val="right" w:leader="dot" w:pos="8306"/>
        </w:tabs>
      </w:pPr>
      <w:hyperlink w:anchor="_Toc4192" w:history="1">
        <w:r>
          <w:rPr>
            <w:rFonts w:ascii="仿宋" w:eastAsia="仿宋" w:hAnsi="仿宋" w:cs="仿宋" w:hint="eastAsia"/>
            <w:lang w:eastAsia="zh-CN"/>
          </w:rPr>
          <w:t>(一)、资金需求大</w:t>
        </w:r>
        <w:r>
          <w:tab/>
        </w:r>
        <w:r>
          <w:fldChar w:fldCharType="begin"/>
        </w:r>
        <w:r>
          <w:instrText xml:space="preserve"> PAGEREF _Toc4192 \h </w:instrText>
        </w:r>
        <w:r>
          <w:fldChar w:fldCharType="separate"/>
        </w:r>
        <w:r>
          <w:t>36</w:t>
        </w:r>
        <w:r>
          <w:fldChar w:fldCharType="end"/>
        </w:r>
      </w:hyperlink>
    </w:p>
    <w:p>
      <w:pPr>
        <w:pStyle w:val="TOC2"/>
        <w:tabs>
          <w:tab w:val="right" w:leader="dot" w:pos="8306"/>
        </w:tabs>
      </w:pPr>
      <w:hyperlink w:anchor="_Toc25309" w:history="1">
        <w:r>
          <w:rPr>
            <w:rFonts w:ascii="仿宋" w:eastAsia="仿宋" w:hAnsi="仿宋" w:cs="仿宋" w:hint="eastAsia"/>
            <w:lang w:eastAsia="zh-CN"/>
          </w:rPr>
          <w:t>(二)、研发周期长</w:t>
        </w:r>
        <w:r>
          <w:tab/>
        </w:r>
        <w:r>
          <w:fldChar w:fldCharType="begin"/>
        </w:r>
        <w:r>
          <w:instrText xml:space="preserve"> PAGEREF _Toc25309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40" w:history="1">
        <w:r>
          <w:rPr>
            <w:rFonts w:ascii="仿宋" w:eastAsia="仿宋" w:hAnsi="仿宋" w:cs="仿宋" w:hint="eastAsia"/>
            <w:lang w:eastAsia="zh-CN"/>
          </w:rPr>
          <w:t>(三)、市场风险大</w:t>
        </w:r>
        <w:r>
          <w:tab/>
        </w:r>
        <w:r>
          <w:fldChar w:fldCharType="begin"/>
        </w:r>
        <w:r>
          <w:instrText xml:space="preserve"> PAGEREF _Toc20840 \h </w:instrText>
        </w:r>
        <w:r>
          <w:fldChar w:fldCharType="separate"/>
        </w:r>
        <w:r>
          <w:t>38</w:t>
        </w:r>
        <w:r>
          <w:fldChar w:fldCharType="end"/>
        </w:r>
      </w:hyperlink>
    </w:p>
    <w:p>
      <w:pPr>
        <w:pStyle w:val="TOC2"/>
        <w:tabs>
          <w:tab w:val="right" w:leader="dot" w:pos="8306"/>
        </w:tabs>
      </w:pPr>
      <w:hyperlink w:anchor="_Toc8755" w:history="1">
        <w:r>
          <w:rPr>
            <w:rFonts w:ascii="仿宋" w:eastAsia="仿宋" w:hAnsi="仿宋" w:cs="仿宋" w:hint="eastAsia"/>
            <w:lang w:eastAsia="zh-CN"/>
          </w:rPr>
          <w:t>(四)、利润率高</w:t>
        </w:r>
        <w:r>
          <w:tab/>
        </w:r>
        <w:r>
          <w:fldChar w:fldCharType="begin"/>
        </w:r>
        <w:r>
          <w:instrText xml:space="preserve"> PAGEREF _Toc8755 \h </w:instrText>
        </w:r>
        <w:r>
          <w:fldChar w:fldCharType="separate"/>
        </w:r>
        <w:r>
          <w:t>41</w:t>
        </w:r>
        <w:r>
          <w:fldChar w:fldCharType="end"/>
        </w:r>
      </w:hyperlink>
    </w:p>
    <w:p>
      <w:pPr>
        <w:pStyle w:val="TOC1"/>
        <w:tabs>
          <w:tab w:val="right" w:leader="dot" w:pos="8306"/>
        </w:tabs>
      </w:pPr>
      <w:hyperlink w:anchor="_Toc12090" w:history="1">
        <w:r>
          <w:rPr>
            <w:rFonts w:ascii="仿宋" w:eastAsia="仿宋" w:hAnsi="仿宋" w:cs="仿宋" w:hint="eastAsia"/>
            <w:lang w:eastAsia="zh-CN"/>
          </w:rPr>
          <w:t>十、钴氧化物项目人力资源培养与发展</w:t>
        </w:r>
        <w:r>
          <w:tab/>
        </w:r>
        <w:r>
          <w:fldChar w:fldCharType="begin"/>
        </w:r>
        <w:r>
          <w:instrText xml:space="preserve"> PAGEREF _Toc12090 \h </w:instrText>
        </w:r>
        <w:r>
          <w:fldChar w:fldCharType="separate"/>
        </w:r>
        <w:r>
          <w:t>43</w:t>
        </w:r>
        <w:r>
          <w:fldChar w:fldCharType="end"/>
        </w:r>
      </w:hyperlink>
    </w:p>
    <w:p>
      <w:pPr>
        <w:pStyle w:val="TOC2"/>
        <w:tabs>
          <w:tab w:val="right" w:leader="dot" w:pos="8306"/>
        </w:tabs>
      </w:pPr>
      <w:hyperlink w:anchor="_Toc19422" w:history="1">
        <w:r>
          <w:rPr>
            <w:rFonts w:ascii="仿宋" w:eastAsia="仿宋" w:hAnsi="仿宋" w:cs="仿宋" w:hint="eastAsia"/>
            <w:lang w:eastAsia="zh-CN"/>
          </w:rPr>
          <w:t>(一)、人才需求与规划</w:t>
        </w:r>
        <w:r>
          <w:tab/>
        </w:r>
        <w:r>
          <w:fldChar w:fldCharType="begin"/>
        </w:r>
        <w:r>
          <w:instrText xml:space="preserve"> PAGEREF _Toc19422 \h </w:instrText>
        </w:r>
        <w:r>
          <w:fldChar w:fldCharType="separate"/>
        </w:r>
        <w:r>
          <w:t>43</w:t>
        </w:r>
        <w:r>
          <w:fldChar w:fldCharType="end"/>
        </w:r>
      </w:hyperlink>
    </w:p>
    <w:p>
      <w:pPr>
        <w:pStyle w:val="TOC2"/>
        <w:tabs>
          <w:tab w:val="right" w:leader="dot" w:pos="8306"/>
        </w:tabs>
      </w:pPr>
      <w:hyperlink w:anchor="_Toc9465" w:history="1">
        <w:r>
          <w:rPr>
            <w:rFonts w:ascii="仿宋" w:eastAsia="仿宋" w:hAnsi="仿宋" w:cs="仿宋" w:hint="eastAsia"/>
            <w:lang w:eastAsia="zh-CN"/>
          </w:rPr>
          <w:t>(二)、培训与发展计划</w:t>
        </w:r>
        <w:r>
          <w:tab/>
        </w:r>
        <w:r>
          <w:fldChar w:fldCharType="begin"/>
        </w:r>
        <w:r>
          <w:instrText xml:space="preserve"> PAGEREF _Toc9465 \h </w:instrText>
        </w:r>
        <w:r>
          <w:fldChar w:fldCharType="separate"/>
        </w:r>
        <w:r>
          <w:t>43</w:t>
        </w:r>
        <w:r>
          <w:fldChar w:fldCharType="end"/>
        </w:r>
      </w:hyperlink>
    </w:p>
    <w:p>
      <w:pPr>
        <w:pStyle w:val="TOC1"/>
        <w:tabs>
          <w:tab w:val="right" w:leader="dot" w:pos="8306"/>
        </w:tabs>
      </w:pPr>
      <w:hyperlink w:anchor="_Toc24070" w:history="1">
        <w:r>
          <w:rPr>
            <w:rFonts w:ascii="仿宋" w:eastAsia="仿宋" w:hAnsi="仿宋" w:cs="仿宋" w:hint="eastAsia"/>
            <w:lang w:eastAsia="zh-CN"/>
          </w:rPr>
          <w:t>十一、钴氧化物项目计划安排</w:t>
        </w:r>
        <w:r>
          <w:tab/>
        </w:r>
        <w:r>
          <w:fldChar w:fldCharType="begin"/>
        </w:r>
        <w:r>
          <w:instrText xml:space="preserve"> PAGEREF _Toc24070 \h </w:instrText>
        </w:r>
        <w:r>
          <w:fldChar w:fldCharType="separate"/>
        </w:r>
        <w:r>
          <w:t>44</w:t>
        </w:r>
        <w:r>
          <w:fldChar w:fldCharType="end"/>
        </w:r>
      </w:hyperlink>
    </w:p>
    <w:p>
      <w:pPr>
        <w:pStyle w:val="TOC2"/>
        <w:tabs>
          <w:tab w:val="right" w:leader="dot" w:pos="8306"/>
        </w:tabs>
      </w:pPr>
      <w:hyperlink w:anchor="_Toc12657" w:history="1">
        <w:r>
          <w:rPr>
            <w:rFonts w:ascii="仿宋" w:eastAsia="仿宋" w:hAnsi="仿宋" w:cs="仿宋" w:hint="eastAsia"/>
            <w:lang w:eastAsia="zh-CN"/>
          </w:rPr>
          <w:t>(一)、建设周期</w:t>
        </w:r>
        <w:r>
          <w:tab/>
        </w:r>
        <w:r>
          <w:fldChar w:fldCharType="begin"/>
        </w:r>
        <w:r>
          <w:instrText xml:space="preserve"> PAGEREF _Toc12657 \h </w:instrText>
        </w:r>
        <w:r>
          <w:fldChar w:fldCharType="separate"/>
        </w:r>
        <w:r>
          <w:t>44</w:t>
        </w:r>
        <w:r>
          <w:fldChar w:fldCharType="end"/>
        </w:r>
      </w:hyperlink>
    </w:p>
    <w:p>
      <w:pPr>
        <w:pStyle w:val="TOC2"/>
        <w:tabs>
          <w:tab w:val="right" w:leader="dot" w:pos="8306"/>
        </w:tabs>
      </w:pPr>
      <w:hyperlink w:anchor="_Toc6249" w:history="1">
        <w:r>
          <w:rPr>
            <w:rFonts w:ascii="仿宋" w:eastAsia="仿宋" w:hAnsi="仿宋" w:cs="仿宋" w:hint="eastAsia"/>
            <w:lang w:eastAsia="zh-CN"/>
          </w:rPr>
          <w:t>(二)、建设进度</w:t>
        </w:r>
        <w:r>
          <w:tab/>
        </w:r>
        <w:r>
          <w:fldChar w:fldCharType="begin"/>
        </w:r>
        <w:r>
          <w:instrText xml:space="preserve"> PAGEREF _Toc6249 \h </w:instrText>
        </w:r>
        <w:r>
          <w:fldChar w:fldCharType="separate"/>
        </w:r>
        <w:r>
          <w:t>45</w:t>
        </w:r>
        <w:r>
          <w:fldChar w:fldCharType="end"/>
        </w:r>
      </w:hyperlink>
    </w:p>
    <w:p>
      <w:pPr>
        <w:pStyle w:val="TOC2"/>
        <w:tabs>
          <w:tab w:val="right" w:leader="dot" w:pos="8306"/>
        </w:tabs>
      </w:pPr>
      <w:hyperlink w:anchor="_Toc26888" w:history="1">
        <w:r>
          <w:rPr>
            <w:rFonts w:ascii="仿宋" w:eastAsia="仿宋" w:hAnsi="仿宋" w:cs="仿宋" w:hint="eastAsia"/>
            <w:lang w:eastAsia="zh-CN"/>
          </w:rPr>
          <w:t>(三)、进度安排注意事项</w:t>
        </w:r>
        <w:r>
          <w:tab/>
        </w:r>
        <w:r>
          <w:fldChar w:fldCharType="begin"/>
        </w:r>
        <w:r>
          <w:instrText xml:space="preserve"> PAGEREF _Toc26888 \h </w:instrText>
        </w:r>
        <w:r>
          <w:fldChar w:fldCharType="separate"/>
        </w:r>
        <w:r>
          <w:t>46</w:t>
        </w:r>
        <w:r>
          <w:fldChar w:fldCharType="end"/>
        </w:r>
      </w:hyperlink>
    </w:p>
    <w:p>
      <w:pPr>
        <w:pStyle w:val="TOC2"/>
        <w:tabs>
          <w:tab w:val="right" w:leader="dot" w:pos="8306"/>
        </w:tabs>
      </w:pPr>
      <w:hyperlink w:anchor="_Toc11014" w:history="1">
        <w:r>
          <w:rPr>
            <w:rFonts w:ascii="仿宋" w:eastAsia="仿宋" w:hAnsi="仿宋" w:cs="仿宋" w:hint="eastAsia"/>
            <w:lang w:eastAsia="zh-CN"/>
          </w:rPr>
          <w:t>(四)、人力资源配置</w:t>
        </w:r>
        <w:r>
          <w:tab/>
        </w:r>
        <w:r>
          <w:fldChar w:fldCharType="begin"/>
        </w:r>
        <w:r>
          <w:instrText xml:space="preserve"> PAGEREF _Toc11014 \h </w:instrText>
        </w:r>
        <w:r>
          <w:fldChar w:fldCharType="separate"/>
        </w:r>
        <w:r>
          <w:t>47</w:t>
        </w:r>
        <w:r>
          <w:fldChar w:fldCharType="end"/>
        </w:r>
      </w:hyperlink>
    </w:p>
    <w:p>
      <w:pPr>
        <w:pStyle w:val="TOC1"/>
        <w:tabs>
          <w:tab w:val="right" w:leader="dot" w:pos="8306"/>
        </w:tabs>
      </w:pPr>
      <w:hyperlink w:anchor="_Toc15397" w:history="1">
        <w:r>
          <w:rPr>
            <w:rFonts w:ascii="仿宋" w:eastAsia="仿宋" w:hAnsi="仿宋" w:cs="仿宋" w:hint="eastAsia"/>
            <w:lang w:eastAsia="zh-CN"/>
          </w:rPr>
          <w:t>十二、钴氧化物项目技术管理</w:t>
        </w:r>
        <w:r>
          <w:tab/>
        </w:r>
        <w:r>
          <w:fldChar w:fldCharType="begin"/>
        </w:r>
        <w:r>
          <w:instrText xml:space="preserve"> PAGEREF _Toc15397 \h </w:instrText>
        </w:r>
        <w:r>
          <w:fldChar w:fldCharType="separate"/>
        </w:r>
        <w:r>
          <w:t>48</w:t>
        </w:r>
        <w:r>
          <w:fldChar w:fldCharType="end"/>
        </w:r>
      </w:hyperlink>
    </w:p>
    <w:p>
      <w:pPr>
        <w:pStyle w:val="TOC2"/>
        <w:tabs>
          <w:tab w:val="right" w:leader="dot" w:pos="8306"/>
        </w:tabs>
      </w:pPr>
      <w:hyperlink w:anchor="_Toc27501" w:history="1">
        <w:r>
          <w:rPr>
            <w:rFonts w:ascii="仿宋" w:eastAsia="仿宋" w:hAnsi="仿宋" w:cs="仿宋" w:hint="eastAsia"/>
            <w:lang w:eastAsia="zh-CN"/>
          </w:rPr>
          <w:t>(一)、技术方案选用方向</w:t>
        </w:r>
        <w:r>
          <w:tab/>
        </w:r>
        <w:r>
          <w:fldChar w:fldCharType="begin"/>
        </w:r>
        <w:r>
          <w:instrText xml:space="preserve"> PAGEREF _Toc27501 \h </w:instrText>
        </w:r>
        <w:r>
          <w:fldChar w:fldCharType="separate"/>
        </w:r>
        <w:r>
          <w:t>48</w:t>
        </w:r>
        <w:r>
          <w:fldChar w:fldCharType="end"/>
        </w:r>
      </w:hyperlink>
    </w:p>
    <w:p>
      <w:pPr>
        <w:pStyle w:val="TOC2"/>
        <w:tabs>
          <w:tab w:val="right" w:leader="dot" w:pos="8306"/>
        </w:tabs>
      </w:pPr>
      <w:hyperlink w:anchor="_Toc15833" w:history="1">
        <w:r>
          <w:rPr>
            <w:rFonts w:ascii="仿宋" w:eastAsia="仿宋" w:hAnsi="仿宋" w:cs="仿宋" w:hint="eastAsia"/>
            <w:lang w:eastAsia="zh-CN"/>
          </w:rPr>
          <w:t>(二)、工艺技术方案选用原则</w:t>
        </w:r>
        <w:r>
          <w:tab/>
        </w:r>
        <w:r>
          <w:fldChar w:fldCharType="begin"/>
        </w:r>
        <w:r>
          <w:instrText xml:space="preserve"> PAGEREF _Toc15833 \h </w:instrText>
        </w:r>
        <w:r>
          <w:fldChar w:fldCharType="separate"/>
        </w:r>
        <w:r>
          <w:t>50</w:t>
        </w:r>
        <w:r>
          <w:fldChar w:fldCharType="end"/>
        </w:r>
      </w:hyperlink>
    </w:p>
    <w:p>
      <w:pPr>
        <w:pStyle w:val="TOC2"/>
        <w:tabs>
          <w:tab w:val="right" w:leader="dot" w:pos="8306"/>
        </w:tabs>
      </w:pPr>
      <w:hyperlink w:anchor="_Toc19771" w:history="1">
        <w:r>
          <w:rPr>
            <w:rFonts w:ascii="仿宋" w:eastAsia="仿宋" w:hAnsi="仿宋" w:cs="仿宋" w:hint="eastAsia"/>
            <w:lang w:eastAsia="zh-CN"/>
          </w:rPr>
          <w:t>(三)、工艺技术方案要求</w:t>
        </w:r>
        <w:r>
          <w:tab/>
        </w:r>
        <w:r>
          <w:fldChar w:fldCharType="begin"/>
        </w:r>
        <w:r>
          <w:instrText xml:space="preserve"> PAGEREF _Toc19771 \h </w:instrText>
        </w:r>
        <w:r>
          <w:fldChar w:fldCharType="separate"/>
        </w:r>
        <w:r>
          <w:t>52</w:t>
        </w:r>
        <w:r>
          <w:fldChar w:fldCharType="end"/>
        </w:r>
      </w:hyperlink>
    </w:p>
    <w:p>
      <w:pPr>
        <w:pStyle w:val="TOC1"/>
        <w:tabs>
          <w:tab w:val="right" w:leader="dot" w:pos="8306"/>
        </w:tabs>
      </w:pPr>
      <w:hyperlink w:anchor="_Toc21713" w:history="1">
        <w:r>
          <w:rPr>
            <w:rFonts w:ascii="仿宋" w:eastAsia="仿宋" w:hAnsi="仿宋" w:cs="仿宋" w:hint="eastAsia"/>
            <w:lang w:eastAsia="zh-CN"/>
          </w:rPr>
          <w:t>十三、钴氧化物项目工程方案分析</w:t>
        </w:r>
        <w:r>
          <w:tab/>
        </w:r>
        <w:r>
          <w:fldChar w:fldCharType="begin"/>
        </w:r>
        <w:r>
          <w:instrText xml:space="preserve"> PAGEREF _Toc21713 \h </w:instrText>
        </w:r>
        <w:r>
          <w:fldChar w:fldCharType="separate"/>
        </w:r>
        <w:r>
          <w:t>54</w:t>
        </w:r>
        <w:r>
          <w:fldChar w:fldCharType="end"/>
        </w:r>
      </w:hyperlink>
    </w:p>
    <w:p>
      <w:pPr>
        <w:pStyle w:val="TOC2"/>
        <w:tabs>
          <w:tab w:val="right" w:leader="dot" w:pos="8306"/>
        </w:tabs>
      </w:pPr>
      <w:hyperlink w:anchor="_Toc32715" w:history="1">
        <w:r>
          <w:rPr>
            <w:rFonts w:ascii="仿宋" w:eastAsia="仿宋" w:hAnsi="仿宋" w:cs="仿宋" w:hint="eastAsia"/>
            <w:lang w:eastAsia="zh-CN"/>
          </w:rPr>
          <w:t>(一)、建筑工程设计原则</w:t>
        </w:r>
        <w:r>
          <w:tab/>
        </w:r>
        <w:r>
          <w:fldChar w:fldCharType="begin"/>
        </w:r>
        <w:r>
          <w:instrText xml:space="preserve"> PAGEREF _Toc32715 \h </w:instrText>
        </w:r>
        <w:r>
          <w:fldChar w:fldCharType="separate"/>
        </w:r>
        <w:r>
          <w:t>54</w:t>
        </w:r>
        <w:r>
          <w:fldChar w:fldCharType="end"/>
        </w:r>
      </w:hyperlink>
    </w:p>
    <w:p>
      <w:pPr>
        <w:pStyle w:val="TOC2"/>
        <w:tabs>
          <w:tab w:val="right" w:leader="dot" w:pos="8306"/>
        </w:tabs>
      </w:pPr>
      <w:hyperlink w:anchor="_Toc20699" w:history="1">
        <w:r>
          <w:rPr>
            <w:rFonts w:ascii="仿宋" w:eastAsia="仿宋" w:hAnsi="仿宋" w:cs="仿宋" w:hint="eastAsia"/>
            <w:lang w:eastAsia="zh-CN"/>
          </w:rPr>
          <w:t>(二)、土建工程建设指标</w:t>
        </w:r>
        <w:r>
          <w:tab/>
        </w:r>
        <w:r>
          <w:fldChar w:fldCharType="begin"/>
        </w:r>
        <w:r>
          <w:instrText xml:space="preserve"> PAGEREF _Toc20699 \h </w:instrText>
        </w:r>
        <w:r>
          <w:fldChar w:fldCharType="separate"/>
        </w:r>
        <w:r>
          <w:t>57</w:t>
        </w:r>
        <w:r>
          <w:fldChar w:fldCharType="end"/>
        </w:r>
      </w:hyperlink>
    </w:p>
    <w:p>
      <w:pPr>
        <w:pStyle w:val="TOC1"/>
        <w:tabs>
          <w:tab w:val="right" w:leader="dot" w:pos="8306"/>
        </w:tabs>
      </w:pPr>
      <w:hyperlink w:anchor="_Toc25127" w:history="1">
        <w:r>
          <w:rPr>
            <w:rFonts w:ascii="仿宋" w:eastAsia="仿宋" w:hAnsi="仿宋" w:cs="仿宋" w:hint="eastAsia"/>
            <w:lang w:eastAsia="zh-CN"/>
          </w:rPr>
          <w:t>十四、营销与推广策略</w:t>
        </w:r>
        <w:r>
          <w:tab/>
        </w:r>
        <w:r>
          <w:fldChar w:fldCharType="begin"/>
        </w:r>
        <w:r>
          <w:instrText xml:space="preserve"> PAGEREF _Toc25127 \h </w:instrText>
        </w:r>
        <w:r>
          <w:fldChar w:fldCharType="separate"/>
        </w:r>
        <w:r>
          <w:t>59</w:t>
        </w:r>
        <w:r>
          <w:fldChar w:fldCharType="end"/>
        </w:r>
      </w:hyperlink>
    </w:p>
    <w:p>
      <w:pPr>
        <w:pStyle w:val="TOC2"/>
        <w:tabs>
          <w:tab w:val="right" w:leader="dot" w:pos="8306"/>
        </w:tabs>
      </w:pPr>
      <w:hyperlink w:anchor="_Toc29054" w:history="1">
        <w:r>
          <w:rPr>
            <w:rFonts w:ascii="仿宋" w:eastAsia="仿宋" w:hAnsi="仿宋" w:cs="仿宋" w:hint="eastAsia"/>
            <w:lang w:eastAsia="zh-CN"/>
          </w:rPr>
          <w:t>(一)、产品/服务定位与特点</w:t>
        </w:r>
        <w:r>
          <w:tab/>
        </w:r>
        <w:r>
          <w:fldChar w:fldCharType="begin"/>
        </w:r>
        <w:r>
          <w:instrText xml:space="preserve"> PAGEREF _Toc29054 \h </w:instrText>
        </w:r>
        <w:r>
          <w:fldChar w:fldCharType="separate"/>
        </w:r>
        <w:r>
          <w:t>59</w:t>
        </w:r>
        <w:r>
          <w:fldChar w:fldCharType="end"/>
        </w:r>
      </w:hyperlink>
    </w:p>
    <w:p>
      <w:pPr>
        <w:pStyle w:val="TOC2"/>
        <w:tabs>
          <w:tab w:val="right" w:leader="dot" w:pos="8306"/>
        </w:tabs>
      </w:pPr>
      <w:hyperlink w:anchor="_Toc18359" w:history="1">
        <w:r>
          <w:rPr>
            <w:rFonts w:ascii="仿宋" w:eastAsia="仿宋" w:hAnsi="仿宋" w:cs="仿宋" w:hint="eastAsia"/>
            <w:lang w:eastAsia="zh-CN"/>
          </w:rPr>
          <w:t>(二)、市场定位与竞争分析</w:t>
        </w:r>
        <w:r>
          <w:tab/>
        </w:r>
        <w:r>
          <w:fldChar w:fldCharType="begin"/>
        </w:r>
        <w:r>
          <w:instrText xml:space="preserve"> PAGEREF _Toc18359 \h </w:instrText>
        </w:r>
        <w:r>
          <w:fldChar w:fldCharType="separate"/>
        </w:r>
        <w:r>
          <w:t>60</w:t>
        </w:r>
        <w:r>
          <w:fldChar w:fldCharType="end"/>
        </w:r>
      </w:hyperlink>
    </w:p>
    <w:p>
      <w:pPr>
        <w:pStyle w:val="TOC2"/>
        <w:tabs>
          <w:tab w:val="right" w:leader="dot" w:pos="8306"/>
        </w:tabs>
      </w:pPr>
      <w:hyperlink w:anchor="_Toc3709" w:history="1">
        <w:r>
          <w:rPr>
            <w:rFonts w:ascii="仿宋" w:eastAsia="仿宋" w:hAnsi="仿宋" w:cs="仿宋" w:hint="eastAsia"/>
            <w:lang w:eastAsia="zh-CN"/>
          </w:rPr>
          <w:t>(三)、营销渠道与策略</w:t>
        </w:r>
        <w:r>
          <w:tab/>
        </w:r>
        <w:r>
          <w:fldChar w:fldCharType="begin"/>
        </w:r>
        <w:r>
          <w:instrText xml:space="preserve"> PAGEREF _Toc3709 \h </w:instrText>
        </w:r>
        <w:r>
          <w:fldChar w:fldCharType="separate"/>
        </w:r>
        <w:r>
          <w:t>62</w:t>
        </w:r>
        <w:r>
          <w:fldChar w:fldCharType="end"/>
        </w:r>
      </w:hyperlink>
    </w:p>
    <w:p>
      <w:pPr>
        <w:pStyle w:val="TOC2"/>
        <w:tabs>
          <w:tab w:val="right" w:leader="dot" w:pos="8306"/>
        </w:tabs>
      </w:pPr>
      <w:hyperlink w:anchor="_Toc6986" w:history="1">
        <w:r>
          <w:rPr>
            <w:rFonts w:ascii="仿宋" w:eastAsia="仿宋" w:hAnsi="仿宋" w:cs="仿宋" w:hint="eastAsia"/>
            <w:lang w:eastAsia="zh-CN"/>
          </w:rPr>
          <w:t>(四)、推广与宣传活动</w:t>
        </w:r>
        <w:r>
          <w:tab/>
        </w:r>
        <w:r>
          <w:fldChar w:fldCharType="begin"/>
        </w:r>
        <w:r>
          <w:instrText xml:space="preserve"> PAGEREF _Toc6986 \h </w:instrText>
        </w:r>
        <w:r>
          <w:fldChar w:fldCharType="separate"/>
        </w:r>
        <w:r>
          <w:t>63</w:t>
        </w:r>
        <w:r>
          <w:fldChar w:fldCharType="end"/>
        </w:r>
      </w:hyperlink>
    </w:p>
    <w:p>
      <w:pPr>
        <w:pStyle w:val="TOC1"/>
        <w:tabs>
          <w:tab w:val="right" w:leader="dot" w:pos="8306"/>
        </w:tabs>
      </w:pPr>
      <w:hyperlink w:anchor="_Toc22839" w:history="1">
        <w:r>
          <w:rPr>
            <w:rFonts w:ascii="仿宋" w:eastAsia="仿宋" w:hAnsi="仿宋" w:cs="仿宋" w:hint="eastAsia"/>
            <w:lang w:eastAsia="zh-CN"/>
          </w:rPr>
          <w:t>十五、利益相关者分析与沟通计划</w:t>
        </w:r>
        <w:r>
          <w:tab/>
        </w:r>
        <w:r>
          <w:fldChar w:fldCharType="begin"/>
        </w:r>
        <w:r>
          <w:instrText xml:space="preserve"> PAGEREF _Toc22839 \h </w:instrText>
        </w:r>
        <w:r>
          <w:fldChar w:fldCharType="separate"/>
        </w:r>
        <w:r>
          <w:t>68</w:t>
        </w:r>
        <w:r>
          <w:fldChar w:fldCharType="end"/>
        </w:r>
      </w:hyperlink>
    </w:p>
    <w:p>
      <w:pPr>
        <w:pStyle w:val="TOC2"/>
        <w:tabs>
          <w:tab w:val="right" w:leader="dot" w:pos="8306"/>
        </w:tabs>
      </w:pPr>
      <w:hyperlink w:anchor="_Toc7009" w:history="1">
        <w:r>
          <w:rPr>
            <w:rFonts w:ascii="仿宋" w:eastAsia="仿宋" w:hAnsi="仿宋" w:cs="仿宋" w:hint="eastAsia"/>
            <w:lang w:eastAsia="zh-CN"/>
          </w:rPr>
          <w:t>(一)、利益相关者分析</w:t>
        </w:r>
        <w:r>
          <w:tab/>
        </w:r>
        <w:r>
          <w:fldChar w:fldCharType="begin"/>
        </w:r>
        <w:r>
          <w:instrText xml:space="preserve"> PAGEREF _Toc7009 \h </w:instrText>
        </w:r>
        <w:r>
          <w:fldChar w:fldCharType="separate"/>
        </w:r>
        <w:r>
          <w:t>68</w:t>
        </w:r>
        <w:r>
          <w:fldChar w:fldCharType="end"/>
        </w:r>
      </w:hyperlink>
    </w:p>
    <w:p>
      <w:pPr>
        <w:pStyle w:val="TOC2"/>
        <w:tabs>
          <w:tab w:val="right" w:leader="dot" w:pos="8306"/>
        </w:tabs>
      </w:pPr>
      <w:hyperlink w:anchor="_Toc9794" w:history="1">
        <w:r>
          <w:rPr>
            <w:rFonts w:ascii="仿宋" w:eastAsia="仿宋" w:hAnsi="仿宋" w:cs="仿宋" w:hint="eastAsia"/>
            <w:lang w:eastAsia="zh-CN"/>
          </w:rPr>
          <w:t>(二)、沟通计划</w:t>
        </w:r>
        <w:r>
          <w:tab/>
        </w:r>
        <w:r>
          <w:fldChar w:fldCharType="begin"/>
        </w:r>
        <w:r>
          <w:instrText xml:space="preserve"> PAGEREF _Toc9794 \h </w:instrText>
        </w:r>
        <w:r>
          <w:fldChar w:fldCharType="separate"/>
        </w:r>
        <w:r>
          <w:t>69</w:t>
        </w:r>
        <w:r>
          <w:fldChar w:fldCharType="end"/>
        </w:r>
      </w:hyperlink>
    </w:p>
    <w:p>
      <w:pPr>
        <w:pStyle w:val="TOC1"/>
        <w:tabs>
          <w:tab w:val="right" w:leader="dot" w:pos="8306"/>
        </w:tabs>
      </w:pPr>
      <w:hyperlink w:anchor="_Toc492" w:history="1">
        <w:r>
          <w:rPr>
            <w:rFonts w:ascii="仿宋" w:eastAsia="仿宋" w:hAnsi="仿宋" w:cs="仿宋" w:hint="eastAsia"/>
            <w:lang w:eastAsia="zh-CN"/>
          </w:rPr>
          <w:t>十六、钴氧化物项目变更管理</w:t>
        </w:r>
        <w:r>
          <w:tab/>
        </w:r>
        <w:r>
          <w:fldChar w:fldCharType="begin"/>
        </w:r>
        <w:r>
          <w:instrText xml:space="preserve"> PAGEREF _Toc492 \h </w:instrText>
        </w:r>
        <w:r>
          <w:fldChar w:fldCharType="separate"/>
        </w:r>
        <w:r>
          <w:t>70</w:t>
        </w:r>
        <w:r>
          <w:fldChar w:fldCharType="end"/>
        </w:r>
      </w:hyperlink>
    </w:p>
    <w:p>
      <w:pPr>
        <w:pStyle w:val="TOC2"/>
        <w:tabs>
          <w:tab w:val="right" w:leader="dot" w:pos="8306"/>
        </w:tabs>
      </w:pPr>
      <w:hyperlink w:anchor="_Toc26812" w:history="1">
        <w:r>
          <w:rPr>
            <w:rFonts w:ascii="仿宋" w:eastAsia="仿宋" w:hAnsi="仿宋" w:cs="仿宋" w:hint="eastAsia"/>
            <w:lang w:eastAsia="zh-CN"/>
          </w:rPr>
          <w:t>(一)、变更申请与评估</w:t>
        </w:r>
        <w:r>
          <w:tab/>
        </w:r>
        <w:r>
          <w:fldChar w:fldCharType="begin"/>
        </w:r>
        <w:r>
          <w:instrText xml:space="preserve"> PAGEREF _Toc26812 \h </w:instrText>
        </w:r>
        <w:r>
          <w:fldChar w:fldCharType="separate"/>
        </w:r>
        <w:r>
          <w:t>70</w:t>
        </w:r>
        <w:r>
          <w:fldChar w:fldCharType="end"/>
        </w:r>
      </w:hyperlink>
    </w:p>
    <w:p>
      <w:pPr>
        <w:pStyle w:val="TOC2"/>
        <w:tabs>
          <w:tab w:val="right" w:leader="dot" w:pos="8306"/>
        </w:tabs>
      </w:pPr>
      <w:hyperlink w:anchor="_Toc15061" w:history="1">
        <w:r>
          <w:rPr>
            <w:rFonts w:ascii="仿宋" w:eastAsia="仿宋" w:hAnsi="仿宋" w:cs="仿宋" w:hint="eastAsia"/>
            <w:lang w:eastAsia="zh-CN"/>
          </w:rPr>
          <w:t>(二)、变更实施与控制</w:t>
        </w:r>
        <w:r>
          <w:tab/>
        </w:r>
        <w:r>
          <w:fldChar w:fldCharType="begin"/>
        </w:r>
        <w:r>
          <w:instrText xml:space="preserve"> PAGEREF _Toc15061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0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技术管理特点体现在其创新导向。通过引入最先进的技术趋势和解决方案，钴氧化物项目致力于提升科技含量、提高质量和效率水平。这意味着我们将采用最新的工具和方法，确保钴氧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钴氧化物项目技术管理的显著特征。通过整合不同领域的技术资源，我们实现了跨学科的协同工作。这有助于优化技术架构，提高整体效能。此外，整合性策略还促进了不同技术团队之间的紧密沟通和高效合作，确保钴氧化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钴氧化物项目所采用的技术。通过不断优化技术方案，钴氧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钴氧化物项目团队将在钴氧化物项目初期识别可能的技术风险，并采取相应的预防和应对措施。通过建立健全的风险评估机制，钴氧化物项目能够在实施过程中及时发现并解决潜在的技术问题，保障钴氧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钴氧化物项目中，技术将成为钴氧化物项目成功的有力支持。这一深度剖析揭示了技术管理在钴氧化物项目实施中的关键作用，为钴氧化物项目的技术基础奠定了坚实的基础。</w:t>
      </w:r>
    </w:p>
    <w:p>
      <w:pPr>
        <w:pStyle w:val="Heading2"/>
        <w:ind w:firstLine="560" w:firstLineChars="200"/>
        <w:rPr>
          <w:rFonts w:ascii="仿宋" w:eastAsia="仿宋" w:hAnsi="仿宋" w:cs="仿宋" w:hint="eastAsia"/>
          <w:sz w:val="28"/>
          <w:lang w:eastAsia="zh-CN"/>
        </w:rPr>
      </w:pPr>
      <w:bookmarkStart w:id="4" w:name="_Toc13"/>
      <w:r>
        <w:rPr>
          <w:rFonts w:ascii="仿宋" w:eastAsia="仿宋" w:hAnsi="仿宋" w:cs="仿宋" w:hint="eastAsia"/>
          <w:sz w:val="28"/>
          <w:lang w:eastAsia="zh-CN"/>
        </w:rPr>
        <w:t>(二)、钴氧化物项目工艺技术设计方案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钴氧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钴氧化物项目将严格按照相关行业规范要求进行组织。通过有效控制产品质量，钴氧化物项目将致力于为顾客提供优质的钴氧化物项目产品和良好的服务。这体现了钴氧化物项目对于生产活动合规性和质量标准的高度重视，为钴氧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钴氧化物项目注重生态效益和清洁生产原则。钴氧化物项目建设将紧密结合地方特色经济发展，与社会经济发展规划和区域环境保护规划方案相协调一致。通过与当地区域自然生态系统的结合，钴氧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钴氧化物项目产品具有多样化的客户需求和个性化的特点。因此，钴氧化物项目产品规格品种多样，且单批生产数量较小。为满足这一特点，钴氧化物项目承办单位将建设先进的柔性制造生产线。通过广泛应用柔性制造技术，钴氧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钴氧化物项目采用的技术具有较高的技术含量和自动化水平，处于国内先进水平。这一技术选用不仅体现了对生产效率、质量和环境友好性的高标准要求，同时为钴氧化物项目的可持续发展奠定了坚实的基础。</w:t>
      </w:r>
    </w:p>
    <w:p>
      <w:pPr>
        <w:pStyle w:val="Heading2"/>
        <w:ind w:firstLine="560" w:firstLineChars="200"/>
        <w:rPr>
          <w:rFonts w:ascii="仿宋" w:eastAsia="仿宋" w:hAnsi="仿宋" w:cs="仿宋" w:hint="eastAsia"/>
          <w:sz w:val="28"/>
          <w:lang w:eastAsia="zh-CN"/>
        </w:rPr>
      </w:pPr>
      <w:bookmarkStart w:id="5" w:name="_Toc165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为确保钴氧化物项目的高效生产和技术实施，我们制定了一套精心设计的设备选型方案，以满足钴氧化物项目生产、质量和环保的要求。该方案的主要特点如下：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钴氧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针对钴氧化物项目产品的多样性和小批量生产的特点，我们将建设柔性制造生产线。通过在设备选型中考虑柔性制造技术，可以灵活应对不同产品规格和生产需求，实现生产线的高度灵活性和适应性。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310"/>
      <w:r>
        <w:rPr>
          <w:rFonts w:ascii="仿宋" w:eastAsia="仿宋" w:hAnsi="仿宋" w:cs="仿宋" w:hint="eastAsia"/>
          <w:sz w:val="28"/>
          <w:lang w:eastAsia="zh-CN"/>
        </w:rPr>
        <w:t>二、钴氧化物项目建设单位说明</w:t>
      </w:r>
      <w:bookmarkEnd w:id="6"/>
    </w:p>
    <w:p>
      <w:pPr>
        <w:pStyle w:val="Heading2"/>
        <w:rPr>
          <w:rFonts w:ascii="仿宋" w:eastAsia="仿宋" w:hAnsi="仿宋" w:cs="仿宋" w:hint="eastAsia"/>
          <w:lang w:eastAsia="zh-CN"/>
        </w:rPr>
      </w:pPr>
      <w:bookmarkStart w:id="7" w:name="_Toc24982"/>
      <w:r>
        <w:rPr>
          <w:rFonts w:ascii="仿宋" w:eastAsia="仿宋" w:hAnsi="仿宋" w:cs="仿宋" w:hint="eastAsia"/>
          <w:lang w:eastAsia="zh-CN"/>
        </w:rPr>
        <w:t>(一)、钴氧化物项目承办单位基本情况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44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钴氧化物项目承办单位的XXXX，我们着眼于实现可持续的经济效益。通过技术创新和解决方案的提供，公司预计在钴氧化物项目执行期间将获得可观的收入增长。这一收入来源主要包括钴氧化物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同时，我们注重成本控制和效率提升，以确保钴氧化物项目的可持续盈利。透过精细的管理和资源优化，公司期望实现钴氧化物项目利润最大化。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钴氧化物项目实施进行全面的投资评估，包括钴氧化物项目启动阶段的资金投入和后续运营成本。通过对钴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钴氧化物项目实施过程中具备足够的资金流动性，公司将进行详尽的现金流分析。这包括资金需求的合理预测、钴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205"/>
      <w:r>
        <w:rPr>
          <w:rFonts w:ascii="仿宋" w:eastAsia="仿宋" w:hAnsi="仿宋" w:cs="仿宋" w:hint="eastAsia"/>
          <w:sz w:val="28"/>
          <w:lang w:eastAsia="zh-CN"/>
        </w:rPr>
        <w:t>三、钴氧化物项目土建工程</w:t>
      </w:r>
      <w:bookmarkEnd w:id="9"/>
    </w:p>
    <w:p>
      <w:pPr>
        <w:pStyle w:val="Heading2"/>
        <w:rPr>
          <w:rFonts w:ascii="仿宋" w:eastAsia="仿宋" w:hAnsi="仿宋" w:cs="仿宋" w:hint="eastAsia"/>
          <w:lang w:eastAsia="zh-CN"/>
        </w:rPr>
      </w:pPr>
      <w:bookmarkStart w:id="10" w:name="_Toc1215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在钴氧化物项目的建筑工程设计中，我们将秉承一系列重要的设计原则，以确保钴氧化物项目建筑在功能、美观、可持续性等方面达到最佳效果。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首要原则是确保建筑的功能性得到最大化的发挥。我们将充分理解钴氧化物项目的实际需求，合理布局各个功能区域，保证建筑在满足业务需求的同时，提供高效的工作环境。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在建筑设计中，我们将综合考虑建设和运营成本。通过精细的经济效益分析，确保设计方案在高效利用资源的同时，对钴氧化物项目的长期盈利能力有积极的贡献。</w:t>
      </w:r>
    </w:p>
    <w:p>
      <w:pPr>
        <w:pStyle w:val="Heading2"/>
        <w:ind w:firstLine="560" w:firstLineChars="200"/>
        <w:rPr>
          <w:rFonts w:ascii="仿宋" w:eastAsia="仿宋" w:hAnsi="仿宋" w:cs="仿宋" w:hint="eastAsia"/>
          <w:sz w:val="28"/>
          <w:lang w:eastAsia="zh-CN"/>
        </w:rPr>
      </w:pPr>
      <w:bookmarkStart w:id="11" w:name="_Toc1539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钴氧化物项目的土建工程设计中，我们将精准设定设计年限，结合钴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钴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5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钴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钴氧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钴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86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本期工程钴氧化物项目预计总建筑面积XXX平方米，其中：计容建筑面积XXX平方米，计划建筑工程投资XX万元，占钴氧化物项目总投资的XX%。</w:t>
      </w:r>
    </w:p>
    <w:p>
      <w:pPr>
        <w:pStyle w:val="Heading1"/>
        <w:ind w:firstLine="560" w:firstLineChars="200"/>
        <w:rPr>
          <w:rFonts w:ascii="仿宋" w:eastAsia="仿宋" w:hAnsi="仿宋" w:cs="仿宋" w:hint="eastAsia"/>
          <w:sz w:val="28"/>
          <w:lang w:eastAsia="zh-CN"/>
        </w:rPr>
      </w:pPr>
      <w:bookmarkStart w:id="14" w:name="_Toc12552"/>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755"/>
      <w:r>
        <w:rPr>
          <w:rFonts w:ascii="仿宋" w:eastAsia="仿宋" w:hAnsi="仿宋" w:cs="仿宋" w:hint="eastAsia"/>
          <w:lang w:eastAsia="zh-CN"/>
        </w:rPr>
        <w:t>(一)、钴氧化物行业分析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行业一直以来都是市场的关注焦点。行业内的发展趋势、竞争态势以及潜在机会都对钴氧化物项目的推进产生深远的影响。通过深入研究行业的整体概貌，我们将更好地理解行业的核心特征，为钴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氧化物行业，技术一直是推动创新和发展的关键因素。我们将对当前技术趋势进行详尽分析，包括但不限于人工智能、大数据应用、先进制造技术等。这有助于钴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钴氧化物项目成功的基础。我们将对主要竞争对手进行深入研究，包括其市场份额、产品特点、市场定位等。通过全面了解竞争对手的优势和劣势，钴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958"/>
      <w:r>
        <w:rPr>
          <w:rFonts w:ascii="仿宋" w:eastAsia="仿宋" w:hAnsi="仿宋" w:cs="仿宋" w:hint="eastAsia"/>
          <w:sz w:val="28"/>
          <w:lang w:eastAsia="zh-CN"/>
        </w:rPr>
        <w:t>(二)、钴氧化物市场分析预测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通过对市场规模的深入调研，我们将预测钴氧化物市场未来的增长趋势。这包括市场的整体规模、各细分领域的发展趋势等。钴氧化物项目可以根据市场的扩张速度和潜在机会，制定更符合市场需求的发展策略。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钴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钴氧化物项目实施过程中需要充分考虑的因素。我们将对市场风险进行全面评估，包括但不限于政策法规风险、市场竞争风险、技术变革风险等。通过对潜在风险的深入分析，钴氧化物项目可以制定相应的风险缓解策略，降低不确定性对钴氧化物项目的影响。</w:t>
      </w:r>
    </w:p>
    <w:p>
      <w:pPr>
        <w:pStyle w:val="Heading1"/>
        <w:ind w:firstLine="560" w:firstLineChars="200"/>
        <w:rPr>
          <w:rFonts w:ascii="仿宋" w:eastAsia="仿宋" w:hAnsi="仿宋" w:cs="仿宋" w:hint="eastAsia"/>
          <w:sz w:val="28"/>
          <w:lang w:eastAsia="zh-CN"/>
        </w:rPr>
      </w:pPr>
      <w:bookmarkStart w:id="17" w:name="_Toc15025"/>
      <w:r>
        <w:rPr>
          <w:rFonts w:ascii="仿宋" w:eastAsia="仿宋" w:hAnsi="仿宋" w:cs="仿宋" w:hint="eastAsia"/>
          <w:sz w:val="28"/>
          <w:lang w:eastAsia="zh-CN"/>
        </w:rPr>
        <w:t>五、钴氧化物项目概论</w:t>
      </w:r>
      <w:bookmarkEnd w:id="17"/>
    </w:p>
    <w:p>
      <w:pPr>
        <w:pStyle w:val="Heading2"/>
        <w:rPr>
          <w:rFonts w:ascii="仿宋" w:eastAsia="仿宋" w:hAnsi="仿宋" w:cs="仿宋" w:hint="eastAsia"/>
          <w:lang w:eastAsia="zh-CN"/>
        </w:rPr>
      </w:pPr>
      <w:bookmarkStart w:id="18" w:name="_Toc18008"/>
      <w:r>
        <w:rPr>
          <w:rFonts w:ascii="仿宋" w:eastAsia="仿宋" w:hAnsi="仿宋" w:cs="仿宋" w:hint="eastAsia"/>
          <w:lang w:eastAsia="zh-CN"/>
        </w:rPr>
        <w:t>(一)、钴氧化物项目概况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起源追溯至对市场的深入洞察。市场的不断演变与变革为钴氧化物项目提供了难得的机遇。当前市场存在的需求缺口和变革的大环境共同构成了钴氧化物项目的背景。这个钴氧化物项目旨在充分利用市场机遇，填补行业中尚未满足的需求，为客户提供全新的解决方案。市场的变革和需求的增长使得这个钴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正式命名为钴氧化物。这个名称不仅仅是一个标识，更代表了钴氧化物项目的核心理念和愿景。它蕴含着钴氧化物项目所要解决问题的关键字，具有强烈的表达和辨识度，为钴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核心目标是提供一种全新、高效的解决方案，满足客户日益增长的需求。钴氧化物项目追求的不仅仅是满足市场需求，更是在市场中获得卓越的竞争优势。通过不断提升产品或服务的质量和创新水平，钴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全面涵盖了产品研发、制造、市场推广和售后服务，确保从产品设计到最终用户体验的全方位关注。这一全面的钴氧化物项目范围是为了确保钴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钴氧化物项目计划在未来18个月内完成，包括研发、测试、市场试点和正式推出等不同阶段。这个时间表的合理设计是为了确保钴氧化物项目各个阶段的顺利推进，以便按时交付高质量的成果。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钴氧化物项目预算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钴氧化物项目总预算估算为XX百万美元，主要分配在研发、市场推广、人员培训和运营等方面。这一充足的预算为钴氧化物项目提供了充足的资源，确保钴氧化物项目在各个方面都能取得优异的表现。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钴氧化物项目可能面临的风险包括市场接受度低、技术难题、竞争激烈等。钴氧化物项目团队已经制定了相应的风险应对计划，通过前瞻性的风险管理，确保钴氧化物项目在面对不确定性时能够迅速做出应对。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钴氧化物项目汇聚了一支经验丰富、多领域专业素养的核心团队，确保钴氧化物项目在各个方面都能拥有高水平的执行力。团队的协同作战是钴氧化物项目成功的关键因素之一。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钴氧化物项目的背景根植于市场对更高效、创新产品的渴望，同时也受到科技发展对行业格局的深刻改变的影响。这为钴氧化物项目提供了广阔的发展空间和市场需求。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钴氧化物项目现状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截至目前，钴氧化物项目已完成市场调研和技术验证，取得了初步的成功。这为钴氧化物项目在未来的发展奠定了坚实的基础，为更远大的目标打下了坚实的基石。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7568"/>
      <w:r>
        <w:rPr>
          <w:rFonts w:ascii="仿宋" w:eastAsia="仿宋" w:hAnsi="仿宋" w:cs="仿宋" w:hint="eastAsia"/>
          <w:sz w:val="28"/>
          <w:lang w:eastAsia="zh-CN"/>
        </w:rPr>
        <w:t>(二)、钴氧化物项目目标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keyword》钴氧化物项目首要业务目标是在市场中占据有利地位，实现产品/服务的成功推广和销售。通过不断提升产品质量、创新性，钴氧化物项目追求成为行业中的领导者，赢得更多客户的青睐。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在科技迅速发展的时代，钴氧化物项目着眼于技术创新。通过持续的研发和技术升级，钴氧化物项目旨在推出更具创新性的产品或服务，以满足市场对新鲜、先进解决方案的需求。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为了建立可持续的客户关系，钴氧化物项目设定了客户满意度目标。通过提供卓越的产品质量和优质的客户服务，钴氧化物项目追求赢得客户的信任和忠诚度，确保他们的满意度达到行业领先水平。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钴氧化物项目注重社会责任和可持续发展。通过实施环保、社会责任钴氧化物项目，钴氧化物项目致力于在经济发展的同时保护环境，促进社会公平，实现可持续经营。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钴氧化物项目的团队是实现目标的核心驱动力。因此，钴氧化物项目设定了团队发展目标，包括提升团队成员的专业技能、培养领导力，以及搭建协同高效的团队工作氛围。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4763"/>
      <w:r>
        <w:rPr>
          <w:rFonts w:ascii="仿宋" w:eastAsia="仿宋" w:hAnsi="仿宋" w:cs="仿宋" w:hint="eastAsia"/>
          <w:sz w:val="28"/>
          <w:lang w:eastAsia="zh-CN"/>
        </w:rPr>
        <w:t>(三)、钴氧化物项目提出的理由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钴氧化物项目提出的理由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钴氧化物项目的提出源于对市场机遇的深刻洞察。当前市场中存在的需求缺口和行业发展趋势表明，有巨大的商业机会等待被开发。通过准确捕捉市场机遇，钴氧化物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https://d.book118.com/645313002140011101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E77DE"/>
    <w:rsid w:val="4C3E77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3130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2024-01-28T11:40:00Z</dcterms:created>
  <dcterms:modified xsi:type="dcterms:W3CDTF">2024-01-28T11:41:12Z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CF6CBC8360AB4CC8BA91B48E0DD3BC98_11</vt:lpwstr>
  </property>
  <property fmtid="{D5CDD505-2E9C-101B-9397-08002B2CF9AE}" pid="3" name="KSOProductBuildVer">
    <vt:lpwstr>2052-12.1.0.16120</vt:lpwstr>
  </property>
</Properties>
</file>