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稀释剂相关行业公司成立方案及可行性研究报告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_Toc18726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_Toc11238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_Toc12868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1" w:history="1">
        <w:r>
          <w:rPr>
            <w:rFonts w:ascii="仿宋" w:eastAsia="仿宋" w:hAnsi="仿宋" w:cs="仿宋" w:hint="eastAsia"/>
            <w:lang w:eastAsia="zh-CN"/>
          </w:rPr>
          <w:t>(七)、稀释剂项目建设必要性分析</w:t>
        </w:r>
        <w:r>
          <w:tab/>
        </w:r>
        <w:r>
          <w:fldChar w:fldCharType="begin"/>
        </w:r>
        <w:r>
          <w:instrText xml:space="preserve"> PAGEREF _Toc7011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_Toc9535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四、稀释剂筹建公司基本信息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_Toc14096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五、稀释剂项目概况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9" w:history="1">
        <w:r>
          <w:rPr>
            <w:rFonts w:ascii="仿宋" w:eastAsia="仿宋" w:hAnsi="仿宋" w:cs="仿宋" w:hint="eastAsia"/>
            <w:lang w:eastAsia="zh-CN"/>
          </w:rPr>
          <w:t>(二)、稀释剂项目提出的理由</w:t>
        </w:r>
        <w:r>
          <w:tab/>
        </w:r>
        <w:r>
          <w:fldChar w:fldCharType="begin"/>
        </w:r>
        <w:r>
          <w:instrText xml:space="preserve"> PAGEREF _Toc24989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2" w:history="1">
        <w:r>
          <w:rPr>
            <w:rFonts w:ascii="仿宋" w:eastAsia="仿宋" w:hAnsi="仿宋" w:cs="仿宋" w:hint="eastAsia"/>
            <w:lang w:eastAsia="zh-CN"/>
          </w:rPr>
          <w:t>(三)、稀释剂项目选址</w:t>
        </w:r>
        <w:r>
          <w:tab/>
        </w:r>
        <w:r>
          <w:fldChar w:fldCharType="begin"/>
        </w:r>
        <w:r>
          <w:instrText xml:space="preserve"> PAGEREF _Toc11602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_Toc11564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(六)、稀释剂项目投资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(七)、稀释剂项目进度规划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eastAsia="zh-CN"/>
          </w:rPr>
          <w:t>(九)、稀释剂项目综合评价</w:t>
        </w:r>
        <w:r>
          <w:tab/>
        </w:r>
        <w:r>
          <w:fldChar w:fldCharType="begin"/>
        </w:r>
        <w:r>
          <w:instrText xml:space="preserve"> PAGEREF _Toc13913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六、稀释剂项目经济效益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(三)、稀释剂项目盈利能力分析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_Toc14021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_Toc13481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_Toc9299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_Toc32350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5" w:history="1">
        <w:r>
          <w:rPr>
            <w:rFonts w:ascii="仿宋" w:eastAsia="仿宋" w:hAnsi="仿宋" w:cs="仿宋" w:hint="eastAsia"/>
            <w:lang w:eastAsia="zh-CN"/>
          </w:rPr>
          <w:t>(五)、稀释剂项目总投资</w:t>
        </w:r>
        <w:r>
          <w:tab/>
        </w:r>
        <w:r>
          <w:fldChar w:fldCharType="begin"/>
        </w:r>
        <w:r>
          <w:instrText xml:space="preserve"> PAGEREF _Toc22855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(一)、社会责任稀释剂项目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_Toc22080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_Toc9899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4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0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https://d.book118.com/645313344011011102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稀释剂相关行业公司成立方案及可行性研究报告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稀释剂相关行业公司成立方案及可行性研究报告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稀释剂相关行业公司成立方案及可行性研究报告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稀释剂相关行业公司成立方案及可行性研究报告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稀释剂相关行业公司成立方案及可行性研究报告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5313344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2024-01-18T02:47:00Z</dcterms:created>
  <dcterms:modified xsi:type="dcterms:W3CDTF">2024-01-18T02:47:12Z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1E23E1E211FC40C994F66007E2150DC6_11</vt:lpwstr>
  </property>
  <property fmtid="{D5CDD505-2E9C-101B-9397-08002B2CF9AE}" pid="3" name="KSOProductBuildVer">
    <vt:lpwstr>2052-12.1.0.16120</vt:lpwstr>
  </property>
</Properties>
</file>