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740D">
      <w:pPr>
        <w:widowControl/>
        <w:jc w:val="left"/>
        <w:rPr>
          <w:rFonts w:ascii="仿宋" w:eastAsia="仿宋" w:hAnsi="仿宋"/>
          <w:b/>
          <w:sz w:val="40"/>
        </w:rPr>
      </w:pPr>
      <w:bookmarkStart w:id="0" w:name="_GoBack"/>
      <w:bookmarkEnd w:id="0"/>
    </w:p>
    <w:p w:rsidR="00C0740D">
      <w:pPr>
        <w:widowControl/>
        <w:jc w:val="left"/>
        <w:rPr>
          <w:rFonts w:ascii="仿宋" w:eastAsia="仿宋" w:hAnsi="仿宋"/>
          <w:b/>
          <w:sz w:val="40"/>
        </w:rPr>
      </w:pPr>
    </w:p>
    <w:p w:rsidR="00C0740D">
      <w:pPr>
        <w:widowControl/>
        <w:jc w:val="left"/>
        <w:rPr>
          <w:rFonts w:ascii="仿宋" w:eastAsia="仿宋" w:hAnsi="仿宋"/>
          <w:b/>
          <w:sz w:val="40"/>
        </w:rPr>
      </w:pPr>
    </w:p>
    <w:p w:rsidR="00C0740D" w:rsidRPr="00C0740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0740D">
        <w:rPr>
          <w:rFonts w:ascii="宋体" w:eastAsia="宋体" w:hAnsi="宋体" w:hint="eastAsia"/>
          <w:b/>
          <w:sz w:val="60"/>
        </w:rPr>
        <w:t>激光精密加工和蚀刻成套设备投资回报分析报告</w:t>
      </w:r>
    </w:p>
    <w:p w:rsidR="00C0740D" w:rsidP="00C0740D">
      <w:pPr>
        <w:widowControl/>
        <w:jc w:val="center"/>
        <w:rPr>
          <w:rFonts w:ascii="仿宋" w:eastAsia="仿宋" w:hAnsi="仿宋" w:hint="eastAsia"/>
          <w:b/>
          <w:sz w:val="40"/>
        </w:rPr>
      </w:pPr>
      <w:r w:rsidRPr="00C0740D">
        <w:rPr>
          <w:rFonts w:ascii="仿宋" w:eastAsia="仿宋" w:hAnsi="仿宋" w:hint="eastAsia"/>
          <w:b/>
          <w:sz w:val="40"/>
        </w:rPr>
        <w:t>目录</w:t>
      </w:r>
    </w:p>
    <w:p w:rsidR="00C0740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_Toc160327400 \h </w:instrText>
      </w:r>
      <w:r>
        <w:rPr>
          <w:noProof/>
        </w:rPr>
        <w:fldChar w:fldCharType="separate"/>
      </w:r>
      <w:r>
        <w:rPr>
          <w:noProof/>
        </w:rPr>
        <w:t>3</w:t>
      </w:r>
      <w:r>
        <w:rPr>
          <w:noProof/>
        </w:rPr>
        <w:fldChar w:fldCharType="end"/>
      </w:r>
    </w:p>
    <w:p w:rsidR="00C0740D">
      <w:pPr>
        <w:pStyle w:val="TOC1"/>
        <w:tabs>
          <w:tab w:val="right" w:leader="dot" w:pos="8296"/>
        </w:tabs>
        <w:rPr>
          <w:noProof/>
        </w:rPr>
      </w:pPr>
      <w:r>
        <w:rPr>
          <w:rFonts w:hint="eastAsia"/>
          <w:noProof/>
        </w:rPr>
        <w:t>一、激光精密加工和蚀刻成套设备项目质量管理方案</w:t>
      </w:r>
      <w:r>
        <w:rPr>
          <w:noProof/>
        </w:rPr>
        <w:tab/>
      </w:r>
      <w:r>
        <w:rPr>
          <w:noProof/>
        </w:rPr>
        <w:fldChar w:fldCharType="begin"/>
      </w:r>
      <w:r>
        <w:rPr>
          <w:noProof/>
        </w:rPr>
        <w:instrText xml:space="preserve"> PAGEREF _Toc160327401 \h </w:instrText>
      </w:r>
      <w:r>
        <w:rPr>
          <w:noProof/>
        </w:rPr>
        <w:fldChar w:fldCharType="separate"/>
      </w:r>
      <w:r>
        <w:rPr>
          <w:noProof/>
        </w:rPr>
        <w:t>3</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_Toc160327402 \h </w:instrText>
      </w:r>
      <w:r>
        <w:rPr>
          <w:noProof/>
        </w:rPr>
        <w:fldChar w:fldCharType="separate"/>
      </w:r>
      <w:r>
        <w:rPr>
          <w:noProof/>
        </w:rPr>
        <w:t>3</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_Toc160327403 \h </w:instrText>
      </w:r>
      <w:r>
        <w:rPr>
          <w:noProof/>
        </w:rPr>
        <w:fldChar w:fldCharType="separate"/>
      </w:r>
      <w:r>
        <w:rPr>
          <w:noProof/>
        </w:rPr>
        <w:t>7</w:t>
      </w:r>
      <w:r>
        <w:rPr>
          <w:noProof/>
        </w:rPr>
        <w:fldChar w:fldCharType="end"/>
      </w:r>
    </w:p>
    <w:p w:rsidR="00C0740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_Toc160327404 \h </w:instrText>
      </w:r>
      <w:r>
        <w:rPr>
          <w:noProof/>
        </w:rPr>
        <w:fldChar w:fldCharType="separate"/>
      </w:r>
      <w:r>
        <w:rPr>
          <w:noProof/>
        </w:rPr>
        <w:t>10</w:t>
      </w:r>
      <w:r>
        <w:rPr>
          <w:noProof/>
        </w:rPr>
        <w:fldChar w:fldCharType="end"/>
      </w:r>
    </w:p>
    <w:p w:rsidR="00C0740D">
      <w:pPr>
        <w:pStyle w:val="TOC1"/>
        <w:tabs>
          <w:tab w:val="right" w:leader="dot" w:pos="8296"/>
        </w:tabs>
        <w:rPr>
          <w:noProof/>
        </w:rPr>
      </w:pPr>
      <w:r>
        <w:rPr>
          <w:rFonts w:hint="eastAsia"/>
          <w:noProof/>
        </w:rPr>
        <w:t>二、激光精密加工和蚀刻成套设备项目建筑工程方案</w:t>
      </w:r>
      <w:r>
        <w:rPr>
          <w:noProof/>
        </w:rPr>
        <w:tab/>
      </w:r>
      <w:r>
        <w:rPr>
          <w:noProof/>
        </w:rPr>
        <w:fldChar w:fldCharType="begin"/>
      </w:r>
      <w:r>
        <w:rPr>
          <w:noProof/>
        </w:rPr>
        <w:instrText xml:space="preserve"> PAGEREF _Toc160327405 \h </w:instrText>
      </w:r>
      <w:r>
        <w:rPr>
          <w:noProof/>
        </w:rPr>
        <w:fldChar w:fldCharType="separate"/>
      </w:r>
      <w:r>
        <w:rPr>
          <w:noProof/>
        </w:rPr>
        <w:t>11</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_Toc160327406 \h </w:instrText>
      </w:r>
      <w:r>
        <w:rPr>
          <w:noProof/>
        </w:rPr>
        <w:fldChar w:fldCharType="separate"/>
      </w:r>
      <w:r>
        <w:rPr>
          <w:noProof/>
        </w:rPr>
        <w:t>11</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_Toc160327407 \h </w:instrText>
      </w:r>
      <w:r>
        <w:rPr>
          <w:noProof/>
        </w:rPr>
        <w:fldChar w:fldCharType="separate"/>
      </w:r>
      <w:r>
        <w:rPr>
          <w:noProof/>
        </w:rPr>
        <w:t>12</w:t>
      </w:r>
      <w:r>
        <w:rPr>
          <w:noProof/>
        </w:rPr>
        <w:fldChar w:fldCharType="end"/>
      </w:r>
    </w:p>
    <w:p w:rsidR="00C0740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_Toc160327408 \h </w:instrText>
      </w:r>
      <w:r>
        <w:rPr>
          <w:noProof/>
        </w:rPr>
        <w:fldChar w:fldCharType="separate"/>
      </w:r>
      <w:r>
        <w:rPr>
          <w:noProof/>
        </w:rPr>
        <w:t>14</w:t>
      </w:r>
      <w:r>
        <w:rPr>
          <w:noProof/>
        </w:rPr>
        <w:fldChar w:fldCharType="end"/>
      </w:r>
    </w:p>
    <w:p w:rsidR="00C0740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_Toc160327409 \h </w:instrText>
      </w:r>
      <w:r>
        <w:rPr>
          <w:noProof/>
        </w:rPr>
        <w:fldChar w:fldCharType="separate"/>
      </w:r>
      <w:r>
        <w:rPr>
          <w:noProof/>
        </w:rPr>
        <w:t>16</w:t>
      </w:r>
      <w:r>
        <w:rPr>
          <w:noProof/>
        </w:rPr>
        <w:fldChar w:fldCharType="end"/>
      </w:r>
    </w:p>
    <w:p w:rsidR="00C0740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_Toc160327410 \h </w:instrText>
      </w:r>
      <w:r>
        <w:rPr>
          <w:noProof/>
        </w:rPr>
        <w:fldChar w:fldCharType="separate"/>
      </w:r>
      <w:r>
        <w:rPr>
          <w:noProof/>
        </w:rPr>
        <w:t>17</w:t>
      </w:r>
      <w:r>
        <w:rPr>
          <w:noProof/>
        </w:rPr>
        <w:fldChar w:fldCharType="end"/>
      </w:r>
    </w:p>
    <w:p w:rsidR="00C0740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_Toc160327411 \h </w:instrText>
      </w:r>
      <w:r>
        <w:rPr>
          <w:noProof/>
        </w:rPr>
        <w:fldChar w:fldCharType="separate"/>
      </w:r>
      <w:r>
        <w:rPr>
          <w:noProof/>
        </w:rPr>
        <w:t>18</w:t>
      </w:r>
      <w:r>
        <w:rPr>
          <w:noProof/>
        </w:rPr>
        <w:fldChar w:fldCharType="end"/>
      </w:r>
    </w:p>
    <w:p w:rsidR="00C0740D">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_Toc160327412 \h </w:instrText>
      </w:r>
      <w:r>
        <w:rPr>
          <w:noProof/>
        </w:rPr>
        <w:fldChar w:fldCharType="separate"/>
      </w:r>
      <w:r>
        <w:rPr>
          <w:noProof/>
        </w:rPr>
        <w:t>21</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_Toc160327413 \h </w:instrText>
      </w:r>
      <w:r>
        <w:rPr>
          <w:noProof/>
        </w:rPr>
        <w:fldChar w:fldCharType="separate"/>
      </w:r>
      <w:r>
        <w:rPr>
          <w:noProof/>
        </w:rPr>
        <w:t>21</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_Toc160327414 \h </w:instrText>
      </w:r>
      <w:r>
        <w:rPr>
          <w:noProof/>
        </w:rPr>
        <w:fldChar w:fldCharType="separate"/>
      </w:r>
      <w:r>
        <w:rPr>
          <w:noProof/>
        </w:rPr>
        <w:t>23</w:t>
      </w:r>
      <w:r>
        <w:rPr>
          <w:noProof/>
        </w:rPr>
        <w:fldChar w:fldCharType="end"/>
      </w:r>
    </w:p>
    <w:p w:rsidR="00C0740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_Toc160327415 \h </w:instrText>
      </w:r>
      <w:r>
        <w:rPr>
          <w:noProof/>
        </w:rPr>
        <w:fldChar w:fldCharType="separate"/>
      </w:r>
      <w:r>
        <w:rPr>
          <w:noProof/>
        </w:rPr>
        <w:t>24</w:t>
      </w:r>
      <w:r>
        <w:rPr>
          <w:noProof/>
        </w:rPr>
        <w:fldChar w:fldCharType="end"/>
      </w:r>
    </w:p>
    <w:p w:rsidR="00C0740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_Toc160327416 \h </w:instrText>
      </w:r>
      <w:r>
        <w:rPr>
          <w:noProof/>
        </w:rPr>
        <w:fldChar w:fldCharType="separate"/>
      </w:r>
      <w:r>
        <w:rPr>
          <w:noProof/>
        </w:rPr>
        <w:t>26</w:t>
      </w:r>
      <w:r>
        <w:rPr>
          <w:noProof/>
        </w:rPr>
        <w:fldChar w:fldCharType="end"/>
      </w:r>
    </w:p>
    <w:p w:rsidR="00C0740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_Toc160327417 \h </w:instrText>
      </w:r>
      <w:r>
        <w:rPr>
          <w:noProof/>
        </w:rPr>
        <w:fldChar w:fldCharType="separate"/>
      </w:r>
      <w:r>
        <w:rPr>
          <w:noProof/>
        </w:rPr>
        <w:t>27</w:t>
      </w:r>
      <w:r>
        <w:rPr>
          <w:noProof/>
        </w:rPr>
        <w:fldChar w:fldCharType="end"/>
      </w:r>
    </w:p>
    <w:p w:rsidR="00C0740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_Toc160327418 \h </w:instrText>
      </w:r>
      <w:r>
        <w:rPr>
          <w:noProof/>
        </w:rPr>
        <w:fldChar w:fldCharType="separate"/>
      </w:r>
      <w:r>
        <w:rPr>
          <w:noProof/>
        </w:rPr>
        <w:t>28</w:t>
      </w:r>
      <w:r>
        <w:rPr>
          <w:noProof/>
        </w:rPr>
        <w:fldChar w:fldCharType="end"/>
      </w:r>
    </w:p>
    <w:p w:rsidR="00C0740D">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_Toc160327419 \h </w:instrText>
      </w:r>
      <w:r>
        <w:rPr>
          <w:noProof/>
        </w:rPr>
        <w:fldChar w:fldCharType="separate"/>
      </w:r>
      <w:r>
        <w:rPr>
          <w:noProof/>
        </w:rPr>
        <w:t>30</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_Toc160327420 \h </w:instrText>
      </w:r>
      <w:r>
        <w:rPr>
          <w:noProof/>
        </w:rPr>
        <w:fldChar w:fldCharType="separate"/>
      </w:r>
      <w:r>
        <w:rPr>
          <w:noProof/>
        </w:rPr>
        <w:t>30</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_Toc160327421 \h </w:instrText>
      </w:r>
      <w:r>
        <w:rPr>
          <w:noProof/>
        </w:rPr>
        <w:fldChar w:fldCharType="separate"/>
      </w:r>
      <w:r>
        <w:rPr>
          <w:noProof/>
        </w:rPr>
        <w:t>32</w:t>
      </w:r>
      <w:r>
        <w:rPr>
          <w:noProof/>
        </w:rPr>
        <w:fldChar w:fldCharType="end"/>
      </w:r>
    </w:p>
    <w:p w:rsidR="00C0740D">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_Toc160327422 \h </w:instrText>
      </w:r>
      <w:r>
        <w:rPr>
          <w:noProof/>
        </w:rPr>
        <w:fldChar w:fldCharType="separate"/>
      </w:r>
      <w:r>
        <w:rPr>
          <w:noProof/>
        </w:rPr>
        <w:t>35</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_Toc160327423 \h </w:instrText>
      </w:r>
      <w:r>
        <w:rPr>
          <w:noProof/>
        </w:rPr>
        <w:fldChar w:fldCharType="separate"/>
      </w:r>
      <w:r>
        <w:rPr>
          <w:noProof/>
        </w:rPr>
        <w:t>35</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、激光精密加工和蚀刻成套设备项目预期节能综合评价</w:t>
      </w:r>
      <w:r>
        <w:rPr>
          <w:noProof/>
        </w:rPr>
        <w:tab/>
      </w:r>
      <w:r>
        <w:rPr>
          <w:noProof/>
        </w:rPr>
        <w:fldChar w:fldCharType="begin"/>
      </w:r>
      <w:r>
        <w:rPr>
          <w:noProof/>
        </w:rPr>
        <w:instrText xml:space="preserve"> PAGEREF _Toc160327424 \h </w:instrText>
      </w:r>
      <w:r>
        <w:rPr>
          <w:noProof/>
        </w:rPr>
        <w:fldChar w:fldCharType="separate"/>
      </w:r>
      <w:r>
        <w:rPr>
          <w:noProof/>
        </w:rPr>
        <w:t>35</w:t>
      </w:r>
      <w:r>
        <w:rPr>
          <w:noProof/>
        </w:rPr>
        <w:fldChar w:fldCharType="end"/>
      </w:r>
    </w:p>
    <w:p w:rsidR="00C0740D">
      <w:pPr>
        <w:pStyle w:val="TOC2"/>
        <w:tabs>
          <w:tab w:val="right" w:leader="dot" w:pos="8296"/>
        </w:tabs>
        <w:rPr>
          <w:noProof/>
        </w:rPr>
      </w:pPr>
      <w:r>
        <w:rPr>
          <w:noProof/>
        </w:rPr>
        <w:t>(</w:t>
      </w:r>
      <w:r>
        <w:rPr>
          <w:rFonts w:hint="eastAsia"/>
          <w:noProof/>
        </w:rPr>
        <w:t>三</w:t>
      </w:r>
      <w:r>
        <w:rPr>
          <w:noProof/>
        </w:rPr>
        <w:t>)</w:t>
      </w:r>
      <w:r>
        <w:rPr>
          <w:rFonts w:hint="eastAsia"/>
          <w:noProof/>
        </w:rPr>
        <w:t>、激光精密加工和蚀刻成套设备项目节能设计</w:t>
      </w:r>
      <w:r>
        <w:rPr>
          <w:noProof/>
        </w:rPr>
        <w:tab/>
      </w:r>
      <w:r>
        <w:rPr>
          <w:noProof/>
        </w:rPr>
        <w:fldChar w:fldCharType="begin"/>
      </w:r>
      <w:r>
        <w:rPr>
          <w:noProof/>
        </w:rPr>
        <w:instrText xml:space="preserve"> PAGEREF _Toc160327425 \h </w:instrText>
      </w:r>
      <w:r>
        <w:rPr>
          <w:noProof/>
        </w:rPr>
        <w:fldChar w:fldCharType="separate"/>
      </w:r>
      <w:r>
        <w:rPr>
          <w:noProof/>
        </w:rPr>
        <w:t>37</w:t>
      </w:r>
      <w:r>
        <w:rPr>
          <w:noProof/>
        </w:rPr>
        <w:fldChar w:fldCharType="end"/>
      </w:r>
    </w:p>
    <w:p w:rsidR="00C0740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_Toc160327426 \h </w:instrText>
      </w:r>
      <w:r>
        <w:rPr>
          <w:noProof/>
        </w:rPr>
        <w:fldChar w:fldCharType="separate"/>
      </w:r>
      <w:r>
        <w:rPr>
          <w:noProof/>
        </w:rPr>
        <w:t>39</w:t>
      </w:r>
      <w:r>
        <w:rPr>
          <w:noProof/>
        </w:rPr>
        <w:fldChar w:fldCharType="end"/>
      </w:r>
    </w:p>
    <w:p w:rsidR="00C0740D">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_Toc160327427 \h </w:instrText>
      </w:r>
      <w:r>
        <w:rPr>
          <w:noProof/>
        </w:rPr>
        <w:fldChar w:fldCharType="separate"/>
      </w:r>
      <w:r>
        <w:rPr>
          <w:noProof/>
        </w:rPr>
        <w:t>41</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_Toc160327428 \h </w:instrText>
      </w:r>
      <w:r>
        <w:rPr>
          <w:noProof/>
        </w:rPr>
        <w:fldChar w:fldCharType="separate"/>
      </w:r>
      <w:r>
        <w:rPr>
          <w:noProof/>
        </w:rPr>
        <w:t>41</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_Toc160327429 \h </w:instrText>
      </w:r>
      <w:r>
        <w:rPr>
          <w:noProof/>
        </w:rPr>
        <w:fldChar w:fldCharType="separate"/>
      </w:r>
      <w:r>
        <w:rPr>
          <w:noProof/>
        </w:rPr>
        <w:t>42</w:t>
      </w:r>
      <w:r>
        <w:rPr>
          <w:noProof/>
        </w:rPr>
        <w:fldChar w:fldCharType="end"/>
      </w:r>
    </w:p>
    <w:p w:rsidR="00C0740D">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_Toc160327430 \h </w:instrText>
      </w:r>
      <w:r>
        <w:rPr>
          <w:noProof/>
        </w:rPr>
        <w:fldChar w:fldCharType="separate"/>
      </w:r>
      <w:r>
        <w:rPr>
          <w:noProof/>
        </w:rPr>
        <w:t>43</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_Toc160327431 \h </w:instrText>
      </w:r>
      <w:r>
        <w:rPr>
          <w:noProof/>
        </w:rPr>
        <w:fldChar w:fldCharType="separate"/>
      </w:r>
      <w:r>
        <w:rPr>
          <w:noProof/>
        </w:rPr>
        <w:t>43</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_Toc160327432 \h </w:instrText>
      </w:r>
      <w:r>
        <w:rPr>
          <w:noProof/>
        </w:rPr>
        <w:fldChar w:fldCharType="separate"/>
      </w:r>
      <w:r>
        <w:rPr>
          <w:noProof/>
        </w:rPr>
        <w:t>44</w:t>
      </w:r>
      <w:r>
        <w:rPr>
          <w:noProof/>
        </w:rPr>
        <w:fldChar w:fldCharType="end"/>
      </w:r>
    </w:p>
    <w:p w:rsidR="00C0740D">
      <w:pPr>
        <w:pStyle w:val="TOC2"/>
        <w:tabs>
          <w:tab w:val="right" w:leader="dot" w:pos="8296"/>
        </w:tabs>
        <w:rPr>
          <w:noProof/>
        </w:rPr>
      </w:pPr>
      <w:r>
        <w:rPr>
          <w:noProof/>
        </w:rPr>
        <w:t>(</w:t>
      </w:r>
      <w:r>
        <w:rPr>
          <w:rFonts w:hint="eastAsia"/>
          <w:noProof/>
        </w:rPr>
        <w:t>三</w:t>
      </w:r>
      <w:r>
        <w:rPr>
          <w:noProof/>
        </w:rPr>
        <w:t>)</w:t>
      </w:r>
      <w:r>
        <w:rPr>
          <w:rFonts w:hint="eastAsia"/>
          <w:noProof/>
        </w:rPr>
        <w:t>、激光精密加工和蚀刻成套设备项目工艺技术设计方案</w:t>
      </w:r>
      <w:r>
        <w:rPr>
          <w:noProof/>
        </w:rPr>
        <w:tab/>
      </w:r>
      <w:r>
        <w:rPr>
          <w:noProof/>
        </w:rPr>
        <w:fldChar w:fldCharType="begin"/>
      </w:r>
      <w:r>
        <w:rPr>
          <w:noProof/>
        </w:rPr>
        <w:instrText xml:space="preserve"> PAGEREF _Toc160327433 \h </w:instrText>
      </w:r>
      <w:r>
        <w:rPr>
          <w:noProof/>
        </w:rPr>
        <w:fldChar w:fldCharType="separate"/>
      </w:r>
      <w:r>
        <w:rPr>
          <w:noProof/>
        </w:rPr>
        <w:t>46</w:t>
      </w:r>
      <w:r>
        <w:rPr>
          <w:noProof/>
        </w:rPr>
        <w:fldChar w:fldCharType="end"/>
      </w:r>
    </w:p>
    <w:p w:rsidR="00C0740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_Toc160327434 \h </w:instrText>
      </w:r>
      <w:r>
        <w:rPr>
          <w:noProof/>
        </w:rPr>
        <w:fldChar w:fldCharType="separate"/>
      </w:r>
      <w:r>
        <w:rPr>
          <w:noProof/>
        </w:rPr>
        <w:t>47</w:t>
      </w:r>
      <w:r>
        <w:rPr>
          <w:noProof/>
        </w:rPr>
        <w:fldChar w:fldCharType="end"/>
      </w:r>
    </w:p>
    <w:p w:rsidR="00C0740D">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_Toc160327435 \h </w:instrText>
      </w:r>
      <w:r>
        <w:rPr>
          <w:noProof/>
        </w:rPr>
        <w:fldChar w:fldCharType="separate"/>
      </w:r>
      <w:r>
        <w:rPr>
          <w:noProof/>
        </w:rPr>
        <w:t>48</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、激光精密加工和蚀刻成套设备项目选址原则</w:t>
      </w:r>
      <w:r>
        <w:rPr>
          <w:noProof/>
        </w:rPr>
        <w:tab/>
      </w:r>
      <w:r>
        <w:rPr>
          <w:noProof/>
        </w:rPr>
        <w:fldChar w:fldCharType="begin"/>
      </w:r>
      <w:r>
        <w:rPr>
          <w:noProof/>
        </w:rPr>
        <w:instrText xml:space="preserve"> PAGEREF _Toc160327436 \h </w:instrText>
      </w:r>
      <w:r>
        <w:rPr>
          <w:noProof/>
        </w:rPr>
        <w:fldChar w:fldCharType="separate"/>
      </w:r>
      <w:r>
        <w:rPr>
          <w:noProof/>
        </w:rPr>
        <w:t>48</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、激光精密加工和蚀刻成套设备项目选址</w:t>
      </w:r>
      <w:r>
        <w:rPr>
          <w:noProof/>
        </w:rPr>
        <w:tab/>
      </w:r>
      <w:r>
        <w:rPr>
          <w:noProof/>
        </w:rPr>
        <w:fldChar w:fldCharType="begin"/>
      </w:r>
      <w:r>
        <w:rPr>
          <w:noProof/>
        </w:rPr>
        <w:instrText xml:space="preserve"> PAGEREF _Toc160327437 \h </w:instrText>
      </w:r>
      <w:r>
        <w:rPr>
          <w:noProof/>
        </w:rPr>
        <w:fldChar w:fldCharType="separate"/>
      </w:r>
      <w:r>
        <w:rPr>
          <w:noProof/>
        </w:rPr>
        <w:t>49</w:t>
      </w:r>
      <w:r>
        <w:rPr>
          <w:noProof/>
        </w:rPr>
        <w:fldChar w:fldCharType="end"/>
      </w:r>
    </w:p>
    <w:p w:rsidR="00C0740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_Toc160327438 \h </w:instrText>
      </w:r>
      <w:r>
        <w:rPr>
          <w:noProof/>
        </w:rPr>
        <w:fldChar w:fldCharType="separate"/>
      </w:r>
      <w:r>
        <w:rPr>
          <w:noProof/>
        </w:rPr>
        <w:t>51</w:t>
      </w:r>
      <w:r>
        <w:rPr>
          <w:noProof/>
        </w:rPr>
        <w:fldChar w:fldCharType="end"/>
      </w:r>
    </w:p>
    <w:p w:rsidR="00C0740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_Toc160327439 \h </w:instrText>
      </w:r>
      <w:r>
        <w:rPr>
          <w:noProof/>
        </w:rPr>
        <w:fldChar w:fldCharType="separate"/>
      </w:r>
      <w:r>
        <w:rPr>
          <w:noProof/>
        </w:rPr>
        <w:t>52</w:t>
      </w:r>
      <w:r>
        <w:rPr>
          <w:noProof/>
        </w:rPr>
        <w:fldChar w:fldCharType="end"/>
      </w:r>
    </w:p>
    <w:p w:rsidR="00C0740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_Toc160327440 \h </w:instrText>
      </w:r>
      <w:r>
        <w:rPr>
          <w:noProof/>
        </w:rPr>
        <w:fldChar w:fldCharType="separate"/>
      </w:r>
      <w:r>
        <w:rPr>
          <w:noProof/>
        </w:rPr>
        <w:t>54</w:t>
      </w:r>
      <w:r>
        <w:rPr>
          <w:noProof/>
        </w:rPr>
        <w:fldChar w:fldCharType="end"/>
      </w:r>
    </w:p>
    <w:p w:rsidR="00C0740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_Toc160327441 \h </w:instrText>
      </w:r>
      <w:r>
        <w:rPr>
          <w:noProof/>
        </w:rPr>
        <w:fldChar w:fldCharType="separate"/>
      </w:r>
      <w:r>
        <w:rPr>
          <w:noProof/>
        </w:rPr>
        <w:t>55</w:t>
      </w:r>
      <w:r>
        <w:rPr>
          <w:noProof/>
        </w:rPr>
        <w:fldChar w:fldCharType="end"/>
      </w:r>
    </w:p>
    <w:p w:rsidR="00C0740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_Toc160327442 \h </w:instrText>
      </w:r>
      <w:r>
        <w:rPr>
          <w:noProof/>
        </w:rPr>
        <w:fldChar w:fldCharType="separate"/>
      </w:r>
      <w:r>
        <w:rPr>
          <w:noProof/>
        </w:rPr>
        <w:t>57</w:t>
      </w:r>
      <w:r>
        <w:rPr>
          <w:noProof/>
        </w:rPr>
        <w:fldChar w:fldCharType="end"/>
      </w:r>
    </w:p>
    <w:p w:rsidR="00C0740D">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_Toc160327443 \h </w:instrText>
      </w:r>
      <w:r>
        <w:rPr>
          <w:noProof/>
        </w:rPr>
        <w:fldChar w:fldCharType="separate"/>
      </w:r>
      <w:r>
        <w:rPr>
          <w:noProof/>
        </w:rPr>
        <w:t>58</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_Toc160327444 \h </w:instrText>
      </w:r>
      <w:r>
        <w:rPr>
          <w:noProof/>
        </w:rPr>
        <w:fldChar w:fldCharType="separate"/>
      </w:r>
      <w:r>
        <w:rPr>
          <w:noProof/>
        </w:rPr>
        <w:t>58</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_Toc160327445 \h </w:instrText>
      </w:r>
      <w:r>
        <w:rPr>
          <w:noProof/>
        </w:rPr>
        <w:fldChar w:fldCharType="separate"/>
      </w:r>
      <w:r>
        <w:rPr>
          <w:noProof/>
        </w:rPr>
        <w:t>61</w:t>
      </w:r>
      <w:r>
        <w:rPr>
          <w:noProof/>
        </w:rPr>
        <w:fldChar w:fldCharType="end"/>
      </w:r>
    </w:p>
    <w:p w:rsidR="00C0740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_Toc160327446 \h </w:instrText>
      </w:r>
      <w:r>
        <w:rPr>
          <w:noProof/>
        </w:rPr>
        <w:fldChar w:fldCharType="separate"/>
      </w:r>
      <w:r>
        <w:rPr>
          <w:noProof/>
        </w:rPr>
        <w:t>63</w:t>
      </w:r>
      <w:r>
        <w:rPr>
          <w:noProof/>
        </w:rPr>
        <w:fldChar w:fldCharType="end"/>
      </w:r>
    </w:p>
    <w:p w:rsidR="00C0740D">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_Toc160327447 \h </w:instrText>
      </w:r>
      <w:r>
        <w:rPr>
          <w:noProof/>
        </w:rPr>
        <w:fldChar w:fldCharType="separate"/>
      </w:r>
      <w:r>
        <w:rPr>
          <w:noProof/>
        </w:rPr>
        <w:t>65</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_Toc160327448 \h </w:instrText>
      </w:r>
      <w:r>
        <w:rPr>
          <w:noProof/>
        </w:rPr>
        <w:fldChar w:fldCharType="separate"/>
      </w:r>
      <w:r>
        <w:rPr>
          <w:noProof/>
        </w:rPr>
        <w:t>65</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_Toc160327449 \h </w:instrText>
      </w:r>
      <w:r>
        <w:rPr>
          <w:noProof/>
        </w:rPr>
        <w:fldChar w:fldCharType="separate"/>
      </w:r>
      <w:r>
        <w:rPr>
          <w:noProof/>
        </w:rPr>
        <w:t>66</w:t>
      </w:r>
      <w:r>
        <w:rPr>
          <w:noProof/>
        </w:rPr>
        <w:fldChar w:fldCharType="end"/>
      </w:r>
    </w:p>
    <w:p w:rsidR="00C0740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_Toc160327450 \h </w:instrText>
      </w:r>
      <w:r>
        <w:rPr>
          <w:noProof/>
        </w:rPr>
        <w:fldChar w:fldCharType="separate"/>
      </w:r>
      <w:r>
        <w:rPr>
          <w:noProof/>
        </w:rPr>
        <w:t>68</w:t>
      </w:r>
      <w:r>
        <w:rPr>
          <w:noProof/>
        </w:rPr>
        <w:fldChar w:fldCharType="end"/>
      </w:r>
    </w:p>
    <w:p w:rsidR="00C0740D">
      <w:pPr>
        <w:pStyle w:val="TOC1"/>
        <w:tabs>
          <w:tab w:val="right" w:leader="dot" w:pos="8296"/>
        </w:tabs>
        <w:rPr>
          <w:noProof/>
        </w:rPr>
      </w:pPr>
      <w:r>
        <w:rPr>
          <w:rFonts w:hint="eastAsia"/>
          <w:noProof/>
        </w:rPr>
        <w:t>十一、激光精密加工和蚀刻成套设备项目执行与监控</w:t>
      </w:r>
      <w:r>
        <w:rPr>
          <w:noProof/>
        </w:rPr>
        <w:tab/>
      </w:r>
      <w:r>
        <w:rPr>
          <w:noProof/>
        </w:rPr>
        <w:fldChar w:fldCharType="begin"/>
      </w:r>
      <w:r>
        <w:rPr>
          <w:noProof/>
        </w:rPr>
        <w:instrText xml:space="preserve"> PAGEREF _Toc160327451 \h </w:instrText>
      </w:r>
      <w:r>
        <w:rPr>
          <w:noProof/>
        </w:rPr>
        <w:fldChar w:fldCharType="separate"/>
      </w:r>
      <w:r>
        <w:rPr>
          <w:noProof/>
        </w:rPr>
        <w:t>70</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、激光精密加工和蚀刻成套设备项目执行计划</w:t>
      </w:r>
      <w:r>
        <w:rPr>
          <w:noProof/>
        </w:rPr>
        <w:tab/>
      </w:r>
      <w:r>
        <w:rPr>
          <w:noProof/>
        </w:rPr>
        <w:fldChar w:fldCharType="begin"/>
      </w:r>
      <w:r>
        <w:rPr>
          <w:noProof/>
        </w:rPr>
        <w:instrText xml:space="preserve"> PAGEREF _Toc160327452 \h </w:instrText>
      </w:r>
      <w:r>
        <w:rPr>
          <w:noProof/>
        </w:rPr>
        <w:fldChar w:fldCharType="separate"/>
      </w:r>
      <w:r>
        <w:rPr>
          <w:noProof/>
        </w:rPr>
        <w:t>70</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_Toc160327453 \h </w:instrText>
      </w:r>
      <w:r>
        <w:rPr>
          <w:noProof/>
        </w:rPr>
        <w:fldChar w:fldCharType="separate"/>
      </w:r>
      <w:r>
        <w:rPr>
          <w:noProof/>
        </w:rPr>
        <w:t>72</w:t>
      </w:r>
      <w:r>
        <w:rPr>
          <w:noProof/>
        </w:rPr>
        <w:fldChar w:fldCharType="end"/>
      </w:r>
    </w:p>
    <w:p w:rsidR="00C0740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_Toc160327454 \h </w:instrText>
      </w:r>
      <w:r>
        <w:rPr>
          <w:noProof/>
        </w:rPr>
        <w:fldChar w:fldCharType="separate"/>
      </w:r>
      <w:r>
        <w:rPr>
          <w:noProof/>
        </w:rPr>
        <w:t>76</w:t>
      </w:r>
      <w:r>
        <w:rPr>
          <w:noProof/>
        </w:rPr>
        <w:fldChar w:fldCharType="end"/>
      </w:r>
    </w:p>
    <w:p w:rsidR="00C0740D">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_Toc160327455 \h </w:instrText>
      </w:r>
      <w:r>
        <w:rPr>
          <w:noProof/>
        </w:rPr>
        <w:fldChar w:fldCharType="separate"/>
      </w:r>
      <w:r>
        <w:rPr>
          <w:noProof/>
        </w:rPr>
        <w:t>78</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_Toc160327456 \h </w:instrText>
      </w:r>
      <w:r>
        <w:rPr>
          <w:noProof/>
        </w:rPr>
        <w:fldChar w:fldCharType="separate"/>
      </w:r>
      <w:r>
        <w:rPr>
          <w:noProof/>
        </w:rPr>
        <w:t>78</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_Toc160327457 \h </w:instrText>
      </w:r>
      <w:r>
        <w:rPr>
          <w:noProof/>
        </w:rPr>
        <w:fldChar w:fldCharType="separate"/>
      </w:r>
      <w:r>
        <w:rPr>
          <w:noProof/>
        </w:rPr>
        <w:t>78</w:t>
      </w:r>
      <w:r>
        <w:rPr>
          <w:noProof/>
        </w:rPr>
        <w:fldChar w:fldCharType="end"/>
      </w:r>
    </w:p>
    <w:p w:rsidR="00C0740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_Toc160327458 \h </w:instrText>
      </w:r>
      <w:r>
        <w:rPr>
          <w:noProof/>
        </w:rPr>
        <w:fldChar w:fldCharType="separate"/>
      </w:r>
      <w:r>
        <w:rPr>
          <w:noProof/>
        </w:rPr>
        <w:t>79</w:t>
      </w:r>
      <w:r>
        <w:rPr>
          <w:noProof/>
        </w:rPr>
        <w:fldChar w:fldCharType="end"/>
      </w:r>
    </w:p>
    <w:p w:rsidR="00C0740D">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_Toc160327459 \h </w:instrText>
      </w:r>
      <w:r>
        <w:rPr>
          <w:noProof/>
        </w:rPr>
        <w:fldChar w:fldCharType="separate"/>
      </w:r>
      <w:r>
        <w:rPr>
          <w:noProof/>
        </w:rPr>
        <w:t>80</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_Toc160327460 \h </w:instrText>
      </w:r>
      <w:r>
        <w:rPr>
          <w:noProof/>
        </w:rPr>
        <w:fldChar w:fldCharType="separate"/>
      </w:r>
      <w:r>
        <w:rPr>
          <w:noProof/>
        </w:rPr>
        <w:t>80</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_Toc160327461 \h </w:instrText>
      </w:r>
      <w:r>
        <w:rPr>
          <w:noProof/>
        </w:rPr>
        <w:fldChar w:fldCharType="separate"/>
      </w:r>
      <w:r>
        <w:rPr>
          <w:noProof/>
        </w:rPr>
        <w:t>81</w:t>
      </w:r>
      <w:r>
        <w:rPr>
          <w:noProof/>
        </w:rPr>
        <w:fldChar w:fldCharType="end"/>
      </w:r>
    </w:p>
    <w:p w:rsidR="00C0740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_Toc160327462 \h </w:instrText>
      </w:r>
      <w:r>
        <w:rPr>
          <w:noProof/>
        </w:rPr>
        <w:fldChar w:fldCharType="separate"/>
      </w:r>
      <w:r>
        <w:rPr>
          <w:noProof/>
        </w:rPr>
        <w:t>82</w:t>
      </w:r>
      <w:r>
        <w:rPr>
          <w:noProof/>
        </w:rPr>
        <w:fldChar w:fldCharType="end"/>
      </w:r>
    </w:p>
    <w:p w:rsidR="00C0740D">
      <w:pPr>
        <w:pStyle w:val="TOC1"/>
        <w:tabs>
          <w:tab w:val="right" w:leader="dot" w:pos="8296"/>
        </w:tabs>
        <w:rPr>
          <w:noProof/>
        </w:rPr>
      </w:pPr>
      <w:r>
        <w:rPr>
          <w:rFonts w:hint="eastAsia"/>
          <w:noProof/>
        </w:rPr>
        <w:t>十四、激光精密加工和蚀刻成套设备项目执行风险与应对策略</w:t>
      </w:r>
      <w:r>
        <w:rPr>
          <w:noProof/>
        </w:rPr>
        <w:tab/>
      </w:r>
      <w:r>
        <w:rPr>
          <w:noProof/>
        </w:rPr>
        <w:fldChar w:fldCharType="begin"/>
      </w:r>
      <w:r>
        <w:rPr>
          <w:noProof/>
        </w:rPr>
        <w:instrText xml:space="preserve"> PAGEREF _Toc160327463 \h </w:instrText>
      </w:r>
      <w:r>
        <w:rPr>
          <w:noProof/>
        </w:rPr>
        <w:fldChar w:fldCharType="separate"/>
      </w:r>
      <w:r>
        <w:rPr>
          <w:noProof/>
        </w:rPr>
        <w:t>83</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、激光精密加工和蚀刻成套设备项目执行风险识别</w:t>
      </w:r>
      <w:r>
        <w:rPr>
          <w:noProof/>
        </w:rPr>
        <w:tab/>
      </w:r>
      <w:r>
        <w:rPr>
          <w:noProof/>
        </w:rPr>
        <w:fldChar w:fldCharType="begin"/>
      </w:r>
      <w:r>
        <w:rPr>
          <w:noProof/>
        </w:rPr>
        <w:instrText xml:space="preserve"> PAGEREF _Toc160327464 \h </w:instrText>
      </w:r>
      <w:r>
        <w:rPr>
          <w:noProof/>
        </w:rPr>
        <w:fldChar w:fldCharType="separate"/>
      </w:r>
      <w:r>
        <w:rPr>
          <w:noProof/>
        </w:rPr>
        <w:t>83</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_Toc160327465 \h </w:instrText>
      </w:r>
      <w:r>
        <w:rPr>
          <w:noProof/>
        </w:rPr>
        <w:fldChar w:fldCharType="separate"/>
      </w:r>
      <w:r>
        <w:rPr>
          <w:noProof/>
        </w:rPr>
        <w:t>84</w:t>
      </w:r>
      <w:r>
        <w:rPr>
          <w:noProof/>
        </w:rPr>
        <w:fldChar w:fldCharType="end"/>
      </w:r>
    </w:p>
    <w:p w:rsidR="00C0740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_Toc160327466 \h </w:instrText>
      </w:r>
      <w:r>
        <w:rPr>
          <w:noProof/>
        </w:rPr>
        <w:fldChar w:fldCharType="separate"/>
      </w:r>
      <w:r>
        <w:rPr>
          <w:noProof/>
        </w:rPr>
        <w:t>86</w:t>
      </w:r>
      <w:r>
        <w:rPr>
          <w:noProof/>
        </w:rPr>
        <w:fldChar w:fldCharType="end"/>
      </w:r>
    </w:p>
    <w:p w:rsidR="00C0740D">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_Toc160327467 \h </w:instrText>
      </w:r>
      <w:r>
        <w:rPr>
          <w:noProof/>
        </w:rPr>
        <w:fldChar w:fldCharType="separate"/>
      </w:r>
      <w:r>
        <w:rPr>
          <w:noProof/>
        </w:rPr>
        <w:t>87</w:t>
      </w:r>
      <w:r>
        <w:rPr>
          <w:noProof/>
        </w:rPr>
        <w:fldChar w:fldCharType="end"/>
      </w:r>
    </w:p>
    <w:p w:rsidR="00C0740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_Toc160327468 \h </w:instrText>
      </w:r>
      <w:r>
        <w:rPr>
          <w:noProof/>
        </w:rPr>
        <w:fldChar w:fldCharType="separate"/>
      </w:r>
      <w:r>
        <w:rPr>
          <w:noProof/>
        </w:rPr>
        <w:t>87</w:t>
      </w:r>
      <w:r>
        <w:rPr>
          <w:noProof/>
        </w:rPr>
        <w:fldChar w:fldCharType="end"/>
      </w:r>
    </w:p>
    <w:p w:rsidR="00C0740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_Toc160327469 \h </w:instrText>
      </w:r>
      <w:r>
        <w:rPr>
          <w:noProof/>
        </w:rPr>
        <w:fldChar w:fldCharType="separate"/>
      </w:r>
      <w:r>
        <w:rPr>
          <w:noProof/>
        </w:rPr>
        <w:t>89</w:t>
      </w:r>
      <w:r>
        <w:rPr>
          <w:noProof/>
        </w:rPr>
        <w:fldChar w:fldCharType="end"/>
      </w:r>
    </w:p>
    <w:p w:rsidR="00C0740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_Toc160327470 \h </w:instrText>
      </w:r>
      <w:r>
        <w:rPr>
          <w:noProof/>
        </w:rPr>
        <w:fldChar w:fldCharType="separate"/>
      </w:r>
      <w:r>
        <w:rPr>
          <w:noProof/>
        </w:rPr>
        <w:t>90</w:t>
      </w:r>
      <w:r>
        <w:rPr>
          <w:noProof/>
        </w:rPr>
        <w:fldChar w:fldCharType="end"/>
      </w:r>
    </w:p>
    <w:p w:rsidR="00C0740D" w:rsidP="00C0740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0740D" w:rsidP="00C0740D">
      <w:pPr>
        <w:pStyle w:val="Heading1"/>
        <w:jc w:val="center"/>
        <w:rPr>
          <w:rFonts w:hint="eastAsia"/>
        </w:rPr>
      </w:pPr>
      <w:bookmarkStart w:id="1" w:name="_Toc160327400"/>
      <w:r w:rsidRPr="00C0740D">
        <w:rPr>
          <w:rFonts w:hint="eastAsia"/>
        </w:rPr>
        <w:t>前言</w:t>
      </w:r>
      <w:bookmarkEnd w:id="1"/>
    </w:p>
    <w:p w:rsidR="00C0740D" w:rsidP="00C0740D">
      <w:pPr>
        <w:ind w:firstLine="560" w:firstLineChars="200"/>
        <w:rPr>
          <w:rFonts w:ascii="仿宋" w:eastAsia="仿宋" w:hAnsi="仿宋" w:hint="eastAsia"/>
          <w:sz w:val="28"/>
        </w:rPr>
      </w:pPr>
      <w:r w:rsidRPr="00C0740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0740D" w:rsidP="00C0740D">
      <w:pPr>
        <w:pStyle w:val="Heading1"/>
        <w:rPr>
          <w:rFonts w:hint="eastAsia"/>
        </w:rPr>
      </w:pPr>
      <w:bookmarkStart w:id="2" w:name="_Toc160327401"/>
      <w:r w:rsidRPr="00C0740D">
        <w:rPr>
          <w:rFonts w:hint="eastAsia"/>
        </w:rPr>
        <w:t>一、激光精密加工和蚀刻成套设备项目质量管理方案</w:t>
      </w:r>
      <w:bookmarkEnd w:id="2"/>
    </w:p>
    <w:p w:rsidR="00C0740D" w:rsidP="00C0740D">
      <w:pPr>
        <w:pStyle w:val="Heading2"/>
        <w:rPr>
          <w:rFonts w:hint="eastAsia"/>
        </w:rPr>
      </w:pPr>
      <w:bookmarkStart w:id="3" w:name="_Toc160327402"/>
      <w:r w:rsidRPr="00C0740D">
        <w:rPr>
          <w:rFonts w:hint="eastAsia"/>
        </w:rPr>
        <w:t>(</w:t>
      </w:r>
      <w:r w:rsidRPr="00C0740D">
        <w:rPr>
          <w:rFonts w:hint="eastAsia"/>
        </w:rPr>
        <w:t>一</w:t>
      </w:r>
      <w:r w:rsidRPr="00C0740D">
        <w:rPr>
          <w:rFonts w:hint="eastAsia"/>
        </w:rPr>
        <w:t>)</w:t>
      </w:r>
      <w:r w:rsidRPr="00C0740D">
        <w:rPr>
          <w:rFonts w:hint="eastAsia"/>
        </w:rPr>
        <w:t>、全面质量管理</w:t>
      </w:r>
      <w:bookmarkEnd w:id="3"/>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（一）全面质量管理的概念</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概念解析</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特点</w:t>
      </w:r>
    </w:p>
    <w:p w:rsidR="00C0740D" w:rsidRPr="00C0740D" w:rsidP="00C0740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0740D">
        <w:rPr>
          <w:rFonts w:ascii="仿宋" w:eastAsia="仿宋" w:hAnsi="仿宋" w:hint="eastAsia"/>
          <w:sz w:val="28"/>
        </w:rPr>
        <w:t>全面质量管理的特点包括全员参与、全面持续改进、以顾客为中</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（二）全面质量管理的原则</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顾客导向</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全员参与</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过程管理</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4. 持续改进</w:t>
      </w:r>
    </w:p>
    <w:p w:rsidR="00C0740D" w:rsidRPr="00C0740D" w:rsidP="00C0740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0740D">
        <w:rPr>
          <w:rFonts w:ascii="仿宋" w:eastAsia="仿宋" w:hAnsi="仿宋" w:hint="eastAsia"/>
          <w:sz w:val="28"/>
        </w:rPr>
        <w:t>持续改进是全面质量管理的核心之一。企业应该不断寻求改进的机会，包括改进产品质量、生产过程、管理方法等，从而提高企业的绩效。</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5. 数据驱动</w:t>
      </w:r>
    </w:p>
    <w:p w:rsidR="00C0740D" w:rsidRPr="00C0740D" w:rsidP="00C0740D">
      <w:pPr>
        <w:ind w:firstLine="560" w:firstLineChars="200"/>
        <w:rPr>
          <w:rFonts w:ascii="仿宋" w:eastAsia="仿宋" w:hAnsi="仿宋"/>
          <w:sz w:val="28"/>
        </w:rPr>
      </w:pPr>
      <w:r w:rsidRPr="00C0740D">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（三）全面质量管理的实施步骤</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制定质量政策和目标</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企业应该明确质量政策和目标，将顾客满意度置于首位，确定质量改进的具体目标，为全面质量管理的实施提供清晰的指导方向。</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规划质量管理体系</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质量成本分析</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4. 质量培训与教育</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全面质量管理需要员工具备相关的知识和技能，因此企业需要加强对员工的质量培训和教育，提升员工的质量意识和专业素养。</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5. 制定质量控制计划</w:t>
      </w:r>
    </w:p>
    <w:p w:rsidR="00C0740D" w:rsidRPr="00C0740D" w:rsidP="00C0740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0740D">
        <w:rPr>
          <w:rFonts w:ascii="仿宋" w:eastAsia="仿宋" w:hAnsi="仿宋" w:hint="eastAsia"/>
          <w:sz w:val="28"/>
        </w:rPr>
        <w:t>企业应该制定相应的质量控制计划，包括质量标准、检验方法、质量控制点等，确保产品在生产过程中能够达到预期的质量要求。</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6. 实施全面质量管理</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（四）全面质量管理在智能化设备激光精密加工和蚀刻成套设备项目中的应用</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在智能化设备激光精密加工和蚀刻成套设备项目中，全面质量管理发挥着至关重要的作用。通过下面几个方面的实际应用，可以更好地理解全面质量管理在激光精密加工和蚀刻成套设备项目中的意义：</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工艺优化和改进： 利用全面质量管理原则，激光精密加工和蚀刻成套设备项目团队能够深入了解生产工艺，通过全员参与的方式发现潜在的工艺问题，并不断进行持续改进，提高智能化设备的生产效率和质量水平。</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全员培训与技能提升： 全面质量管理注重全员参与，激光精密加工和蚀刻成套设备项目团队通过质量培训和技能提升计划，确保每位成员具备必要的知识和技能，以更好地适应智能化设备制造的高标准要求。</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数据驱动的质量决策： 强调以数据为依据的全面质量管理原则，在智能化设备激光精密加工和蚀刻成套设备项目中可以通过数据分析实时监测生产过程，准确评估产品质量，迅速做出质量决策，确保产品达到预期标准。</w:t>
      </w:r>
    </w:p>
    <w:p w:rsidR="00C0740D" w:rsidRPr="00C0740D" w:rsidP="00C0740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0740D">
        <w:rPr>
          <w:rFonts w:ascii="仿宋" w:eastAsia="仿宋" w:hAnsi="仿宋" w:hint="eastAsia"/>
          <w:sz w:val="28"/>
        </w:rPr>
        <w:t>4. 顾客导向的产品设计： 通过深入了解顾客需求，智能化设备</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激光精密加工和蚀刻成套设备项目可以在产品设计阶段就充分考虑顾客的期望，以顾客满意度为导向，打造更符合市场需求的智能化产品。</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5. 持续改进和创新： 全面质量管理强调持续改进，对于智能化设备激光精密加工和蚀刻成套设备项目而言，这意味着不断追求技术创新，优化生产流程，引入先进技术，从而提升产品质量和市场竞争力。</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通过将全面质量管理的理念融入智能化设备激光精密加工和蚀刻成套设备项目的方方面面，激光精密加工和蚀刻成套设备项目团队可以更好地应对市场变化、提高生产效率、降低成本，并在竞争激烈的行业中取得持续的成功。</w:t>
      </w:r>
    </w:p>
    <w:p w:rsidR="00C0740D" w:rsidP="00C0740D">
      <w:pPr>
        <w:ind w:firstLine="560" w:firstLineChars="200"/>
        <w:rPr>
          <w:rFonts w:ascii="仿宋" w:eastAsia="仿宋" w:hAnsi="仿宋" w:hint="eastAsia"/>
          <w:sz w:val="28"/>
        </w:rPr>
      </w:pPr>
      <w:r w:rsidRPr="00C0740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激光精密加工和蚀刻成套设备项目能够更好地适应快速发展的科技环境，为企业的可持续发展打下坚实基础。</w:t>
      </w:r>
    </w:p>
    <w:p w:rsidR="00C0740D" w:rsidP="00C0740D">
      <w:pPr>
        <w:pStyle w:val="Heading2"/>
      </w:pPr>
      <w:bookmarkStart w:id="4" w:name="_Toc160327403"/>
      <w:r w:rsidRPr="00C0740D">
        <w:t>(</w:t>
      </w:r>
      <w:r w:rsidRPr="00C0740D">
        <w:t>二</w:t>
      </w:r>
      <w:r w:rsidRPr="00C0740D">
        <w:t>)</w:t>
      </w:r>
      <w:r w:rsidRPr="00C0740D">
        <w:t>、质量成本管理</w:t>
      </w:r>
      <w:bookmarkEnd w:id="4"/>
    </w:p>
    <w:p w:rsidR="00C0740D" w:rsidRPr="00C0740D" w:rsidP="00C0740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0740D">
        <w:rPr>
          <w:rFonts w:ascii="仿宋" w:eastAsia="仿宋" w:hAnsi="仿宋" w:hint="eastAsia"/>
          <w:sz w:val="28"/>
        </w:rPr>
        <w:t>在激光精密加工和蚀刻成套设备项目执行过程中，质量成本管理是一项关键的活动，旨在全面规划、控制和管理因质量问题而产生的各项成本。在激光精密加工和蚀刻成套设备项目中，质量成本管理对于提升产品质量、降低生产成本以及增强竞争力具有重要意义。</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1. 质量成本的定义</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2. 质量成本管理的概念</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3. 质量成本管理分类</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预防成本： 投入在预防产品不合格活动上的费用，包括质量培训、工艺设计等。</w:t>
      </w:r>
    </w:p>
    <w:p w:rsidR="00C0740D" w:rsidRPr="00C0740D" w:rsidP="00C0740D">
      <w:pPr>
        <w:ind w:firstLine="560" w:firstLineChars="200"/>
        <w:rPr>
          <w:rFonts w:ascii="仿宋" w:eastAsia="仿宋" w:hAnsi="仿宋"/>
          <w:sz w:val="28"/>
        </w:rPr>
      </w:pPr>
      <w:r w:rsidRPr="00C0740D">
        <w:rPr>
          <w:rFonts w:ascii="仿宋" w:eastAsia="仿宋" w:hAnsi="仿宋"/>
          <w:sz w:val="28"/>
        </w:rPr>
        <w:t xml:space="preserve">  </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评估成本： 用于检验和测试产品以确保符合质量标准的成本，包括检验设备、测试材料等。</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内部失误成本： 由于产品不合格而产生的内部成本，包括返工、报废、维修等费用。</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外部失误成本： 由不合格产品引起的外部损失，包括退货、赔偿、声誉受损等。</w:t>
      </w:r>
    </w:p>
    <w:p w:rsidR="00C0740D" w:rsidRPr="00C0740D" w:rsidP="00C0740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0740D">
        <w:rPr>
          <w:rFonts w:ascii="仿宋" w:eastAsia="仿宋" w:hAnsi="仿宋" w:hint="eastAsia"/>
          <w:sz w:val="28"/>
        </w:rPr>
        <w:t xml:space="preserve"> 4. 质量成本管理的应用</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持续改进： 不断改进产品设计、生产工艺、质量管理体系，降低质量成本，提高产品合格率，满足客户需求，提升市场竞争力。</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5. 质量成本管理的优势</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降低生产成本： 通过降低内外部失误成本，提高产品合格率，从而降低生产成本。</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提高产品质量： 促使企业从源头上预防产品质量问题的发生，全员参与质量管理，提高产品质量水平。</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增强市场竞争力： 通过优化质量成本管理，提高产品性价比，提升品牌形象，增强市场竞争力。</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 xml:space="preserve"> 加强管理决策： 提供全面的质量成本数据支持，帮助管理层进行科学决策，合理配置资源，提高企业经营效益。</w:t>
      </w:r>
    </w:p>
    <w:p w:rsidR="00C0740D" w:rsidP="00C0740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0740D">
        <w:rPr>
          <w:rFonts w:ascii="仿宋" w:eastAsia="仿宋" w:hAnsi="仿宋" w:hint="eastAsia"/>
          <w:sz w:val="28"/>
        </w:rPr>
        <w:t>综合而言，质量成本管理在激光精密加工和蚀刻成套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0740D" w:rsidP="00C0740D">
      <w:pPr>
        <w:pStyle w:val="Heading2"/>
      </w:pPr>
      <w:bookmarkStart w:id="5" w:name="_Toc160327404"/>
      <w:r w:rsidRPr="00C0740D">
        <w:t>(</w:t>
      </w:r>
      <w:r w:rsidRPr="00C0740D">
        <w:t>三</w:t>
      </w:r>
      <w:r w:rsidRPr="00C0740D">
        <w:t>)</w:t>
      </w:r>
      <w:r w:rsidRPr="00C0740D">
        <w:t>、服务质量管理</w:t>
      </w:r>
      <w:bookmarkEnd w:id="5"/>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客户需求分析： 理解客户的期望和需求是确保服务质量的第一步。这可以通过市场调研、客户反馈和数据分析来实现。</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服务设计： 设计阶段需要考虑如何最好地满足客户需求，包括服务流程、技术基础设施和员工培训等方面。</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4. 流程管理： 通过有效的流程管理确保服务交付的一致性和高效性。这可能包括制定标准操作程序 (SOP)、使用技术解决方案来提高效率等。</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5. 客户反馈和持续改进： 定期收集客户反馈，借此识别任何可能的问题或改进的机会。持续改进是服务质量管理的核心原则。</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6. 性能指标和测量： 制定合适的性能指标以评估服务质量。这可以涉及客户满意度、服务交付时间、问题解决速度等方面的度量。</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7. 技术支持和创新： 利用新技术和创新来提升服务质量，例如自动化、人工智能、客户关系管理系统等。</w:t>
      </w:r>
    </w:p>
    <w:p w:rsidR="00C0740D" w:rsidRPr="00C0740D" w:rsidP="00C0740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0740D">
        <w:rPr>
          <w:rFonts w:ascii="仿宋" w:eastAsia="仿宋" w:hAnsi="仿宋" w:hint="eastAsia"/>
          <w:sz w:val="28"/>
        </w:rPr>
        <w:t>8. 风险管理： 识别和管理可能影响服务质量的风险。这可以包</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括对供应链、技术故障、人力资源等方面的风险进行有效的管理。</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9. 法规和合规性： 遵守适用的法规和行业标准，以确保服务质量管理的合规性。</w:t>
      </w:r>
    </w:p>
    <w:p w:rsidR="00C0740D" w:rsidP="00C0740D">
      <w:pPr>
        <w:ind w:firstLine="560" w:firstLineChars="200"/>
        <w:rPr>
          <w:rFonts w:ascii="仿宋" w:eastAsia="仿宋" w:hAnsi="仿宋" w:hint="eastAsia"/>
          <w:sz w:val="28"/>
        </w:rPr>
      </w:pPr>
      <w:r w:rsidRPr="00C0740D">
        <w:rPr>
          <w:rFonts w:ascii="仿宋" w:eastAsia="仿宋" w:hAnsi="仿宋" w:hint="eastAsia"/>
          <w:sz w:val="28"/>
        </w:rPr>
        <w:t>10. 团队协作： 通过建立有效的团队协作和沟通机制来促进服务质量的提升。</w:t>
      </w:r>
    </w:p>
    <w:p w:rsidR="00C0740D" w:rsidP="00C0740D">
      <w:pPr>
        <w:pStyle w:val="Heading1"/>
        <w:rPr>
          <w:rFonts w:hint="eastAsia"/>
        </w:rPr>
      </w:pPr>
      <w:bookmarkStart w:id="6" w:name="_Toc160327405"/>
      <w:r w:rsidRPr="00C0740D">
        <w:rPr>
          <w:rFonts w:hint="eastAsia"/>
        </w:rPr>
        <w:t>二、激光精密加工和蚀刻成套设备项目建筑工程方案</w:t>
      </w:r>
      <w:bookmarkEnd w:id="6"/>
    </w:p>
    <w:p w:rsidR="00C0740D" w:rsidP="00C0740D">
      <w:pPr>
        <w:pStyle w:val="Heading2"/>
        <w:rPr>
          <w:rFonts w:hint="eastAsia"/>
        </w:rPr>
      </w:pPr>
      <w:bookmarkStart w:id="7" w:name="_Toc160327406"/>
      <w:r w:rsidRPr="00C0740D">
        <w:rPr>
          <w:rFonts w:hint="eastAsia"/>
        </w:rPr>
        <w:t>(</w:t>
      </w:r>
      <w:r w:rsidRPr="00C0740D">
        <w:rPr>
          <w:rFonts w:hint="eastAsia"/>
        </w:rPr>
        <w:t>一</w:t>
      </w:r>
      <w:r w:rsidRPr="00C0740D">
        <w:rPr>
          <w:rFonts w:hint="eastAsia"/>
        </w:rPr>
        <w:t>)</w:t>
      </w:r>
      <w:r w:rsidRPr="00C0740D">
        <w:rPr>
          <w:rFonts w:hint="eastAsia"/>
        </w:rPr>
        <w:t>、土建工程方案</w:t>
      </w:r>
      <w:bookmarkEnd w:id="7"/>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土建工程方案是为实现建设激光精密加工和蚀刻成套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工程设计</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激光精密加工和蚀刻成套设备项目具备良好的结构和功能。同时，遵循相关法规和标准，保障设计的合法性和可行性。</w:t>
      </w:r>
    </w:p>
    <w:p w:rsidR="00C0740D" w:rsidRPr="00C0740D" w:rsidP="00C0740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0740D">
        <w:rPr>
          <w:rFonts w:ascii="仿宋" w:eastAsia="仿宋" w:hAnsi="仿宋" w:hint="eastAsia"/>
          <w:sz w:val="28"/>
        </w:rPr>
        <w:t>2. 施工组织</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材料选择</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4. 工期安排</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0740D" w:rsidP="00C0740D">
      <w:pPr>
        <w:ind w:firstLine="560" w:firstLineChars="200"/>
        <w:rPr>
          <w:rFonts w:ascii="仿宋" w:eastAsia="仿宋" w:hAnsi="仿宋" w:hint="eastAsia"/>
          <w:sz w:val="28"/>
        </w:rPr>
      </w:pPr>
      <w:r w:rsidRPr="00C0740D">
        <w:rPr>
          <w:rFonts w:ascii="仿宋" w:eastAsia="仿宋" w:hAnsi="仿宋" w:hint="eastAsia"/>
          <w:sz w:val="28"/>
        </w:rPr>
        <w:t>土建工程方案的制定和实施对于激光精密加工和蚀刻成套设备项目的成功推进至关重要。只有通过科学合理的规划和有序实施，激光精密加工和蚀刻成套设备项目才能确保高效、安全、经济地完成，达到预期的建设目标。因此，在进行土建工程激光精密加工和蚀刻成套设备项目时，应充分关注土建工程方案的编制和执行，不断总结经验教训，不断提升管理和技术水平，以适应不断变化的建设需求。</w:t>
      </w:r>
    </w:p>
    <w:p w:rsidR="00C0740D" w:rsidP="00C0740D">
      <w:pPr>
        <w:pStyle w:val="Heading2"/>
      </w:pPr>
      <w:bookmarkStart w:id="8" w:name="_Toc160327407"/>
      <w:r w:rsidRPr="00C0740D">
        <w:t>(</w:t>
      </w:r>
      <w:r w:rsidRPr="00C0740D">
        <w:t>二</w:t>
      </w:r>
      <w:r w:rsidRPr="00C0740D">
        <w:t>)</w:t>
      </w:r>
      <w:r w:rsidRPr="00C0740D">
        <w:t>、厂房建设方案</w:t>
      </w:r>
      <w:bookmarkEnd w:id="8"/>
    </w:p>
    <w:p w:rsidR="00C0740D" w:rsidRPr="00C0740D" w:rsidP="00C0740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0740D">
        <w:rPr>
          <w:rFonts w:ascii="仿宋" w:eastAsia="仿宋" w:hAnsi="仿宋" w:hint="eastAsia"/>
          <w:sz w:val="28"/>
        </w:rPr>
        <w:t>厂房建设方案是在土建工程方案的基础上，专门针对厂房建设的</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结构设计</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施工组织</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材料选择</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4. 工期安排</w:t>
      </w:r>
    </w:p>
    <w:p w:rsidR="00C0740D" w:rsidRPr="00C0740D" w:rsidP="00C0740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0740D">
        <w:rPr>
          <w:rFonts w:ascii="仿宋" w:eastAsia="仿宋" w:hAnsi="仿宋" w:hint="eastAsia"/>
          <w:sz w:val="28"/>
        </w:rPr>
        <w:t>厂房建设的工期安排需要更为细致，因为它直接影响到生产计划</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5. 设备配置</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0740D" w:rsidP="00C0740D">
      <w:pPr>
        <w:ind w:firstLine="560" w:firstLineChars="200"/>
        <w:rPr>
          <w:rFonts w:ascii="仿宋" w:eastAsia="仿宋" w:hAnsi="仿宋" w:hint="eastAsia"/>
          <w:sz w:val="28"/>
        </w:rPr>
      </w:pPr>
      <w:r w:rsidRPr="00C0740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0740D" w:rsidP="00C0740D">
      <w:pPr>
        <w:pStyle w:val="Heading2"/>
      </w:pPr>
      <w:bookmarkStart w:id="9" w:name="_Toc160327408"/>
      <w:r w:rsidRPr="00C0740D">
        <w:t>(</w:t>
      </w:r>
      <w:r w:rsidRPr="00C0740D">
        <w:t>三</w:t>
      </w:r>
      <w:r w:rsidRPr="00C0740D">
        <w:t>)</w:t>
      </w:r>
      <w:r w:rsidRPr="00C0740D">
        <w:t>、仓库建设方案</w:t>
      </w:r>
      <w:bookmarkEnd w:id="9"/>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结构设计</w:t>
      </w:r>
    </w:p>
    <w:p w:rsidR="00C0740D" w:rsidRPr="00C0740D" w:rsidP="00C0740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0740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确保仓库的使用安全性。</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施工组织</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材料选择</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4. 设备配置</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5. 环境规划</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0740D" w:rsidP="00C0740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0740D">
        <w:rPr>
          <w:rFonts w:ascii="仿宋" w:eastAsia="仿宋" w:hAnsi="仿宋" w:hint="eastAsia"/>
          <w:sz w:val="28"/>
        </w:rPr>
        <w:t>一个完善的仓库建设方案能够确保仓库的结构稳固、施工有序、</w:t>
      </w:r>
    </w:p>
    <w:p w:rsidR="00C0740D" w:rsidP="00C0740D">
      <w:pPr>
        <w:ind w:firstLine="560" w:firstLineChars="200"/>
        <w:rPr>
          <w:rFonts w:ascii="仿宋" w:eastAsia="仿宋" w:hAnsi="仿宋" w:hint="eastAsia"/>
          <w:sz w:val="28"/>
        </w:rPr>
      </w:pPr>
      <w:r w:rsidRPr="00C0740D">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C0740D" w:rsidP="00C0740D">
      <w:pPr>
        <w:pStyle w:val="Heading2"/>
      </w:pPr>
      <w:bookmarkStart w:id="10" w:name="_Toc160327409"/>
      <w:r w:rsidRPr="00C0740D">
        <w:t>(</w:t>
      </w:r>
      <w:r w:rsidRPr="00C0740D">
        <w:t>四</w:t>
      </w:r>
      <w:r w:rsidRPr="00C0740D">
        <w:t>)</w:t>
      </w:r>
      <w:r w:rsidRPr="00C0740D">
        <w:t>、办公及生活服务设施建设方案</w:t>
      </w:r>
      <w:bookmarkEnd w:id="10"/>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办公空间设计： 确保合理的布局，考虑通风、采光、隔音等因素，提高员工的工作效率和舒适度。</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生活服务设施规划： 设计食堂、休息区、健身房等设施，满足员工在工作间隙和下班后的各种需求。</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信息技术设备： 规划网络设施、计算设备以及公司业务相关的软硬件工具，确保员工高效完成工作。</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4. 安全与环保设施： 考虑消防设备、安全通道、紧急疏散计划，以及环保设施，创造安全可持续的工作环境。</w:t>
      </w:r>
    </w:p>
    <w:p w:rsidR="00C0740D" w:rsidRPr="00C0740D" w:rsidP="00C0740D">
      <w:pPr>
        <w:ind w:firstLine="560" w:firstLineChars="200"/>
        <w:rPr>
          <w:rFonts w:ascii="仿宋" w:eastAsia="仿宋" w:hAnsi="仿宋"/>
          <w:sz w:val="28"/>
        </w:rPr>
      </w:pPr>
      <w:r w:rsidRPr="00C0740D">
        <w:rPr>
          <w:rFonts w:ascii="仿宋" w:eastAsia="仿宋" w:hAnsi="仿宋" w:hint="eastAsia"/>
          <w:sz w:val="28"/>
        </w:rPr>
        <w:t>5. 员工培训和发展设施： 设计培训室、图书馆、在线学习平台等，提供学习和发展的机会，促进员工专业素养和职业发展。</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6. 工位设置与布局： 通过科学的工位设置和布局，提高员工之间的协作效率，创造良好的工作氛围。</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7. 会议室规划： 设计合适大小和设备齐全的会议室，以支持各类内外部会议和团队协作。</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8. 休息区设计： 创造宜人的休息环境，为员工提供放松身心的空间，提高工作效能。</w:t>
      </w:r>
    </w:p>
    <w:p w:rsidR="00C0740D" w:rsidRPr="00C0740D" w:rsidP="00C0740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0740D">
        <w:rPr>
          <w:rFonts w:ascii="仿宋" w:eastAsia="仿宋" w:hAnsi="仿宋" w:hint="eastAsia"/>
          <w:sz w:val="28"/>
        </w:rPr>
        <w:t>9. 饮食服务设施： 提供多样化的饮食选择，满足员工口味，促</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进团队交流和员工满意度。</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10. 健康管理设施： 设计健身房、健康检测区等，关注员工身心健康，提高整体团队健康水平。</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11. 员工社交空间： 创建社交区域，促进员工之间的交流，增进团队凝聚力和合作精神。</w:t>
      </w:r>
    </w:p>
    <w:p w:rsidR="00C0740D" w:rsidP="00C0740D">
      <w:pPr>
        <w:ind w:firstLine="560" w:firstLineChars="200"/>
        <w:rPr>
          <w:rFonts w:ascii="仿宋" w:eastAsia="仿宋" w:hAnsi="仿宋" w:hint="eastAsia"/>
          <w:sz w:val="28"/>
        </w:rPr>
      </w:pPr>
      <w:r w:rsidRPr="00C0740D">
        <w:rPr>
          <w:rFonts w:ascii="仿宋" w:eastAsia="仿宋" w:hAnsi="仿宋" w:hint="eastAsia"/>
          <w:sz w:val="28"/>
        </w:rPr>
        <w:t>12. 绿色建筑和可持续设施： 采用环保材料，设计节能照明系统，倡导绿色出行，助力企业可持续发展。</w:t>
      </w:r>
    </w:p>
    <w:p w:rsidR="00C0740D" w:rsidP="00C0740D">
      <w:pPr>
        <w:pStyle w:val="Heading2"/>
      </w:pPr>
      <w:bookmarkStart w:id="11" w:name="_Toc160327410"/>
      <w:r w:rsidRPr="00C0740D">
        <w:t>(</w:t>
      </w:r>
      <w:r w:rsidRPr="00C0740D">
        <w:t>五</w:t>
      </w:r>
      <w:r w:rsidRPr="00C0740D">
        <w:t>)</w:t>
      </w:r>
      <w:r w:rsidRPr="00C0740D">
        <w:t>、总图布置方案</w:t>
      </w:r>
      <w:bookmarkEnd w:id="11"/>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整体规划考虑因素： 在确定总体布局方案时，需要充分考虑地理位置、激光精密加工和蚀刻成套设备项目规模、市场需求和人力资源等关键因素，确保科学合理。</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成本节约策略： 通过优化物流运输和产品流通，合理利用现有设施，降低成本，确保激光精密加工和蚀刻成套设备项目经济可行性。</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生产效率提升： 通过科学运营和管理，提高生产效率和产品质量，确保激光精密加工和蚀刻成套设备项目能够顺利运行并满足市场需求。</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详细布局设计</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生产线布局规划： 确保生产线的合理布局，考虑生产线长度、机器设备配置、工人数量和空间要求等因素，优化生产流程。</w:t>
      </w:r>
    </w:p>
    <w:p w:rsidR="00C0740D" w:rsidRPr="00C0740D" w:rsidP="00C0740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0740D">
        <w:rPr>
          <w:rFonts w:ascii="仿宋" w:eastAsia="仿宋" w:hAnsi="仿宋" w:hint="eastAsia"/>
          <w:sz w:val="28"/>
        </w:rPr>
        <w:t>2. 储存设施合理布局： 设计原材料、半成品和成品储存区的合</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理布局，方便物流运输和库存管理，确保供应链畅通。</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办公室和员工区域设计： 打造符合现代标准的办公室和员工区域布局，提升员工的工作和生活体验。</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4. 能源供应设施规划： 设计合理的能源供应设施布局，确保电力、燃气和水等能源的有效供应，满足生产需求。</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实施与管理方案</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技术管理策略： 通过不断改进和优化技术流程，提高生产效率和产品质量，保持技术领先地位。</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人力资源管理计划： 招聘、培训员工，并建立有效的人力资源管理体系，提高员工工作效率和满意度。</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激光精密加工和蚀刻成套设备项目管理体系建设： 制定科学的激光精密加工和蚀刻成套设备项目计划、预算和资源分配，确保激光精密加工和蚀刻成套设备项目按时完成，达到预期效果。</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4. 质量管理体系实施： 建立质量控制系统，进行质量检查，确保产品符合标准和顾客需求，提高产品竞争力。</w:t>
      </w:r>
    </w:p>
    <w:p w:rsidR="00C0740D" w:rsidP="00C0740D">
      <w:pPr>
        <w:ind w:firstLine="560" w:firstLineChars="200"/>
        <w:rPr>
          <w:rFonts w:ascii="仿宋" w:eastAsia="仿宋" w:hAnsi="仿宋" w:hint="eastAsia"/>
          <w:sz w:val="28"/>
        </w:rPr>
      </w:pPr>
      <w:r w:rsidRPr="00C0740D">
        <w:rPr>
          <w:rFonts w:ascii="仿宋" w:eastAsia="仿宋" w:hAnsi="仿宋" w:hint="eastAsia"/>
          <w:sz w:val="28"/>
        </w:rPr>
        <w:t>综合考虑总体布局方案、详细布局设计和实施与管理方案，确保激光精密加工和蚀刻成套设备项目全面成功实现。</w:t>
      </w:r>
    </w:p>
    <w:p w:rsidR="00C0740D" w:rsidP="00C0740D">
      <w:pPr>
        <w:pStyle w:val="Heading2"/>
      </w:pPr>
      <w:bookmarkStart w:id="12" w:name="_Toc160327411"/>
      <w:r w:rsidRPr="00C0740D">
        <w:t>(</w:t>
      </w:r>
      <w:r w:rsidRPr="00C0740D">
        <w:t>六</w:t>
      </w:r>
      <w:r w:rsidRPr="00C0740D">
        <w:t>)</w:t>
      </w:r>
      <w:r w:rsidRPr="00C0740D">
        <w:t>、建筑工程数字化方案</w:t>
      </w:r>
      <w:bookmarkEnd w:id="12"/>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（一）数字化方案规划</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激光精密加工和蚀刻成套设备项目背景分析</w:t>
      </w:r>
    </w:p>
    <w:p w:rsidR="00C0740D" w:rsidRPr="00C0740D" w:rsidP="00C0740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0740D">
        <w:rPr>
          <w:rFonts w:ascii="仿宋" w:eastAsia="仿宋" w:hAnsi="仿宋" w:hint="eastAsia"/>
          <w:sz w:val="28"/>
        </w:rPr>
        <w:t>在构建数字化方案之前，对激光精密加工和蚀刻成套设备项目规</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模、性质以及可用预算进行深入分析，确保方案的制定与激光精密加工和蚀刻成套设备项目的实际需求相契合。</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技术现状评估</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深入了解建筑工程领域的数字化技术现状，关注行业最新趋势，以确保选择的数字化方案在技术上保持领先地位。</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利益相关方沟通</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与激光精密加工和蚀刻成套设备项目中的各利益相关方进行充分沟通，包括业主、设计师、施工方等，以了解各方需求和期望，使得数字化方案更加贴近实际应用。</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（二）数字化工具选择</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建模软件选择</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选择适用于建筑工程的三维建模软件，如XXX等，以提高设计效率和精度，从而推动数字化设计的实施。</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激光精密加工和蚀刻成套设备项目管理工具</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采用专业的激光精密加工和蚀刻成套设备项目管理工具，例如XXX，以确保激光精密加工和蚀刻成套设备项目计划、进度追踪和资源管理的高效执行。</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BIM技术应用</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引入BIM技术，全面实现建筑设计、施工和运营的数字化管理，以促进信息共享和提高协同效率，从而推动激光精密加工和蚀刻成套设备项目数字化的全面实施。</w:t>
      </w:r>
    </w:p>
    <w:p w:rsidR="00C0740D" w:rsidRPr="00C0740D" w:rsidP="00C0740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0740D">
        <w:rPr>
          <w:rFonts w:ascii="仿宋" w:eastAsia="仿宋" w:hAnsi="仿宋" w:hint="eastAsia"/>
          <w:sz w:val="28"/>
        </w:rPr>
        <w:t>（三）数字化流程优化</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设计协同优化</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通过数字化工具实现设计团队的高效协同工作，提高设计效率，减少信息流失和误差，确保设计的高质量完成。</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施工过程数字化</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引入数字化施工管理系统，实现施工计划、进度监控、质量检查等过程的数字化管理，以提高施工效率和质量控制水平。</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数据集成与共享</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建立数据集成平台，实现各个环节数据的无缝传递和共享，以减少信息孤岛，提高整体工程效益，推动数字化流程的顺畅实施。</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（四）技术培训与支持</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团队培训计划</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制定详细的数字化工具培训计划，确保激光精密加工和蚀刻成套设备项目团队成员具备使用相关工具的必要技能，提高整体数字化水平。</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技术支持体系</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建立完善的数字化方案技术支持体系，包括在线支持和培训资料库，以保证在使用过程中能够及时解决技术问题。</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持续改进机制</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设立数字化方案的持续改进机制，及时收集用户反馈和技术更新，不断优化数字化工程流程，确保数字化方案处于行业领先地位。</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（五）风险管理与安全保障</w:t>
      </w:r>
    </w:p>
    <w:p w:rsidR="00C0740D" w:rsidRPr="00C0740D" w:rsidP="00C0740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0740D">
        <w:rPr>
          <w:rFonts w:ascii="仿宋" w:eastAsia="仿宋" w:hAnsi="仿宋" w:hint="eastAsia"/>
          <w:sz w:val="28"/>
        </w:rPr>
        <w:t>1. 数据安全策略</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制定严格的数据安全策略，采用加密技术和权限管理等手段，确保激光精密加工和蚀刻成套设备项目信息不受到未授权访问和泄露，提高数据安全性。</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应急预案制定</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制定数字化方案的应急预案，对可能发生的技术故障、数据丢失等情况进行预测和应对，保障激光精密加工和蚀刻成套设备项目的正常运行。</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法规遵循</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C0740D" w:rsidP="00C0740D">
      <w:pPr>
        <w:ind w:firstLine="560" w:firstLineChars="200"/>
        <w:rPr>
          <w:rFonts w:ascii="仿宋" w:eastAsia="仿宋" w:hAnsi="仿宋" w:hint="eastAsia"/>
          <w:sz w:val="28"/>
        </w:rPr>
      </w:pPr>
      <w:r w:rsidRPr="00C0740D">
        <w:rPr>
          <w:rFonts w:ascii="仿宋" w:eastAsia="仿宋" w:hAnsi="仿宋" w:hint="eastAsia"/>
          <w:sz w:val="28"/>
        </w:rPr>
        <w:t>通过以上方面的详细规划，建立全面的建筑工程数字化方案，将有助于激光精密加工和蚀刻成套设备项目更高效、智能地迎接数字时代的挑战。</w:t>
      </w:r>
    </w:p>
    <w:p w:rsidR="00C0740D" w:rsidP="00C0740D">
      <w:pPr>
        <w:pStyle w:val="Heading1"/>
        <w:rPr>
          <w:rFonts w:hint="eastAsia"/>
        </w:rPr>
      </w:pPr>
      <w:bookmarkStart w:id="13" w:name="_Toc160327412"/>
      <w:r w:rsidRPr="00C0740D">
        <w:rPr>
          <w:rFonts w:hint="eastAsia"/>
        </w:rPr>
        <w:t>三、背景及必要性分析</w:t>
      </w:r>
      <w:bookmarkEnd w:id="13"/>
    </w:p>
    <w:p w:rsidR="00C0740D" w:rsidP="00C0740D">
      <w:pPr>
        <w:pStyle w:val="Heading2"/>
        <w:rPr>
          <w:rFonts w:hint="eastAsia"/>
        </w:rPr>
      </w:pPr>
      <w:bookmarkStart w:id="14" w:name="_Toc160327413"/>
      <w:r w:rsidRPr="00C0740D">
        <w:rPr>
          <w:rFonts w:hint="eastAsia"/>
        </w:rPr>
        <w:t>(</w:t>
      </w:r>
      <w:r w:rsidRPr="00C0740D">
        <w:rPr>
          <w:rFonts w:hint="eastAsia"/>
        </w:rPr>
        <w:t>一</w:t>
      </w:r>
      <w:r w:rsidRPr="00C0740D">
        <w:rPr>
          <w:rFonts w:hint="eastAsia"/>
        </w:rPr>
        <w:t>)</w:t>
      </w:r>
      <w:r w:rsidRPr="00C0740D">
        <w:rPr>
          <w:rFonts w:hint="eastAsia"/>
        </w:rPr>
        <w:t>、行业发展方向</w:t>
      </w:r>
      <w:bookmarkEnd w:id="14"/>
    </w:p>
    <w:p w:rsidR="00C0740D" w:rsidRPr="00C0740D" w:rsidP="00C0740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0740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0740D" w:rsidP="00C0740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0740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0740D" w:rsidP="00C0740D">
      <w:pPr>
        <w:pStyle w:val="Heading2"/>
      </w:pPr>
      <w:bookmarkStart w:id="15" w:name="_Toc160327414"/>
      <w:r w:rsidRPr="00C0740D">
        <w:t>(</w:t>
      </w:r>
      <w:r w:rsidRPr="00C0740D">
        <w:t>二</w:t>
      </w:r>
      <w:r w:rsidRPr="00C0740D">
        <w:t>)</w:t>
      </w:r>
      <w:r w:rsidRPr="00C0740D">
        <w:t>、行业环境分析与应对策略</w:t>
      </w:r>
      <w:bookmarkEnd w:id="15"/>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（五）行业环境分析与应对策略</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0740D" w:rsidRPr="00C0740D" w:rsidP="00C0740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0740D">
        <w:rPr>
          <w:rFonts w:ascii="仿宋" w:eastAsia="仿宋" w:hAnsi="仿宋" w:hint="eastAsia"/>
          <w:sz w:val="28"/>
        </w:rPr>
        <w:t>6. **消费者需求变化：** 消费者需求的快速变化对企业产生影</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响。建立灵活的供应链体系，随时调整产品线，深入了解消费者需求并迅速作出反应。通过市场调研和客户反馈，持续改进产品和服务。</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0740D" w:rsidP="00C0740D">
      <w:pPr>
        <w:ind w:firstLine="560" w:firstLineChars="200"/>
        <w:rPr>
          <w:rFonts w:ascii="仿宋" w:eastAsia="仿宋" w:hAnsi="仿宋" w:hint="eastAsia"/>
          <w:sz w:val="28"/>
        </w:rPr>
      </w:pPr>
      <w:r w:rsidRPr="00C0740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0740D" w:rsidP="00C0740D">
      <w:pPr>
        <w:pStyle w:val="Heading2"/>
      </w:pPr>
      <w:bookmarkStart w:id="16" w:name="_Toc160327415"/>
      <w:r w:rsidRPr="00C0740D">
        <w:t>(</w:t>
      </w:r>
      <w:r w:rsidRPr="00C0740D">
        <w:t>三</w:t>
      </w:r>
      <w:r w:rsidRPr="00C0740D">
        <w:t>)</w:t>
      </w:r>
      <w:r w:rsidRPr="00C0740D">
        <w:t>、行业面临的机遇与挑战</w:t>
      </w:r>
      <w:bookmarkEnd w:id="16"/>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机遇：</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1. 技术创新和数字化转型： 行业可能受益于先进技术和数字化转型，提高生产效率、降低成本，同时创造新的商业模式和产品。</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2. 市场需求增长： 如果行业所在市场的需求不断增长，企业有机会通过提供更多产品或服务来扩大市场份额。</w:t>
      </w:r>
    </w:p>
    <w:p w:rsidR="00C0740D" w:rsidRPr="00C0740D" w:rsidP="00C0740D">
      <w:pPr>
        <w:ind w:firstLine="560" w:firstLineChars="200"/>
        <w:rPr>
          <w:rFonts w:ascii="仿宋" w:eastAsia="仿宋" w:hAnsi="仿宋" w:hint="eastAsia"/>
          <w:sz w:val="28"/>
        </w:rPr>
      </w:pPr>
      <w:r w:rsidRPr="00C0740D">
        <w:rPr>
          <w:rFonts w:ascii="仿宋" w:eastAsia="仿宋" w:hAnsi="仿宋" w:hint="eastAsia"/>
          <w:sz w:val="28"/>
        </w:rPr>
        <w:t>3. 全球化机遇： 开拓国际市场可能为企业带来新的机会，尤其</w:t>
      </w:r>
      <w:r w:rsidRPr="00C0740D">
        <w:rPr>
          <w:rFonts w:ascii="仿宋" w:eastAsia="仿宋" w:hAnsi="仿宋" w:hint="eastAsia"/>
          <w:sz w:val="28"/>
        </w:rPr>
        <w:br/>
      </w:r>
      <w:r w:rsidRPr="00C0740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https://d.book118.com/645321020000011123</w:t>
        </w:r>
      </w:hyperlink>
    </w:p>
    <w:p w:rsidR="00C0740D" w:rsidRPr="00C0740D" w:rsidP="00C0740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074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074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074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C0740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0740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0740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0740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0740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0740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0740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0740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0740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0740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0740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0740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0740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0740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0740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0740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0740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0740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0740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0740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0740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40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P="00A60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C0740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rsidRPr="00C0740D" w:rsidP="00C0740D">
    <w:pPr>
      <w:pStyle w:val="Header"/>
      <w:rPr>
        <w:rFonts w:ascii="仿宋" w:eastAsia="仿宋" w:hAnsi="仿宋"/>
      </w:rPr>
    </w:pPr>
    <w:r w:rsidRPr="00C0740D">
      <w:rPr>
        <w:rFonts w:ascii="仿宋" w:eastAsia="仿宋" w:hAnsi="仿宋" w:hint="eastAsia"/>
      </w:rPr>
      <w:t>激光精密加工和蚀刻成套设备投资回报分析报告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4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40D"/>
    <w:rsid w:val="00883E19"/>
    <w:rsid w:val="009B05B4"/>
    <w:rsid w:val="00A60B51"/>
    <w:rsid w:val="00C0740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0740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0740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0740D"/>
    <w:rPr>
      <w:b/>
      <w:bCs/>
      <w:kern w:val="44"/>
      <w:sz w:val="44"/>
      <w:szCs w:val="44"/>
    </w:rPr>
  </w:style>
  <w:style w:type="character" w:customStyle="1" w:styleId="2Char">
    <w:name w:val="标题 2 Char"/>
    <w:basedOn w:val="DefaultParagraphFont"/>
    <w:link w:val="Heading2"/>
    <w:uiPriority w:val="9"/>
    <w:rsid w:val="00C0740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074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0740D"/>
    <w:rPr>
      <w:sz w:val="18"/>
      <w:szCs w:val="18"/>
    </w:rPr>
  </w:style>
  <w:style w:type="paragraph" w:styleId="Footer">
    <w:name w:val="footer"/>
    <w:basedOn w:val="Normal"/>
    <w:link w:val="Char0"/>
    <w:uiPriority w:val="99"/>
    <w:unhideWhenUsed/>
    <w:rsid w:val="00C0740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0740D"/>
    <w:rPr>
      <w:sz w:val="18"/>
      <w:szCs w:val="18"/>
    </w:rPr>
  </w:style>
  <w:style w:type="character" w:styleId="PageNumber">
    <w:name w:val="page number"/>
    <w:basedOn w:val="DefaultParagraphFont"/>
    <w:uiPriority w:val="99"/>
    <w:semiHidden/>
    <w:unhideWhenUsed/>
    <w:rsid w:val="00C0740D"/>
  </w:style>
  <w:style w:type="paragraph" w:styleId="TOC1">
    <w:name w:val="toc 1"/>
    <w:basedOn w:val="Normal"/>
    <w:next w:val="Normal"/>
    <w:autoRedefine/>
    <w:uiPriority w:val="39"/>
    <w:unhideWhenUsed/>
    <w:rsid w:val="00C0740D"/>
  </w:style>
  <w:style w:type="paragraph" w:styleId="TOC2">
    <w:name w:val="toc 2"/>
    <w:basedOn w:val="Normal"/>
    <w:next w:val="Normal"/>
    <w:autoRedefine/>
    <w:uiPriority w:val="39"/>
    <w:unhideWhenUsed/>
    <w:rsid w:val="00C0740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45321020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6985</Words>
  <Characters>39816</Characters>
  <Application>Microsoft Office Word</Application>
  <DocSecurity>0</DocSecurity>
  <Lines>331</Lines>
  <Paragraphs>93</Paragraphs>
  <ScaleCrop>false</ScaleCrop>
  <Company>Microsoft</Company>
  <LinksUpToDate>false</LinksUpToDate>
  <CharactersWithSpaces>46708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2024-03-02T19:02:00Z</dcterms:created>
  <dcterms:modified xsi:type="dcterms:W3CDTF">2024-03-02T19:03:00Z</dcterms:modified>
</cp:coreProperties>
</file>