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灶具项目规划设计纲要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323" w:history="1">
        <w:r>
          <w:rPr>
            <w:rFonts w:ascii="仿宋" w:eastAsia="仿宋" w:hAnsi="仿宋" w:cs="仿宋" w:hint="eastAsia"/>
            <w:lang w:eastAsia="zh-CN"/>
          </w:rPr>
          <w:t>前言</w:t>
        </w:r>
        <w:r>
          <w:tab/>
        </w:r>
        <w:r>
          <w:fldChar w:fldCharType="begin"/>
        </w:r>
        <w:r>
          <w:instrText xml:space="preserve"> PAGEREF _Toc8323 \h </w:instrText>
        </w:r>
        <w:r>
          <w:fldChar w:fldCharType="separate"/>
        </w:r>
        <w:r>
          <w:t>3</w:t>
        </w:r>
        <w:r>
          <w:fldChar w:fldCharType="end"/>
        </w:r>
      </w:hyperlink>
    </w:p>
    <w:p>
      <w:pPr>
        <w:pStyle w:val="TOC1"/>
        <w:tabs>
          <w:tab w:val="right" w:leader="dot" w:pos="8306"/>
        </w:tabs>
      </w:pPr>
      <w:hyperlink w:anchor="_Toc3609" w:history="1">
        <w:r>
          <w:rPr>
            <w:rFonts w:ascii="仿宋" w:eastAsia="仿宋" w:hAnsi="仿宋" w:cs="仿宋" w:hint="eastAsia"/>
            <w:lang w:eastAsia="zh-CN"/>
          </w:rPr>
          <w:t>一、市场分析、调研</w:t>
        </w:r>
        <w:r>
          <w:tab/>
        </w:r>
        <w:r>
          <w:fldChar w:fldCharType="begin"/>
        </w:r>
        <w:r>
          <w:instrText xml:space="preserve"> PAGEREF _Toc3609 \h </w:instrText>
        </w:r>
        <w:r>
          <w:fldChar w:fldCharType="separate"/>
        </w:r>
        <w:r>
          <w:t>3</w:t>
        </w:r>
        <w:r>
          <w:fldChar w:fldCharType="end"/>
        </w:r>
      </w:hyperlink>
    </w:p>
    <w:p>
      <w:pPr>
        <w:pStyle w:val="TOC2"/>
        <w:tabs>
          <w:tab w:val="right" w:leader="dot" w:pos="8306"/>
        </w:tabs>
      </w:pPr>
      <w:hyperlink w:anchor="_Toc32400" w:history="1">
        <w:r>
          <w:rPr>
            <w:rFonts w:ascii="仿宋" w:eastAsia="仿宋" w:hAnsi="仿宋" w:cs="仿宋" w:hint="eastAsia"/>
            <w:lang w:eastAsia="zh-CN"/>
          </w:rPr>
          <w:t>(一)、灶具行业分析</w:t>
        </w:r>
        <w:r>
          <w:tab/>
        </w:r>
        <w:r>
          <w:fldChar w:fldCharType="begin"/>
        </w:r>
        <w:r>
          <w:instrText xml:space="preserve"> PAGEREF _Toc32400 \h </w:instrText>
        </w:r>
        <w:r>
          <w:fldChar w:fldCharType="separate"/>
        </w:r>
        <w:r>
          <w:t>3</w:t>
        </w:r>
        <w:r>
          <w:fldChar w:fldCharType="end"/>
        </w:r>
      </w:hyperlink>
    </w:p>
    <w:p>
      <w:pPr>
        <w:pStyle w:val="TOC2"/>
        <w:tabs>
          <w:tab w:val="right" w:leader="dot" w:pos="8306"/>
        </w:tabs>
      </w:pPr>
      <w:hyperlink w:anchor="_Toc2229" w:history="1">
        <w:r>
          <w:rPr>
            <w:rFonts w:ascii="仿宋" w:eastAsia="仿宋" w:hAnsi="仿宋" w:cs="仿宋" w:hint="eastAsia"/>
            <w:lang w:eastAsia="zh-CN"/>
          </w:rPr>
          <w:t>(二)、灶具市场分析预测</w:t>
        </w:r>
        <w:r>
          <w:tab/>
        </w:r>
        <w:r>
          <w:fldChar w:fldCharType="begin"/>
        </w:r>
        <w:r>
          <w:instrText xml:space="preserve"> PAGEREF _Toc2229 \h </w:instrText>
        </w:r>
        <w:r>
          <w:fldChar w:fldCharType="separate"/>
        </w:r>
        <w:r>
          <w:t>4</w:t>
        </w:r>
        <w:r>
          <w:fldChar w:fldCharType="end"/>
        </w:r>
      </w:hyperlink>
    </w:p>
    <w:p>
      <w:pPr>
        <w:pStyle w:val="TOC1"/>
        <w:tabs>
          <w:tab w:val="right" w:leader="dot" w:pos="8306"/>
        </w:tabs>
      </w:pPr>
      <w:hyperlink w:anchor="_Toc541" w:history="1">
        <w:r>
          <w:rPr>
            <w:rFonts w:ascii="仿宋" w:eastAsia="仿宋" w:hAnsi="仿宋" w:cs="仿宋" w:hint="eastAsia"/>
            <w:lang w:eastAsia="zh-CN"/>
          </w:rPr>
          <w:t>二、灶具项目可持续发展</w:t>
        </w:r>
        <w:r>
          <w:tab/>
        </w:r>
        <w:r>
          <w:fldChar w:fldCharType="begin"/>
        </w:r>
        <w:r>
          <w:instrText xml:space="preserve"> PAGEREF _Toc541 \h </w:instrText>
        </w:r>
        <w:r>
          <w:fldChar w:fldCharType="separate"/>
        </w:r>
        <w:r>
          <w:t>4</w:t>
        </w:r>
        <w:r>
          <w:fldChar w:fldCharType="end"/>
        </w:r>
      </w:hyperlink>
    </w:p>
    <w:p>
      <w:pPr>
        <w:pStyle w:val="TOC2"/>
        <w:tabs>
          <w:tab w:val="right" w:leader="dot" w:pos="8306"/>
        </w:tabs>
      </w:pPr>
      <w:hyperlink w:anchor="_Toc3851" w:history="1">
        <w:r>
          <w:rPr>
            <w:rFonts w:ascii="仿宋" w:eastAsia="仿宋" w:hAnsi="仿宋" w:cs="仿宋" w:hint="eastAsia"/>
            <w:lang w:eastAsia="zh-CN"/>
          </w:rPr>
          <w:t>(一)、可持续战略与实践</w:t>
        </w:r>
        <w:r>
          <w:tab/>
        </w:r>
        <w:r>
          <w:fldChar w:fldCharType="begin"/>
        </w:r>
        <w:r>
          <w:instrText xml:space="preserve"> PAGEREF _Toc3851 \h </w:instrText>
        </w:r>
        <w:r>
          <w:fldChar w:fldCharType="separate"/>
        </w:r>
        <w:r>
          <w:t>4</w:t>
        </w:r>
        <w:r>
          <w:fldChar w:fldCharType="end"/>
        </w:r>
      </w:hyperlink>
    </w:p>
    <w:p>
      <w:pPr>
        <w:pStyle w:val="TOC2"/>
        <w:tabs>
          <w:tab w:val="right" w:leader="dot" w:pos="8306"/>
        </w:tabs>
      </w:pPr>
      <w:hyperlink w:anchor="_Toc31421" w:history="1">
        <w:r>
          <w:rPr>
            <w:rFonts w:ascii="仿宋" w:eastAsia="仿宋" w:hAnsi="仿宋" w:cs="仿宋" w:hint="eastAsia"/>
            <w:lang w:eastAsia="zh-CN"/>
          </w:rPr>
          <w:t>(二)、环保与社会责任</w:t>
        </w:r>
        <w:r>
          <w:tab/>
        </w:r>
        <w:r>
          <w:fldChar w:fldCharType="begin"/>
        </w:r>
        <w:r>
          <w:instrText xml:space="preserve"> PAGEREF _Toc31421 \h </w:instrText>
        </w:r>
        <w:r>
          <w:fldChar w:fldCharType="separate"/>
        </w:r>
        <w:r>
          <w:t>5</w:t>
        </w:r>
        <w:r>
          <w:fldChar w:fldCharType="end"/>
        </w:r>
      </w:hyperlink>
    </w:p>
    <w:p>
      <w:pPr>
        <w:pStyle w:val="TOC1"/>
        <w:tabs>
          <w:tab w:val="right" w:leader="dot" w:pos="8306"/>
        </w:tabs>
      </w:pPr>
      <w:hyperlink w:anchor="_Toc18020" w:history="1">
        <w:r>
          <w:rPr>
            <w:rFonts w:ascii="仿宋" w:eastAsia="仿宋" w:hAnsi="仿宋" w:cs="仿宋" w:hint="eastAsia"/>
            <w:lang w:eastAsia="zh-CN"/>
          </w:rPr>
          <w:t>三、灶具项目建设单位说明</w:t>
        </w:r>
        <w:r>
          <w:tab/>
        </w:r>
        <w:r>
          <w:fldChar w:fldCharType="begin"/>
        </w:r>
        <w:r>
          <w:instrText xml:space="preserve"> PAGEREF _Toc18020 \h </w:instrText>
        </w:r>
        <w:r>
          <w:fldChar w:fldCharType="separate"/>
        </w:r>
        <w:r>
          <w:t>6</w:t>
        </w:r>
        <w:r>
          <w:fldChar w:fldCharType="end"/>
        </w:r>
      </w:hyperlink>
    </w:p>
    <w:p>
      <w:pPr>
        <w:pStyle w:val="TOC2"/>
        <w:tabs>
          <w:tab w:val="right" w:leader="dot" w:pos="8306"/>
        </w:tabs>
      </w:pPr>
      <w:hyperlink w:anchor="_Toc9386" w:history="1">
        <w:r>
          <w:rPr>
            <w:rFonts w:ascii="仿宋" w:eastAsia="仿宋" w:hAnsi="仿宋" w:cs="仿宋" w:hint="eastAsia"/>
            <w:lang w:eastAsia="zh-CN"/>
          </w:rPr>
          <w:t>(一)、灶具项目承办单位基本情况</w:t>
        </w:r>
        <w:r>
          <w:tab/>
        </w:r>
        <w:r>
          <w:fldChar w:fldCharType="begin"/>
        </w:r>
        <w:r>
          <w:instrText xml:space="preserve"> PAGEREF _Toc9386 \h </w:instrText>
        </w:r>
        <w:r>
          <w:fldChar w:fldCharType="separate"/>
        </w:r>
        <w:r>
          <w:t>6</w:t>
        </w:r>
        <w:r>
          <w:fldChar w:fldCharType="end"/>
        </w:r>
      </w:hyperlink>
    </w:p>
    <w:p>
      <w:pPr>
        <w:pStyle w:val="TOC2"/>
        <w:tabs>
          <w:tab w:val="right" w:leader="dot" w:pos="8306"/>
        </w:tabs>
      </w:pPr>
      <w:hyperlink w:anchor="_Toc15834" w:history="1">
        <w:r>
          <w:rPr>
            <w:rFonts w:ascii="仿宋" w:eastAsia="仿宋" w:hAnsi="仿宋" w:cs="仿宋" w:hint="eastAsia"/>
            <w:lang w:eastAsia="zh-CN"/>
          </w:rPr>
          <w:t>(二)、公司经济效益分析</w:t>
        </w:r>
        <w:r>
          <w:tab/>
        </w:r>
        <w:r>
          <w:fldChar w:fldCharType="begin"/>
        </w:r>
        <w:r>
          <w:instrText xml:space="preserve"> PAGEREF _Toc15834 \h </w:instrText>
        </w:r>
        <w:r>
          <w:fldChar w:fldCharType="separate"/>
        </w:r>
        <w:r>
          <w:t>7</w:t>
        </w:r>
        <w:r>
          <w:fldChar w:fldCharType="end"/>
        </w:r>
      </w:hyperlink>
    </w:p>
    <w:p>
      <w:pPr>
        <w:pStyle w:val="TOC1"/>
        <w:tabs>
          <w:tab w:val="right" w:leader="dot" w:pos="8306"/>
        </w:tabs>
      </w:pPr>
      <w:hyperlink w:anchor="_Toc12085" w:history="1">
        <w:r>
          <w:rPr>
            <w:rFonts w:ascii="仿宋" w:eastAsia="仿宋" w:hAnsi="仿宋" w:cs="仿宋" w:hint="eastAsia"/>
            <w:lang w:eastAsia="zh-CN"/>
          </w:rPr>
          <w:t>四、灶具项目土建工程</w:t>
        </w:r>
        <w:r>
          <w:tab/>
        </w:r>
        <w:r>
          <w:fldChar w:fldCharType="begin"/>
        </w:r>
        <w:r>
          <w:instrText xml:space="preserve"> PAGEREF _Toc12085 \h </w:instrText>
        </w:r>
        <w:r>
          <w:fldChar w:fldCharType="separate"/>
        </w:r>
        <w:r>
          <w:t>8</w:t>
        </w:r>
        <w:r>
          <w:fldChar w:fldCharType="end"/>
        </w:r>
      </w:hyperlink>
    </w:p>
    <w:p>
      <w:pPr>
        <w:pStyle w:val="TOC2"/>
        <w:tabs>
          <w:tab w:val="right" w:leader="dot" w:pos="8306"/>
        </w:tabs>
      </w:pPr>
      <w:hyperlink w:anchor="_Toc22930" w:history="1">
        <w:r>
          <w:rPr>
            <w:rFonts w:ascii="仿宋" w:eastAsia="仿宋" w:hAnsi="仿宋" w:cs="仿宋" w:hint="eastAsia"/>
            <w:lang w:eastAsia="zh-CN"/>
          </w:rPr>
          <w:t>(一)、建筑工程设计原则</w:t>
        </w:r>
        <w:r>
          <w:tab/>
        </w:r>
        <w:r>
          <w:fldChar w:fldCharType="begin"/>
        </w:r>
        <w:r>
          <w:instrText xml:space="preserve"> PAGEREF _Toc22930 \h </w:instrText>
        </w:r>
        <w:r>
          <w:fldChar w:fldCharType="separate"/>
        </w:r>
        <w:r>
          <w:t>8</w:t>
        </w:r>
        <w:r>
          <w:fldChar w:fldCharType="end"/>
        </w:r>
      </w:hyperlink>
    </w:p>
    <w:p>
      <w:pPr>
        <w:pStyle w:val="TOC2"/>
        <w:tabs>
          <w:tab w:val="right" w:leader="dot" w:pos="8306"/>
        </w:tabs>
      </w:pPr>
      <w:hyperlink w:anchor="_Toc32674" w:history="1">
        <w:r>
          <w:rPr>
            <w:rFonts w:ascii="仿宋" w:eastAsia="仿宋" w:hAnsi="仿宋" w:cs="仿宋" w:hint="eastAsia"/>
            <w:lang w:eastAsia="zh-CN"/>
          </w:rPr>
          <w:t>(二)、土建工程设计年限及安全等级</w:t>
        </w:r>
        <w:r>
          <w:tab/>
        </w:r>
        <w:r>
          <w:fldChar w:fldCharType="begin"/>
        </w:r>
        <w:r>
          <w:instrText xml:space="preserve"> PAGEREF _Toc32674 \h </w:instrText>
        </w:r>
        <w:r>
          <w:fldChar w:fldCharType="separate"/>
        </w:r>
        <w:r>
          <w:t>9</w:t>
        </w:r>
        <w:r>
          <w:fldChar w:fldCharType="end"/>
        </w:r>
      </w:hyperlink>
    </w:p>
    <w:p>
      <w:pPr>
        <w:pStyle w:val="TOC2"/>
        <w:tabs>
          <w:tab w:val="right" w:leader="dot" w:pos="8306"/>
        </w:tabs>
      </w:pPr>
      <w:hyperlink w:anchor="_Toc31915" w:history="1">
        <w:r>
          <w:rPr>
            <w:rFonts w:ascii="仿宋" w:eastAsia="仿宋" w:hAnsi="仿宋" w:cs="仿宋" w:hint="eastAsia"/>
            <w:lang w:eastAsia="zh-CN"/>
          </w:rPr>
          <w:t>(三)、建筑工程设计总体要求</w:t>
        </w:r>
        <w:r>
          <w:tab/>
        </w:r>
        <w:r>
          <w:fldChar w:fldCharType="begin"/>
        </w:r>
        <w:r>
          <w:instrText xml:space="preserve"> PAGEREF _Toc31915 \h </w:instrText>
        </w:r>
        <w:r>
          <w:fldChar w:fldCharType="separate"/>
        </w:r>
        <w:r>
          <w:t>10</w:t>
        </w:r>
        <w:r>
          <w:fldChar w:fldCharType="end"/>
        </w:r>
      </w:hyperlink>
    </w:p>
    <w:p>
      <w:pPr>
        <w:pStyle w:val="TOC2"/>
        <w:tabs>
          <w:tab w:val="right" w:leader="dot" w:pos="8306"/>
        </w:tabs>
      </w:pPr>
      <w:hyperlink w:anchor="_Toc23510" w:history="1">
        <w:r>
          <w:rPr>
            <w:rFonts w:ascii="仿宋" w:eastAsia="仿宋" w:hAnsi="仿宋" w:cs="仿宋" w:hint="eastAsia"/>
            <w:lang w:eastAsia="zh-CN"/>
          </w:rPr>
          <w:t>(四)、土建工程建设指标</w:t>
        </w:r>
        <w:r>
          <w:tab/>
        </w:r>
        <w:r>
          <w:fldChar w:fldCharType="begin"/>
        </w:r>
        <w:r>
          <w:instrText xml:space="preserve"> PAGEREF _Toc23510 \h </w:instrText>
        </w:r>
        <w:r>
          <w:fldChar w:fldCharType="separate"/>
        </w:r>
        <w:r>
          <w:t>11</w:t>
        </w:r>
        <w:r>
          <w:fldChar w:fldCharType="end"/>
        </w:r>
      </w:hyperlink>
    </w:p>
    <w:p>
      <w:pPr>
        <w:pStyle w:val="TOC1"/>
        <w:tabs>
          <w:tab w:val="right" w:leader="dot" w:pos="8306"/>
        </w:tabs>
      </w:pPr>
      <w:hyperlink w:anchor="_Toc4015" w:history="1">
        <w:r>
          <w:rPr>
            <w:rFonts w:ascii="仿宋" w:eastAsia="仿宋" w:hAnsi="仿宋" w:cs="仿宋" w:hint="eastAsia"/>
            <w:lang w:eastAsia="zh-CN"/>
          </w:rPr>
          <w:t>五、产品规划分析</w:t>
        </w:r>
        <w:r>
          <w:tab/>
        </w:r>
        <w:r>
          <w:fldChar w:fldCharType="begin"/>
        </w:r>
        <w:r>
          <w:instrText xml:space="preserve"> PAGEREF _Toc4015 \h </w:instrText>
        </w:r>
        <w:r>
          <w:fldChar w:fldCharType="separate"/>
        </w:r>
        <w:r>
          <w:t>11</w:t>
        </w:r>
        <w:r>
          <w:fldChar w:fldCharType="end"/>
        </w:r>
      </w:hyperlink>
    </w:p>
    <w:p>
      <w:pPr>
        <w:pStyle w:val="TOC2"/>
        <w:tabs>
          <w:tab w:val="right" w:leader="dot" w:pos="8306"/>
        </w:tabs>
      </w:pPr>
      <w:hyperlink w:anchor="_Toc17285" w:history="1">
        <w:r>
          <w:rPr>
            <w:rFonts w:ascii="仿宋" w:eastAsia="仿宋" w:hAnsi="仿宋" w:cs="仿宋" w:hint="eastAsia"/>
            <w:lang w:eastAsia="zh-CN"/>
          </w:rPr>
          <w:t>(一)、产品规划</w:t>
        </w:r>
        <w:r>
          <w:tab/>
        </w:r>
        <w:r>
          <w:fldChar w:fldCharType="begin"/>
        </w:r>
        <w:r>
          <w:instrText xml:space="preserve"> PAGEREF _Toc17285 \h </w:instrText>
        </w:r>
        <w:r>
          <w:fldChar w:fldCharType="separate"/>
        </w:r>
        <w:r>
          <w:t>11</w:t>
        </w:r>
        <w:r>
          <w:fldChar w:fldCharType="end"/>
        </w:r>
      </w:hyperlink>
    </w:p>
    <w:p>
      <w:pPr>
        <w:pStyle w:val="TOC2"/>
        <w:tabs>
          <w:tab w:val="right" w:leader="dot" w:pos="8306"/>
        </w:tabs>
      </w:pPr>
      <w:hyperlink w:anchor="_Toc12174" w:history="1">
        <w:r>
          <w:rPr>
            <w:rFonts w:ascii="仿宋" w:eastAsia="仿宋" w:hAnsi="仿宋" w:cs="仿宋" w:hint="eastAsia"/>
            <w:lang w:eastAsia="zh-CN"/>
          </w:rPr>
          <w:t>(二)、建设规模</w:t>
        </w:r>
        <w:r>
          <w:tab/>
        </w:r>
        <w:r>
          <w:fldChar w:fldCharType="begin"/>
        </w:r>
        <w:r>
          <w:instrText xml:space="preserve"> PAGEREF _Toc12174 \h </w:instrText>
        </w:r>
        <w:r>
          <w:fldChar w:fldCharType="separate"/>
        </w:r>
        <w:r>
          <w:t>12</w:t>
        </w:r>
        <w:r>
          <w:fldChar w:fldCharType="end"/>
        </w:r>
      </w:hyperlink>
    </w:p>
    <w:p>
      <w:pPr>
        <w:pStyle w:val="TOC1"/>
        <w:tabs>
          <w:tab w:val="right" w:leader="dot" w:pos="8306"/>
        </w:tabs>
      </w:pPr>
      <w:hyperlink w:anchor="_Toc13251" w:history="1">
        <w:r>
          <w:rPr>
            <w:rFonts w:ascii="仿宋" w:eastAsia="仿宋" w:hAnsi="仿宋" w:cs="仿宋" w:hint="eastAsia"/>
            <w:lang w:eastAsia="zh-CN"/>
          </w:rPr>
          <w:t>六、灶具项目危机管理</w:t>
        </w:r>
        <w:r>
          <w:tab/>
        </w:r>
        <w:r>
          <w:fldChar w:fldCharType="begin"/>
        </w:r>
        <w:r>
          <w:instrText xml:space="preserve"> PAGEREF _Toc13251 \h </w:instrText>
        </w:r>
        <w:r>
          <w:fldChar w:fldCharType="separate"/>
        </w:r>
        <w:r>
          <w:t>13</w:t>
        </w:r>
        <w:r>
          <w:fldChar w:fldCharType="end"/>
        </w:r>
      </w:hyperlink>
    </w:p>
    <w:p>
      <w:pPr>
        <w:pStyle w:val="TOC2"/>
        <w:tabs>
          <w:tab w:val="right" w:leader="dot" w:pos="8306"/>
        </w:tabs>
      </w:pPr>
      <w:hyperlink w:anchor="_Toc29032" w:history="1">
        <w:r>
          <w:rPr>
            <w:rFonts w:ascii="仿宋" w:eastAsia="仿宋" w:hAnsi="仿宋" w:cs="仿宋" w:hint="eastAsia"/>
            <w:lang w:eastAsia="zh-CN"/>
          </w:rPr>
          <w:t>(一)、危机预警与识别</w:t>
        </w:r>
        <w:r>
          <w:tab/>
        </w:r>
        <w:r>
          <w:fldChar w:fldCharType="begin"/>
        </w:r>
        <w:r>
          <w:instrText xml:space="preserve"> PAGEREF _Toc29032 \h </w:instrText>
        </w:r>
        <w:r>
          <w:fldChar w:fldCharType="separate"/>
        </w:r>
        <w:r>
          <w:t>13</w:t>
        </w:r>
        <w:r>
          <w:fldChar w:fldCharType="end"/>
        </w:r>
      </w:hyperlink>
    </w:p>
    <w:p>
      <w:pPr>
        <w:pStyle w:val="TOC2"/>
        <w:tabs>
          <w:tab w:val="right" w:leader="dot" w:pos="8306"/>
        </w:tabs>
      </w:pPr>
      <w:hyperlink w:anchor="_Toc12320" w:history="1">
        <w:r>
          <w:rPr>
            <w:rFonts w:ascii="仿宋" w:eastAsia="仿宋" w:hAnsi="仿宋" w:cs="仿宋" w:hint="eastAsia"/>
            <w:lang w:eastAsia="zh-CN"/>
          </w:rPr>
          <w:t>(二)、危机应对与恢复</w:t>
        </w:r>
        <w:r>
          <w:tab/>
        </w:r>
        <w:r>
          <w:fldChar w:fldCharType="begin"/>
        </w:r>
        <w:r>
          <w:instrText xml:space="preserve"> PAGEREF _Toc12320 \h </w:instrText>
        </w:r>
        <w:r>
          <w:fldChar w:fldCharType="separate"/>
        </w:r>
        <w:r>
          <w:t>14</w:t>
        </w:r>
        <w:r>
          <w:fldChar w:fldCharType="end"/>
        </w:r>
      </w:hyperlink>
    </w:p>
    <w:p>
      <w:pPr>
        <w:pStyle w:val="TOC1"/>
        <w:tabs>
          <w:tab w:val="right" w:leader="dot" w:pos="8306"/>
        </w:tabs>
      </w:pPr>
      <w:hyperlink w:anchor="_Toc18865" w:history="1">
        <w:r>
          <w:rPr>
            <w:rFonts w:ascii="仿宋" w:eastAsia="仿宋" w:hAnsi="仿宋" w:cs="仿宋" w:hint="eastAsia"/>
            <w:lang w:eastAsia="zh-CN"/>
          </w:rPr>
          <w:t>七、灶具项目财务管理</w:t>
        </w:r>
        <w:r>
          <w:tab/>
        </w:r>
        <w:r>
          <w:fldChar w:fldCharType="begin"/>
        </w:r>
        <w:r>
          <w:instrText xml:space="preserve"> PAGEREF _Toc18865 \h </w:instrText>
        </w:r>
        <w:r>
          <w:fldChar w:fldCharType="separate"/>
        </w:r>
        <w:r>
          <w:t>15</w:t>
        </w:r>
        <w:r>
          <w:fldChar w:fldCharType="end"/>
        </w:r>
      </w:hyperlink>
    </w:p>
    <w:p>
      <w:pPr>
        <w:pStyle w:val="TOC2"/>
        <w:tabs>
          <w:tab w:val="right" w:leader="dot" w:pos="8306"/>
        </w:tabs>
      </w:pPr>
      <w:hyperlink w:anchor="_Toc1473" w:history="1">
        <w:r>
          <w:rPr>
            <w:rFonts w:ascii="仿宋" w:eastAsia="仿宋" w:hAnsi="仿宋" w:cs="仿宋" w:hint="eastAsia"/>
            <w:lang w:eastAsia="zh-CN"/>
          </w:rPr>
          <w:t>(一)、资金需求大</w:t>
        </w:r>
        <w:r>
          <w:tab/>
        </w:r>
        <w:r>
          <w:fldChar w:fldCharType="begin"/>
        </w:r>
        <w:r>
          <w:instrText xml:space="preserve"> PAGEREF _Toc1473 \h </w:instrText>
        </w:r>
        <w:r>
          <w:fldChar w:fldCharType="separate"/>
        </w:r>
        <w:r>
          <w:t>15</w:t>
        </w:r>
        <w:r>
          <w:fldChar w:fldCharType="end"/>
        </w:r>
      </w:hyperlink>
    </w:p>
    <w:p>
      <w:pPr>
        <w:pStyle w:val="TOC2"/>
        <w:tabs>
          <w:tab w:val="right" w:leader="dot" w:pos="8306"/>
        </w:tabs>
      </w:pPr>
      <w:hyperlink w:anchor="_Toc22904" w:history="1">
        <w:r>
          <w:rPr>
            <w:rFonts w:ascii="仿宋" w:eastAsia="仿宋" w:hAnsi="仿宋" w:cs="仿宋" w:hint="eastAsia"/>
            <w:lang w:eastAsia="zh-CN"/>
          </w:rPr>
          <w:t>(二)、研发周期长</w:t>
        </w:r>
        <w:r>
          <w:tab/>
        </w:r>
        <w:r>
          <w:fldChar w:fldCharType="begin"/>
        </w:r>
        <w:r>
          <w:instrText xml:space="preserve"> PAGEREF _Toc22904 \h </w:instrText>
        </w:r>
        <w:r>
          <w:fldChar w:fldCharType="separate"/>
        </w:r>
        <w:r>
          <w:t>16</w:t>
        </w:r>
        <w:r>
          <w:fldChar w:fldCharType="end"/>
        </w:r>
      </w:hyperlink>
    </w:p>
    <w:p>
      <w:pPr>
        <w:pStyle w:val="TOC2"/>
        <w:tabs>
          <w:tab w:val="right" w:leader="dot" w:pos="8306"/>
        </w:tabs>
      </w:pPr>
      <w:hyperlink w:anchor="_Toc8205" w:history="1">
        <w:r>
          <w:rPr>
            <w:rFonts w:ascii="仿宋" w:eastAsia="仿宋" w:hAnsi="仿宋" w:cs="仿宋" w:hint="eastAsia"/>
            <w:lang w:eastAsia="zh-CN"/>
          </w:rPr>
          <w:t>(三)、市场风险大</w:t>
        </w:r>
        <w:r>
          <w:tab/>
        </w:r>
        <w:r>
          <w:fldChar w:fldCharType="begin"/>
        </w:r>
        <w:r>
          <w:instrText xml:space="preserve"> PAGEREF _Toc8205 \h </w:instrText>
        </w:r>
        <w:r>
          <w:fldChar w:fldCharType="separate"/>
        </w:r>
        <w:r>
          <w:t>17</w:t>
        </w:r>
        <w:r>
          <w:fldChar w:fldCharType="end"/>
        </w:r>
      </w:hyperlink>
    </w:p>
    <w:p>
      <w:pPr>
        <w:pStyle w:val="TOC2"/>
        <w:tabs>
          <w:tab w:val="right" w:leader="dot" w:pos="8306"/>
        </w:tabs>
      </w:pPr>
      <w:hyperlink w:anchor="_Toc15060" w:history="1">
        <w:r>
          <w:rPr>
            <w:rFonts w:ascii="仿宋" w:eastAsia="仿宋" w:hAnsi="仿宋" w:cs="仿宋" w:hint="eastAsia"/>
            <w:lang w:eastAsia="zh-CN"/>
          </w:rPr>
          <w:t>(四)、利润率高</w:t>
        </w:r>
        <w:r>
          <w:tab/>
        </w:r>
        <w:r>
          <w:fldChar w:fldCharType="begin"/>
        </w:r>
        <w:r>
          <w:instrText xml:space="preserve"> PAGEREF _Toc15060 \h </w:instrText>
        </w:r>
        <w:r>
          <w:fldChar w:fldCharType="separate"/>
        </w:r>
        <w:r>
          <w:t>20</w:t>
        </w:r>
        <w:r>
          <w:fldChar w:fldCharType="end"/>
        </w:r>
      </w:hyperlink>
    </w:p>
    <w:p>
      <w:pPr>
        <w:pStyle w:val="TOC1"/>
        <w:tabs>
          <w:tab w:val="right" w:leader="dot" w:pos="8306"/>
        </w:tabs>
      </w:pPr>
      <w:hyperlink w:anchor="_Toc17377" w:history="1">
        <w:r>
          <w:rPr>
            <w:rFonts w:ascii="仿宋" w:eastAsia="仿宋" w:hAnsi="仿宋" w:cs="仿宋" w:hint="eastAsia"/>
            <w:lang w:eastAsia="zh-CN"/>
          </w:rPr>
          <w:t>八、灶具项目经营效益</w:t>
        </w:r>
        <w:r>
          <w:tab/>
        </w:r>
        <w:r>
          <w:fldChar w:fldCharType="begin"/>
        </w:r>
        <w:r>
          <w:instrText xml:space="preserve"> PAGEREF _Toc17377 \h </w:instrText>
        </w:r>
        <w:r>
          <w:fldChar w:fldCharType="separate"/>
        </w:r>
        <w:r>
          <w:t>22</w:t>
        </w:r>
        <w:r>
          <w:fldChar w:fldCharType="end"/>
        </w:r>
      </w:hyperlink>
    </w:p>
    <w:p>
      <w:pPr>
        <w:pStyle w:val="TOC2"/>
        <w:tabs>
          <w:tab w:val="right" w:leader="dot" w:pos="8306"/>
        </w:tabs>
      </w:pPr>
      <w:hyperlink w:anchor="_Toc28097" w:history="1">
        <w:r>
          <w:rPr>
            <w:rFonts w:ascii="仿宋" w:eastAsia="仿宋" w:hAnsi="仿宋" w:cs="仿宋" w:hint="eastAsia"/>
            <w:lang w:eastAsia="zh-CN"/>
          </w:rPr>
          <w:t>(一)、经济评价财务测算</w:t>
        </w:r>
        <w:r>
          <w:tab/>
        </w:r>
        <w:r>
          <w:fldChar w:fldCharType="begin"/>
        </w:r>
        <w:r>
          <w:instrText xml:space="preserve"> PAGEREF _Toc28097 \h </w:instrText>
        </w:r>
        <w:r>
          <w:fldChar w:fldCharType="separate"/>
        </w:r>
        <w:r>
          <w:t>22</w:t>
        </w:r>
        <w:r>
          <w:fldChar w:fldCharType="end"/>
        </w:r>
      </w:hyperlink>
    </w:p>
    <w:p>
      <w:pPr>
        <w:pStyle w:val="TOC2"/>
        <w:tabs>
          <w:tab w:val="right" w:leader="dot" w:pos="8306"/>
        </w:tabs>
      </w:pPr>
      <w:hyperlink w:anchor="_Toc28025" w:history="1">
        <w:r>
          <w:rPr>
            <w:rFonts w:ascii="仿宋" w:eastAsia="仿宋" w:hAnsi="仿宋" w:cs="仿宋" w:hint="eastAsia"/>
            <w:lang w:eastAsia="zh-CN"/>
          </w:rPr>
          <w:t>(二)、灶具项目盈利能力分析</w:t>
        </w:r>
        <w:r>
          <w:tab/>
        </w:r>
        <w:r>
          <w:fldChar w:fldCharType="begin"/>
        </w:r>
        <w:r>
          <w:instrText xml:space="preserve"> PAGEREF _Toc28025 \h </w:instrText>
        </w:r>
        <w:r>
          <w:fldChar w:fldCharType="separate"/>
        </w:r>
        <w:r>
          <w:t>23</w:t>
        </w:r>
        <w:r>
          <w:fldChar w:fldCharType="end"/>
        </w:r>
      </w:hyperlink>
    </w:p>
    <w:p>
      <w:pPr>
        <w:pStyle w:val="TOC1"/>
        <w:tabs>
          <w:tab w:val="right" w:leader="dot" w:pos="8306"/>
        </w:tabs>
      </w:pPr>
      <w:hyperlink w:anchor="_Toc20732" w:history="1">
        <w:r>
          <w:rPr>
            <w:rFonts w:ascii="仿宋" w:eastAsia="仿宋" w:hAnsi="仿宋" w:cs="仿宋" w:hint="eastAsia"/>
            <w:lang w:eastAsia="zh-CN"/>
          </w:rPr>
          <w:t>九、灶具项目风险管理</w:t>
        </w:r>
        <w:r>
          <w:tab/>
        </w:r>
        <w:r>
          <w:fldChar w:fldCharType="begin"/>
        </w:r>
        <w:r>
          <w:instrText xml:space="preserve"> PAGEREF _Toc20732 \h </w:instrText>
        </w:r>
        <w:r>
          <w:fldChar w:fldCharType="separate"/>
        </w:r>
        <w:r>
          <w:t>24</w:t>
        </w:r>
        <w:r>
          <w:fldChar w:fldCharType="end"/>
        </w:r>
      </w:hyperlink>
    </w:p>
    <w:p>
      <w:pPr>
        <w:pStyle w:val="TOC2"/>
        <w:tabs>
          <w:tab w:val="right" w:leader="dot" w:pos="8306"/>
        </w:tabs>
      </w:pPr>
      <w:hyperlink w:anchor="_Toc11872" w:history="1">
        <w:r>
          <w:rPr>
            <w:rFonts w:ascii="仿宋" w:eastAsia="仿宋" w:hAnsi="仿宋" w:cs="仿宋" w:hint="eastAsia"/>
            <w:lang w:eastAsia="zh-CN"/>
          </w:rPr>
          <w:t>(一)、风险识别与评估</w:t>
        </w:r>
        <w:r>
          <w:tab/>
        </w:r>
        <w:r>
          <w:fldChar w:fldCharType="begin"/>
        </w:r>
        <w:r>
          <w:instrText xml:space="preserve"> PAGEREF _Toc11872 \h </w:instrText>
        </w:r>
        <w:r>
          <w:fldChar w:fldCharType="separate"/>
        </w:r>
        <w:r>
          <w:t>24</w:t>
        </w:r>
        <w:r>
          <w:fldChar w:fldCharType="end"/>
        </w:r>
      </w:hyperlink>
    </w:p>
    <w:p>
      <w:pPr>
        <w:pStyle w:val="TOC2"/>
        <w:tabs>
          <w:tab w:val="right" w:leader="dot" w:pos="8306"/>
        </w:tabs>
      </w:pPr>
      <w:hyperlink w:anchor="_Toc11931" w:history="1">
        <w:r>
          <w:rPr>
            <w:rFonts w:ascii="仿宋" w:eastAsia="仿宋" w:hAnsi="仿宋" w:cs="仿宋" w:hint="eastAsia"/>
            <w:lang w:eastAsia="zh-CN"/>
          </w:rPr>
          <w:t>(二)、风险应对策略</w:t>
        </w:r>
        <w:r>
          <w:tab/>
        </w:r>
        <w:r>
          <w:fldChar w:fldCharType="begin"/>
        </w:r>
        <w:r>
          <w:instrText xml:space="preserve"> PAGEREF _Toc11931 \h </w:instrText>
        </w:r>
        <w:r>
          <w:fldChar w:fldCharType="separate"/>
        </w:r>
        <w:r>
          <w:t>25</w:t>
        </w:r>
        <w:r>
          <w:fldChar w:fldCharType="end"/>
        </w:r>
      </w:hyperlink>
    </w:p>
    <w:p>
      <w:pPr>
        <w:pStyle w:val="TOC2"/>
        <w:tabs>
          <w:tab w:val="right" w:leader="dot" w:pos="8306"/>
        </w:tabs>
      </w:pPr>
      <w:hyperlink w:anchor="_Toc5161" w:history="1">
        <w:r>
          <w:rPr>
            <w:rFonts w:ascii="仿宋" w:eastAsia="仿宋" w:hAnsi="仿宋" w:cs="仿宋" w:hint="eastAsia"/>
            <w:lang w:eastAsia="zh-CN"/>
          </w:rPr>
          <w:t>(三)、风险监控与控制</w:t>
        </w:r>
        <w:r>
          <w:tab/>
        </w:r>
        <w:r>
          <w:fldChar w:fldCharType="begin"/>
        </w:r>
        <w:r>
          <w:instrText xml:space="preserve"> PAGEREF _Toc5161 \h </w:instrText>
        </w:r>
        <w:r>
          <w:fldChar w:fldCharType="separate"/>
        </w:r>
        <w:r>
          <w:t>27</w:t>
        </w:r>
        <w:r>
          <w:fldChar w:fldCharType="end"/>
        </w:r>
      </w:hyperlink>
    </w:p>
    <w:p>
      <w:pPr>
        <w:pStyle w:val="TOC1"/>
        <w:tabs>
          <w:tab w:val="right" w:leader="dot" w:pos="8306"/>
        </w:tabs>
      </w:pPr>
      <w:hyperlink w:anchor="_Toc25196" w:history="1">
        <w:r>
          <w:rPr>
            <w:rFonts w:ascii="仿宋" w:eastAsia="仿宋" w:hAnsi="仿宋" w:cs="仿宋" w:hint="eastAsia"/>
            <w:lang w:eastAsia="zh-CN"/>
          </w:rPr>
          <w:t>十、灶具项目环境影响分析</w:t>
        </w:r>
        <w:r>
          <w:tab/>
        </w:r>
        <w:r>
          <w:fldChar w:fldCharType="begin"/>
        </w:r>
        <w:r>
          <w:instrText xml:space="preserve"> PAGEREF _Toc25196 \h </w:instrText>
        </w:r>
        <w:r>
          <w:fldChar w:fldCharType="separate"/>
        </w:r>
        <w:r>
          <w:t>28</w:t>
        </w:r>
        <w:r>
          <w:fldChar w:fldCharType="end"/>
        </w:r>
      </w:hyperlink>
    </w:p>
    <w:p>
      <w:pPr>
        <w:pStyle w:val="TOC2"/>
        <w:tabs>
          <w:tab w:val="right" w:leader="dot" w:pos="8306"/>
        </w:tabs>
      </w:pPr>
      <w:hyperlink w:anchor="_Toc9675" w:history="1">
        <w:r>
          <w:rPr>
            <w:rFonts w:ascii="仿宋" w:eastAsia="仿宋" w:hAnsi="仿宋" w:cs="仿宋" w:hint="eastAsia"/>
            <w:lang w:eastAsia="zh-CN"/>
          </w:rPr>
          <w:t>(一)、建设区域环境质量现状</w:t>
        </w:r>
        <w:r>
          <w:tab/>
        </w:r>
        <w:r>
          <w:fldChar w:fldCharType="begin"/>
        </w:r>
        <w:r>
          <w:instrText xml:space="preserve"> PAGEREF _Toc9675 \h </w:instrText>
        </w:r>
        <w:r>
          <w:fldChar w:fldCharType="separate"/>
        </w:r>
        <w:r>
          <w:t>28</w:t>
        </w:r>
        <w:r>
          <w:fldChar w:fldCharType="end"/>
        </w:r>
      </w:hyperlink>
    </w:p>
    <w:p>
      <w:pPr>
        <w:pStyle w:val="TOC2"/>
        <w:tabs>
          <w:tab w:val="right" w:leader="dot" w:pos="8306"/>
        </w:tabs>
      </w:pPr>
      <w:hyperlink w:anchor="_Toc4204" w:history="1">
        <w:r>
          <w:rPr>
            <w:rFonts w:ascii="仿宋" w:eastAsia="仿宋" w:hAnsi="仿宋" w:cs="仿宋" w:hint="eastAsia"/>
            <w:lang w:eastAsia="zh-CN"/>
          </w:rPr>
          <w:t>(二)、建设期环境保护</w:t>
        </w:r>
        <w:r>
          <w:tab/>
        </w:r>
        <w:r>
          <w:fldChar w:fldCharType="begin"/>
        </w:r>
        <w:r>
          <w:instrText xml:space="preserve"> PAGEREF _Toc4204 \h </w:instrText>
        </w:r>
        <w:r>
          <w:fldChar w:fldCharType="separate"/>
        </w:r>
        <w:r>
          <w:t>29</w:t>
        </w:r>
        <w:r>
          <w:fldChar w:fldCharType="end"/>
        </w:r>
      </w:hyperlink>
    </w:p>
    <w:p>
      <w:pPr>
        <w:pStyle w:val="TOC2"/>
        <w:tabs>
          <w:tab w:val="right" w:leader="dot" w:pos="8306"/>
        </w:tabs>
      </w:pPr>
      <w:hyperlink w:anchor="_Toc13503" w:history="1">
        <w:r>
          <w:rPr>
            <w:rFonts w:ascii="仿宋" w:eastAsia="仿宋" w:hAnsi="仿宋" w:cs="仿宋" w:hint="eastAsia"/>
            <w:lang w:eastAsia="zh-CN"/>
          </w:rPr>
          <w:t>(三)、运营期环境保护</w:t>
        </w:r>
        <w:r>
          <w:tab/>
        </w:r>
        <w:r>
          <w:fldChar w:fldCharType="begin"/>
        </w:r>
        <w:r>
          <w:instrText xml:space="preserve"> PAGEREF _Toc13503 \h </w:instrText>
        </w:r>
        <w:r>
          <w:fldChar w:fldCharType="separate"/>
        </w:r>
        <w:r>
          <w:t>31</w:t>
        </w:r>
        <w:r>
          <w:fldChar w:fldCharType="end"/>
        </w:r>
      </w:hyperlink>
    </w:p>
    <w:p>
      <w:pPr>
        <w:pStyle w:val="TOC2"/>
        <w:tabs>
          <w:tab w:val="right" w:leader="dot" w:pos="8306"/>
        </w:tabs>
      </w:pPr>
      <w:hyperlink w:anchor="_Toc21457" w:history="1">
        <w:r>
          <w:rPr>
            <w:rFonts w:ascii="仿宋" w:eastAsia="仿宋" w:hAnsi="仿宋" w:cs="仿宋" w:hint="eastAsia"/>
            <w:lang w:eastAsia="zh-CN"/>
          </w:rPr>
          <w:t>(四)、灶具项目建设对区域经济的影响</w:t>
        </w:r>
        <w:r>
          <w:tab/>
        </w:r>
        <w:r>
          <w:fldChar w:fldCharType="begin"/>
        </w:r>
        <w:r>
          <w:instrText xml:space="preserve"> PAGEREF _Toc21457 \h </w:instrText>
        </w:r>
        <w:r>
          <w:fldChar w:fldCharType="separate"/>
        </w:r>
        <w:r>
          <w:t>32</w:t>
        </w:r>
        <w:r>
          <w:fldChar w:fldCharType="end"/>
        </w:r>
      </w:hyperlink>
    </w:p>
    <w:p>
      <w:pPr>
        <w:pStyle w:val="TOC2"/>
        <w:tabs>
          <w:tab w:val="right" w:leader="dot" w:pos="8306"/>
        </w:tabs>
      </w:pPr>
      <w:hyperlink w:anchor="_Toc26726" w:history="1">
        <w:r>
          <w:rPr>
            <w:rFonts w:ascii="仿宋" w:eastAsia="仿宋" w:hAnsi="仿宋" w:cs="仿宋" w:hint="eastAsia"/>
            <w:lang w:eastAsia="zh-CN"/>
          </w:rPr>
          <w:t>(五)、废弃物处理</w:t>
        </w:r>
        <w:r>
          <w:tab/>
        </w:r>
        <w:r>
          <w:fldChar w:fldCharType="begin"/>
        </w:r>
        <w:r>
          <w:instrText xml:space="preserve"> PAGEREF _Toc26726 \h </w:instrText>
        </w:r>
        <w:r>
          <w:fldChar w:fldCharType="separate"/>
        </w:r>
        <w:r>
          <w:t>34</w:t>
        </w:r>
        <w:r>
          <w:fldChar w:fldCharType="end"/>
        </w:r>
      </w:hyperlink>
    </w:p>
    <w:p>
      <w:pPr>
        <w:pStyle w:val="TOC2"/>
        <w:tabs>
          <w:tab w:val="right" w:leader="dot" w:pos="8306"/>
        </w:tabs>
      </w:pPr>
      <w:hyperlink w:anchor="_Toc21369" w:history="1">
        <w:r>
          <w:rPr>
            <w:rFonts w:ascii="仿宋" w:eastAsia="仿宋" w:hAnsi="仿宋" w:cs="仿宋" w:hint="eastAsia"/>
            <w:lang w:eastAsia="zh-CN"/>
          </w:rPr>
          <w:t>(六)、特殊环境影响分析</w:t>
        </w:r>
        <w:r>
          <w:tab/>
        </w:r>
        <w:r>
          <w:fldChar w:fldCharType="begin"/>
        </w:r>
        <w:r>
          <w:instrText xml:space="preserve"> PAGEREF _Toc21369 \h </w:instrText>
        </w:r>
        <w:r>
          <w:fldChar w:fldCharType="separate"/>
        </w:r>
        <w:r>
          <w:t>35</w:t>
        </w:r>
        <w:r>
          <w:fldChar w:fldCharType="end"/>
        </w:r>
      </w:hyperlink>
    </w:p>
    <w:p>
      <w:pPr>
        <w:pStyle w:val="TOC2"/>
        <w:tabs>
          <w:tab w:val="right" w:leader="dot" w:pos="8306"/>
        </w:tabs>
      </w:pPr>
      <w:hyperlink w:anchor="_Toc23866" w:history="1">
        <w:r>
          <w:rPr>
            <w:rFonts w:ascii="仿宋" w:eastAsia="仿宋" w:hAnsi="仿宋" w:cs="仿宋" w:hint="eastAsia"/>
            <w:lang w:eastAsia="zh-CN"/>
          </w:rPr>
          <w:t>(七)、清洁生产</w:t>
        </w:r>
        <w:r>
          <w:tab/>
        </w:r>
        <w:r>
          <w:fldChar w:fldCharType="begin"/>
        </w:r>
        <w:r>
          <w:instrText xml:space="preserve"> PAGEREF _Toc23866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157" w:history="1">
        <w:r>
          <w:rPr>
            <w:rFonts w:ascii="仿宋" w:eastAsia="仿宋" w:hAnsi="仿宋" w:cs="仿宋" w:hint="eastAsia"/>
            <w:lang w:eastAsia="zh-CN"/>
          </w:rPr>
          <w:t>(八)、环境保护综合评价</w:t>
        </w:r>
        <w:r>
          <w:tab/>
        </w:r>
        <w:r>
          <w:fldChar w:fldCharType="begin"/>
        </w:r>
        <w:r>
          <w:instrText xml:space="preserve"> PAGEREF _Toc20157 \h </w:instrText>
        </w:r>
        <w:r>
          <w:fldChar w:fldCharType="separate"/>
        </w:r>
        <w:r>
          <w:t>37</w:t>
        </w:r>
        <w:r>
          <w:fldChar w:fldCharType="end"/>
        </w:r>
      </w:hyperlink>
    </w:p>
    <w:p>
      <w:pPr>
        <w:pStyle w:val="TOC1"/>
        <w:tabs>
          <w:tab w:val="right" w:leader="dot" w:pos="8306"/>
        </w:tabs>
      </w:pPr>
      <w:hyperlink w:anchor="_Toc16079" w:history="1">
        <w:r>
          <w:rPr>
            <w:rFonts w:ascii="仿宋" w:eastAsia="仿宋" w:hAnsi="仿宋" w:cs="仿宋" w:hint="eastAsia"/>
            <w:lang w:eastAsia="zh-CN"/>
          </w:rPr>
          <w:t>十一、生产安全保护</w:t>
        </w:r>
        <w:r>
          <w:tab/>
        </w:r>
        <w:r>
          <w:fldChar w:fldCharType="begin"/>
        </w:r>
        <w:r>
          <w:instrText xml:space="preserve"> PAGEREF _Toc16079 \h </w:instrText>
        </w:r>
        <w:r>
          <w:fldChar w:fldCharType="separate"/>
        </w:r>
        <w:r>
          <w:t>38</w:t>
        </w:r>
        <w:r>
          <w:fldChar w:fldCharType="end"/>
        </w:r>
      </w:hyperlink>
    </w:p>
    <w:p>
      <w:pPr>
        <w:pStyle w:val="TOC2"/>
        <w:tabs>
          <w:tab w:val="right" w:leader="dot" w:pos="8306"/>
        </w:tabs>
      </w:pPr>
      <w:hyperlink w:anchor="_Toc3579" w:history="1">
        <w:r>
          <w:rPr>
            <w:rFonts w:ascii="仿宋" w:eastAsia="仿宋" w:hAnsi="仿宋" w:cs="仿宋" w:hint="eastAsia"/>
            <w:lang w:eastAsia="zh-CN"/>
          </w:rPr>
          <w:t>(一)、消防安全</w:t>
        </w:r>
        <w:r>
          <w:tab/>
        </w:r>
        <w:r>
          <w:fldChar w:fldCharType="begin"/>
        </w:r>
        <w:r>
          <w:instrText xml:space="preserve"> PAGEREF _Toc3579 \h </w:instrText>
        </w:r>
        <w:r>
          <w:fldChar w:fldCharType="separate"/>
        </w:r>
        <w:r>
          <w:t>38</w:t>
        </w:r>
        <w:r>
          <w:fldChar w:fldCharType="end"/>
        </w:r>
      </w:hyperlink>
    </w:p>
    <w:p>
      <w:pPr>
        <w:pStyle w:val="TOC2"/>
        <w:tabs>
          <w:tab w:val="right" w:leader="dot" w:pos="8306"/>
        </w:tabs>
      </w:pPr>
      <w:hyperlink w:anchor="_Toc15037" w:history="1">
        <w:r>
          <w:rPr>
            <w:rFonts w:ascii="仿宋" w:eastAsia="仿宋" w:hAnsi="仿宋" w:cs="仿宋" w:hint="eastAsia"/>
            <w:lang w:eastAsia="zh-CN"/>
          </w:rPr>
          <w:t>(二)、防火防爆总图布置措施</w:t>
        </w:r>
        <w:r>
          <w:tab/>
        </w:r>
        <w:r>
          <w:fldChar w:fldCharType="begin"/>
        </w:r>
        <w:r>
          <w:instrText xml:space="preserve"> PAGEREF _Toc15037 \h </w:instrText>
        </w:r>
        <w:r>
          <w:fldChar w:fldCharType="separate"/>
        </w:r>
        <w:r>
          <w:t>40</w:t>
        </w:r>
        <w:r>
          <w:fldChar w:fldCharType="end"/>
        </w:r>
      </w:hyperlink>
    </w:p>
    <w:p>
      <w:pPr>
        <w:pStyle w:val="TOC2"/>
        <w:tabs>
          <w:tab w:val="right" w:leader="dot" w:pos="8306"/>
        </w:tabs>
      </w:pPr>
      <w:hyperlink w:anchor="_Toc15446" w:history="1">
        <w:r>
          <w:rPr>
            <w:rFonts w:ascii="仿宋" w:eastAsia="仿宋" w:hAnsi="仿宋" w:cs="仿宋" w:hint="eastAsia"/>
            <w:lang w:eastAsia="zh-CN"/>
          </w:rPr>
          <w:t>(三)、自然灾害防范措施</w:t>
        </w:r>
        <w:r>
          <w:tab/>
        </w:r>
        <w:r>
          <w:fldChar w:fldCharType="begin"/>
        </w:r>
        <w:r>
          <w:instrText xml:space="preserve"> PAGEREF _Toc15446 \h </w:instrText>
        </w:r>
        <w:r>
          <w:fldChar w:fldCharType="separate"/>
        </w:r>
        <w:r>
          <w:t>40</w:t>
        </w:r>
        <w:r>
          <w:fldChar w:fldCharType="end"/>
        </w:r>
      </w:hyperlink>
    </w:p>
    <w:p>
      <w:pPr>
        <w:pStyle w:val="TOC2"/>
        <w:tabs>
          <w:tab w:val="right" w:leader="dot" w:pos="8306"/>
        </w:tabs>
      </w:pPr>
      <w:hyperlink w:anchor="_Toc23519" w:history="1">
        <w:r>
          <w:rPr>
            <w:rFonts w:ascii="仿宋" w:eastAsia="仿宋" w:hAnsi="仿宋" w:cs="仿宋" w:hint="eastAsia"/>
            <w:lang w:eastAsia="zh-CN"/>
          </w:rPr>
          <w:t>(四)、安全色及安全标志使用要求</w:t>
        </w:r>
        <w:r>
          <w:tab/>
        </w:r>
        <w:r>
          <w:fldChar w:fldCharType="begin"/>
        </w:r>
        <w:r>
          <w:instrText xml:space="preserve"> PAGEREF _Toc23519 \h </w:instrText>
        </w:r>
        <w:r>
          <w:fldChar w:fldCharType="separate"/>
        </w:r>
        <w:r>
          <w:t>41</w:t>
        </w:r>
        <w:r>
          <w:fldChar w:fldCharType="end"/>
        </w:r>
      </w:hyperlink>
    </w:p>
    <w:p>
      <w:pPr>
        <w:pStyle w:val="TOC2"/>
        <w:tabs>
          <w:tab w:val="right" w:leader="dot" w:pos="8306"/>
        </w:tabs>
      </w:pPr>
      <w:hyperlink w:anchor="_Toc7286" w:history="1">
        <w:r>
          <w:rPr>
            <w:rFonts w:ascii="仿宋" w:eastAsia="仿宋" w:hAnsi="仿宋" w:cs="仿宋" w:hint="eastAsia"/>
            <w:lang w:eastAsia="zh-CN"/>
          </w:rPr>
          <w:t>(五)、防尘防毒措施</w:t>
        </w:r>
        <w:r>
          <w:tab/>
        </w:r>
        <w:r>
          <w:fldChar w:fldCharType="begin"/>
        </w:r>
        <w:r>
          <w:instrText xml:space="preserve"> PAGEREF _Toc7286 \h </w:instrText>
        </w:r>
        <w:r>
          <w:fldChar w:fldCharType="separate"/>
        </w:r>
        <w:r>
          <w:t>42</w:t>
        </w:r>
        <w:r>
          <w:fldChar w:fldCharType="end"/>
        </w:r>
      </w:hyperlink>
    </w:p>
    <w:p>
      <w:pPr>
        <w:pStyle w:val="TOC2"/>
        <w:tabs>
          <w:tab w:val="right" w:leader="dot" w:pos="8306"/>
        </w:tabs>
      </w:pPr>
      <w:hyperlink w:anchor="_Toc6289" w:history="1">
        <w:r>
          <w:rPr>
            <w:rFonts w:ascii="仿宋" w:eastAsia="仿宋" w:hAnsi="仿宋" w:cs="仿宋" w:hint="eastAsia"/>
            <w:lang w:eastAsia="zh-CN"/>
          </w:rPr>
          <w:t>(六)、防静电、触电防护及防雷措施</w:t>
        </w:r>
        <w:r>
          <w:tab/>
        </w:r>
        <w:r>
          <w:fldChar w:fldCharType="begin"/>
        </w:r>
        <w:r>
          <w:instrText xml:space="preserve"> PAGEREF _Toc6289 \h </w:instrText>
        </w:r>
        <w:r>
          <w:fldChar w:fldCharType="separate"/>
        </w:r>
        <w:r>
          <w:t>43</w:t>
        </w:r>
        <w:r>
          <w:fldChar w:fldCharType="end"/>
        </w:r>
      </w:hyperlink>
    </w:p>
    <w:p>
      <w:pPr>
        <w:pStyle w:val="TOC2"/>
        <w:tabs>
          <w:tab w:val="right" w:leader="dot" w:pos="8306"/>
        </w:tabs>
      </w:pPr>
      <w:hyperlink w:anchor="_Toc22608" w:history="1">
        <w:r>
          <w:rPr>
            <w:rFonts w:ascii="仿宋" w:eastAsia="仿宋" w:hAnsi="仿宋" w:cs="仿宋" w:hint="eastAsia"/>
            <w:lang w:eastAsia="zh-CN"/>
          </w:rPr>
          <w:t>(七)、机械设备安全保障措施</w:t>
        </w:r>
        <w:r>
          <w:tab/>
        </w:r>
        <w:r>
          <w:fldChar w:fldCharType="begin"/>
        </w:r>
        <w:r>
          <w:instrText xml:space="preserve"> PAGEREF _Toc22608 \h </w:instrText>
        </w:r>
        <w:r>
          <w:fldChar w:fldCharType="separate"/>
        </w:r>
        <w:r>
          <w:t>44</w:t>
        </w:r>
        <w:r>
          <w:fldChar w:fldCharType="end"/>
        </w:r>
      </w:hyperlink>
    </w:p>
    <w:p>
      <w:pPr>
        <w:pStyle w:val="TOC1"/>
        <w:tabs>
          <w:tab w:val="right" w:leader="dot" w:pos="8306"/>
        </w:tabs>
      </w:pPr>
      <w:hyperlink w:anchor="_Toc29649" w:history="1">
        <w:r>
          <w:rPr>
            <w:rFonts w:ascii="仿宋" w:eastAsia="仿宋" w:hAnsi="仿宋" w:cs="仿宋" w:hint="eastAsia"/>
            <w:lang w:eastAsia="zh-CN"/>
          </w:rPr>
          <w:t>十二、灶具项目人力资源管理</w:t>
        </w:r>
        <w:r>
          <w:tab/>
        </w:r>
        <w:r>
          <w:fldChar w:fldCharType="begin"/>
        </w:r>
        <w:r>
          <w:instrText xml:space="preserve"> PAGEREF _Toc29649 \h </w:instrText>
        </w:r>
        <w:r>
          <w:fldChar w:fldCharType="separate"/>
        </w:r>
        <w:r>
          <w:t>46</w:t>
        </w:r>
        <w:r>
          <w:fldChar w:fldCharType="end"/>
        </w:r>
      </w:hyperlink>
    </w:p>
    <w:p>
      <w:pPr>
        <w:pStyle w:val="TOC2"/>
        <w:tabs>
          <w:tab w:val="right" w:leader="dot" w:pos="8306"/>
        </w:tabs>
      </w:pPr>
      <w:hyperlink w:anchor="_Toc27718" w:history="1">
        <w:r>
          <w:rPr>
            <w:rFonts w:ascii="仿宋" w:eastAsia="仿宋" w:hAnsi="仿宋" w:cs="仿宋" w:hint="eastAsia"/>
            <w:lang w:eastAsia="zh-CN"/>
          </w:rPr>
          <w:t>(一)、建立健全的预算管理制度</w:t>
        </w:r>
        <w:r>
          <w:tab/>
        </w:r>
        <w:r>
          <w:fldChar w:fldCharType="begin"/>
        </w:r>
        <w:r>
          <w:instrText xml:space="preserve"> PAGEREF _Toc27718 \h </w:instrText>
        </w:r>
        <w:r>
          <w:fldChar w:fldCharType="separate"/>
        </w:r>
        <w:r>
          <w:t>46</w:t>
        </w:r>
        <w:r>
          <w:fldChar w:fldCharType="end"/>
        </w:r>
      </w:hyperlink>
    </w:p>
    <w:p>
      <w:pPr>
        <w:pStyle w:val="TOC2"/>
        <w:tabs>
          <w:tab w:val="right" w:leader="dot" w:pos="8306"/>
        </w:tabs>
      </w:pPr>
      <w:hyperlink w:anchor="_Toc20588" w:history="1">
        <w:r>
          <w:rPr>
            <w:rFonts w:ascii="仿宋" w:eastAsia="仿宋" w:hAnsi="仿宋" w:cs="仿宋" w:hint="eastAsia"/>
            <w:lang w:eastAsia="zh-CN"/>
          </w:rPr>
          <w:t>(二)、加强资金流动监控</w:t>
        </w:r>
        <w:r>
          <w:tab/>
        </w:r>
        <w:r>
          <w:fldChar w:fldCharType="begin"/>
        </w:r>
        <w:r>
          <w:instrText xml:space="preserve"> PAGEREF _Toc20588 \h </w:instrText>
        </w:r>
        <w:r>
          <w:fldChar w:fldCharType="separate"/>
        </w:r>
        <w:r>
          <w:t>47</w:t>
        </w:r>
        <w:r>
          <w:fldChar w:fldCharType="end"/>
        </w:r>
      </w:hyperlink>
    </w:p>
    <w:p>
      <w:pPr>
        <w:pStyle w:val="TOC2"/>
        <w:tabs>
          <w:tab w:val="right" w:leader="dot" w:pos="8306"/>
        </w:tabs>
      </w:pPr>
      <w:hyperlink w:anchor="_Toc28696" w:history="1">
        <w:r>
          <w:rPr>
            <w:rFonts w:ascii="仿宋" w:eastAsia="仿宋" w:hAnsi="仿宋" w:cs="仿宋" w:hint="eastAsia"/>
            <w:lang w:eastAsia="zh-CN"/>
          </w:rPr>
          <w:t>(三)、制定完善的风险控制机制</w:t>
        </w:r>
        <w:r>
          <w:tab/>
        </w:r>
        <w:r>
          <w:fldChar w:fldCharType="begin"/>
        </w:r>
        <w:r>
          <w:instrText xml:space="preserve"> PAGEREF _Toc28696 \h </w:instrText>
        </w:r>
        <w:r>
          <w:fldChar w:fldCharType="separate"/>
        </w:r>
        <w:r>
          <w:t>48</w:t>
        </w:r>
        <w:r>
          <w:fldChar w:fldCharType="end"/>
        </w:r>
      </w:hyperlink>
    </w:p>
    <w:p>
      <w:pPr>
        <w:pStyle w:val="TOC2"/>
        <w:tabs>
          <w:tab w:val="right" w:leader="dot" w:pos="8306"/>
        </w:tabs>
      </w:pPr>
      <w:hyperlink w:anchor="_Toc20134" w:history="1">
        <w:r>
          <w:rPr>
            <w:rFonts w:ascii="仿宋" w:eastAsia="仿宋" w:hAnsi="仿宋" w:cs="仿宋" w:hint="eastAsia"/>
            <w:lang w:eastAsia="zh-CN"/>
          </w:rPr>
          <w:t>(四)、优化成本管理</w:t>
        </w:r>
        <w:r>
          <w:tab/>
        </w:r>
        <w:r>
          <w:fldChar w:fldCharType="begin"/>
        </w:r>
        <w:r>
          <w:instrText xml:space="preserve"> PAGEREF _Toc20134 \h </w:instrText>
        </w:r>
        <w:r>
          <w:fldChar w:fldCharType="separate"/>
        </w:r>
        <w:r>
          <w:t>50</w:t>
        </w:r>
        <w:r>
          <w:fldChar w:fldCharType="end"/>
        </w:r>
      </w:hyperlink>
    </w:p>
    <w:p>
      <w:pPr>
        <w:pStyle w:val="TOC1"/>
        <w:tabs>
          <w:tab w:val="right" w:leader="dot" w:pos="8306"/>
        </w:tabs>
      </w:pPr>
      <w:hyperlink w:anchor="_Toc21626" w:history="1">
        <w:r>
          <w:rPr>
            <w:rFonts w:ascii="仿宋" w:eastAsia="仿宋" w:hAnsi="仿宋" w:cs="仿宋" w:hint="eastAsia"/>
            <w:lang w:eastAsia="zh-CN"/>
          </w:rPr>
          <w:t>十三、风险识别与分类</w:t>
        </w:r>
        <w:r>
          <w:tab/>
        </w:r>
        <w:r>
          <w:fldChar w:fldCharType="begin"/>
        </w:r>
        <w:r>
          <w:instrText xml:space="preserve"> PAGEREF _Toc21626 \h </w:instrText>
        </w:r>
        <w:r>
          <w:fldChar w:fldCharType="separate"/>
        </w:r>
        <w:r>
          <w:t>51</w:t>
        </w:r>
        <w:r>
          <w:fldChar w:fldCharType="end"/>
        </w:r>
      </w:hyperlink>
    </w:p>
    <w:p>
      <w:pPr>
        <w:pStyle w:val="TOC2"/>
        <w:tabs>
          <w:tab w:val="right" w:leader="dot" w:pos="8306"/>
        </w:tabs>
      </w:pPr>
      <w:hyperlink w:anchor="_Toc4084" w:history="1">
        <w:r>
          <w:rPr>
            <w:rFonts w:ascii="仿宋" w:eastAsia="仿宋" w:hAnsi="仿宋" w:cs="仿宋" w:hint="eastAsia"/>
            <w:lang w:eastAsia="zh-CN"/>
          </w:rPr>
          <w:t>(一)、风险识别</w:t>
        </w:r>
        <w:r>
          <w:tab/>
        </w:r>
        <w:r>
          <w:fldChar w:fldCharType="begin"/>
        </w:r>
        <w:r>
          <w:instrText xml:space="preserve"> PAGEREF _Toc4084 \h </w:instrText>
        </w:r>
        <w:r>
          <w:fldChar w:fldCharType="separate"/>
        </w:r>
        <w:r>
          <w:t>51</w:t>
        </w:r>
        <w:r>
          <w:fldChar w:fldCharType="end"/>
        </w:r>
      </w:hyperlink>
    </w:p>
    <w:p>
      <w:pPr>
        <w:pStyle w:val="TOC2"/>
        <w:tabs>
          <w:tab w:val="right" w:leader="dot" w:pos="8306"/>
        </w:tabs>
      </w:pPr>
      <w:hyperlink w:anchor="_Toc8786" w:history="1">
        <w:r>
          <w:rPr>
            <w:rFonts w:ascii="仿宋" w:eastAsia="仿宋" w:hAnsi="仿宋" w:cs="仿宋" w:hint="eastAsia"/>
            <w:lang w:eastAsia="zh-CN"/>
          </w:rPr>
          <w:t>(二)、风险分类</w:t>
        </w:r>
        <w:r>
          <w:tab/>
        </w:r>
        <w:r>
          <w:fldChar w:fldCharType="begin"/>
        </w:r>
        <w:r>
          <w:instrText xml:space="preserve"> PAGEREF _Toc8786 \h </w:instrText>
        </w:r>
        <w:r>
          <w:fldChar w:fldCharType="separate"/>
        </w:r>
        <w:r>
          <w:t>52</w:t>
        </w:r>
        <w:r>
          <w:fldChar w:fldCharType="end"/>
        </w:r>
      </w:hyperlink>
    </w:p>
    <w:p>
      <w:pPr>
        <w:pStyle w:val="TOC1"/>
        <w:tabs>
          <w:tab w:val="right" w:leader="dot" w:pos="8306"/>
        </w:tabs>
      </w:pPr>
      <w:hyperlink w:anchor="_Toc22983" w:history="1">
        <w:r>
          <w:rPr>
            <w:rFonts w:ascii="仿宋" w:eastAsia="仿宋" w:hAnsi="仿宋" w:cs="仿宋" w:hint="eastAsia"/>
            <w:lang w:eastAsia="zh-CN"/>
          </w:rPr>
          <w:t>十四、灶具项目变更管理</w:t>
        </w:r>
        <w:r>
          <w:tab/>
        </w:r>
        <w:r>
          <w:fldChar w:fldCharType="begin"/>
        </w:r>
        <w:r>
          <w:instrText xml:space="preserve"> PAGEREF _Toc22983 \h </w:instrText>
        </w:r>
        <w:r>
          <w:fldChar w:fldCharType="separate"/>
        </w:r>
        <w:r>
          <w:t>54</w:t>
        </w:r>
        <w:r>
          <w:fldChar w:fldCharType="end"/>
        </w:r>
      </w:hyperlink>
    </w:p>
    <w:p>
      <w:pPr>
        <w:pStyle w:val="TOC2"/>
        <w:tabs>
          <w:tab w:val="right" w:leader="dot" w:pos="8306"/>
        </w:tabs>
      </w:pPr>
      <w:hyperlink w:anchor="_Toc28902" w:history="1">
        <w:r>
          <w:rPr>
            <w:rFonts w:ascii="仿宋" w:eastAsia="仿宋" w:hAnsi="仿宋" w:cs="仿宋" w:hint="eastAsia"/>
            <w:lang w:eastAsia="zh-CN"/>
          </w:rPr>
          <w:t>(一)、变更申请与评估</w:t>
        </w:r>
        <w:r>
          <w:tab/>
        </w:r>
        <w:r>
          <w:fldChar w:fldCharType="begin"/>
        </w:r>
        <w:r>
          <w:instrText xml:space="preserve"> PAGEREF _Toc28902 \h </w:instrText>
        </w:r>
        <w:r>
          <w:fldChar w:fldCharType="separate"/>
        </w:r>
        <w:r>
          <w:t>54</w:t>
        </w:r>
        <w:r>
          <w:fldChar w:fldCharType="end"/>
        </w:r>
      </w:hyperlink>
    </w:p>
    <w:p>
      <w:pPr>
        <w:pStyle w:val="TOC2"/>
        <w:tabs>
          <w:tab w:val="right" w:leader="dot" w:pos="8306"/>
        </w:tabs>
      </w:pPr>
      <w:hyperlink w:anchor="_Toc6015" w:history="1">
        <w:r>
          <w:rPr>
            <w:rFonts w:ascii="仿宋" w:eastAsia="仿宋" w:hAnsi="仿宋" w:cs="仿宋" w:hint="eastAsia"/>
            <w:lang w:eastAsia="zh-CN"/>
          </w:rPr>
          <w:t>(二)、变更实施与控制</w:t>
        </w:r>
        <w:r>
          <w:tab/>
        </w:r>
        <w:r>
          <w:fldChar w:fldCharType="begin"/>
        </w:r>
        <w:r>
          <w:instrText xml:space="preserve"> PAGEREF _Toc6015 \h </w:instrText>
        </w:r>
        <w:r>
          <w:fldChar w:fldCharType="separate"/>
        </w:r>
        <w:r>
          <w:t>54</w:t>
        </w:r>
        <w:r>
          <w:fldChar w:fldCharType="end"/>
        </w:r>
      </w:hyperlink>
    </w:p>
    <w:p>
      <w:pPr>
        <w:pStyle w:val="TOC1"/>
        <w:tabs>
          <w:tab w:val="right" w:leader="dot" w:pos="8306"/>
        </w:tabs>
      </w:pPr>
      <w:hyperlink w:anchor="_Toc12934" w:history="1">
        <w:r>
          <w:rPr>
            <w:rFonts w:ascii="仿宋" w:eastAsia="仿宋" w:hAnsi="仿宋" w:cs="仿宋" w:hint="eastAsia"/>
            <w:lang w:eastAsia="zh-CN"/>
          </w:rPr>
          <w:t>十五、灶具项目治理与监督</w:t>
        </w:r>
        <w:r>
          <w:tab/>
        </w:r>
        <w:r>
          <w:fldChar w:fldCharType="begin"/>
        </w:r>
        <w:r>
          <w:instrText xml:space="preserve"> PAGEREF _Toc12934 \h </w:instrText>
        </w:r>
        <w:r>
          <w:fldChar w:fldCharType="separate"/>
        </w:r>
        <w:r>
          <w:t>55</w:t>
        </w:r>
        <w:r>
          <w:fldChar w:fldCharType="end"/>
        </w:r>
      </w:hyperlink>
    </w:p>
    <w:p>
      <w:pPr>
        <w:pStyle w:val="TOC2"/>
        <w:tabs>
          <w:tab w:val="right" w:leader="dot" w:pos="8306"/>
        </w:tabs>
      </w:pPr>
      <w:hyperlink w:anchor="_Toc31981" w:history="1">
        <w:r>
          <w:rPr>
            <w:rFonts w:ascii="仿宋" w:eastAsia="仿宋" w:hAnsi="仿宋" w:cs="仿宋" w:hint="eastAsia"/>
            <w:lang w:eastAsia="zh-CN"/>
          </w:rPr>
          <w:t>(一)、灶具项目治理结构</w:t>
        </w:r>
        <w:r>
          <w:tab/>
        </w:r>
        <w:r>
          <w:fldChar w:fldCharType="begin"/>
        </w:r>
        <w:r>
          <w:instrText xml:space="preserve"> PAGEREF _Toc31981 \h </w:instrText>
        </w:r>
        <w:r>
          <w:fldChar w:fldCharType="separate"/>
        </w:r>
        <w:r>
          <w:t>55</w:t>
        </w:r>
        <w:r>
          <w:fldChar w:fldCharType="end"/>
        </w:r>
      </w:hyperlink>
    </w:p>
    <w:p>
      <w:pPr>
        <w:pStyle w:val="TOC2"/>
        <w:tabs>
          <w:tab w:val="right" w:leader="dot" w:pos="8306"/>
        </w:tabs>
      </w:pPr>
      <w:hyperlink w:anchor="_Toc13172" w:history="1">
        <w:r>
          <w:rPr>
            <w:rFonts w:ascii="仿宋" w:eastAsia="仿宋" w:hAnsi="仿宋" w:cs="仿宋" w:hint="eastAsia"/>
            <w:lang w:eastAsia="zh-CN"/>
          </w:rPr>
          <w:t>(二)、监督与审计</w:t>
        </w:r>
        <w:r>
          <w:tab/>
        </w:r>
        <w:r>
          <w:fldChar w:fldCharType="begin"/>
        </w:r>
        <w:r>
          <w:instrText xml:space="preserve"> PAGEREF _Toc13172 \h </w:instrText>
        </w:r>
        <w:r>
          <w:fldChar w:fldCharType="separate"/>
        </w:r>
        <w:r>
          <w:t>56</w:t>
        </w:r>
        <w:r>
          <w:fldChar w:fldCharType="end"/>
        </w:r>
      </w:hyperlink>
    </w:p>
    <w:p>
      <w:pPr>
        <w:pStyle w:val="TOC1"/>
        <w:tabs>
          <w:tab w:val="right" w:leader="dot" w:pos="8306"/>
        </w:tabs>
      </w:pPr>
      <w:hyperlink w:anchor="_Toc22045" w:history="1">
        <w:r>
          <w:rPr>
            <w:rFonts w:ascii="仿宋" w:eastAsia="仿宋" w:hAnsi="仿宋" w:cs="仿宋" w:hint="eastAsia"/>
            <w:lang w:eastAsia="zh-CN"/>
          </w:rPr>
          <w:t>十六、营销与推广策略</w:t>
        </w:r>
        <w:r>
          <w:tab/>
        </w:r>
        <w:r>
          <w:fldChar w:fldCharType="begin"/>
        </w:r>
        <w:r>
          <w:instrText xml:space="preserve"> PAGEREF _Toc22045 \h </w:instrText>
        </w:r>
        <w:r>
          <w:fldChar w:fldCharType="separate"/>
        </w:r>
        <w:r>
          <w:t>58</w:t>
        </w:r>
        <w:r>
          <w:fldChar w:fldCharType="end"/>
        </w:r>
      </w:hyperlink>
    </w:p>
    <w:p>
      <w:pPr>
        <w:pStyle w:val="TOC2"/>
        <w:tabs>
          <w:tab w:val="right" w:leader="dot" w:pos="8306"/>
        </w:tabs>
      </w:pPr>
      <w:hyperlink w:anchor="_Toc17686" w:history="1">
        <w:r>
          <w:rPr>
            <w:rFonts w:ascii="仿宋" w:eastAsia="仿宋" w:hAnsi="仿宋" w:cs="仿宋" w:hint="eastAsia"/>
            <w:lang w:eastAsia="zh-CN"/>
          </w:rPr>
          <w:t>(一)、产品/服务定位与特点</w:t>
        </w:r>
        <w:r>
          <w:tab/>
        </w:r>
        <w:r>
          <w:fldChar w:fldCharType="begin"/>
        </w:r>
        <w:r>
          <w:instrText xml:space="preserve"> PAGEREF _Toc17686 \h </w:instrText>
        </w:r>
        <w:r>
          <w:fldChar w:fldCharType="separate"/>
        </w:r>
        <w:r>
          <w:t>58</w:t>
        </w:r>
        <w:r>
          <w:fldChar w:fldCharType="end"/>
        </w:r>
      </w:hyperlink>
    </w:p>
    <w:p>
      <w:pPr>
        <w:pStyle w:val="TOC2"/>
        <w:tabs>
          <w:tab w:val="right" w:leader="dot" w:pos="8306"/>
        </w:tabs>
      </w:pPr>
      <w:hyperlink w:anchor="_Toc13886" w:history="1">
        <w:r>
          <w:rPr>
            <w:rFonts w:ascii="仿宋" w:eastAsia="仿宋" w:hAnsi="仿宋" w:cs="仿宋" w:hint="eastAsia"/>
            <w:lang w:eastAsia="zh-CN"/>
          </w:rPr>
          <w:t>(二)、市场定位与竞争分析</w:t>
        </w:r>
        <w:r>
          <w:tab/>
        </w:r>
        <w:r>
          <w:fldChar w:fldCharType="begin"/>
        </w:r>
        <w:r>
          <w:instrText xml:space="preserve"> PAGEREF _Toc13886 \h </w:instrText>
        </w:r>
        <w:r>
          <w:fldChar w:fldCharType="separate"/>
        </w:r>
        <w:r>
          <w:t>59</w:t>
        </w:r>
        <w:r>
          <w:fldChar w:fldCharType="end"/>
        </w:r>
      </w:hyperlink>
    </w:p>
    <w:p>
      <w:pPr>
        <w:pStyle w:val="TOC2"/>
        <w:tabs>
          <w:tab w:val="right" w:leader="dot" w:pos="8306"/>
        </w:tabs>
      </w:pPr>
      <w:hyperlink w:anchor="_Toc8123" w:history="1">
        <w:r>
          <w:rPr>
            <w:rFonts w:ascii="仿宋" w:eastAsia="仿宋" w:hAnsi="仿宋" w:cs="仿宋" w:hint="eastAsia"/>
            <w:lang w:eastAsia="zh-CN"/>
          </w:rPr>
          <w:t>(三)、营销渠道与策略</w:t>
        </w:r>
        <w:r>
          <w:tab/>
        </w:r>
        <w:r>
          <w:fldChar w:fldCharType="begin"/>
        </w:r>
        <w:r>
          <w:instrText xml:space="preserve"> PAGEREF _Toc8123 \h </w:instrText>
        </w:r>
        <w:r>
          <w:fldChar w:fldCharType="separate"/>
        </w:r>
        <w:r>
          <w:t>60</w:t>
        </w:r>
        <w:r>
          <w:fldChar w:fldCharType="end"/>
        </w:r>
      </w:hyperlink>
    </w:p>
    <w:p>
      <w:pPr>
        <w:pStyle w:val="TOC2"/>
        <w:tabs>
          <w:tab w:val="right" w:leader="dot" w:pos="8306"/>
        </w:tabs>
      </w:pPr>
      <w:hyperlink w:anchor="_Toc1752" w:history="1">
        <w:r>
          <w:rPr>
            <w:rFonts w:ascii="仿宋" w:eastAsia="仿宋" w:hAnsi="仿宋" w:cs="仿宋" w:hint="eastAsia"/>
            <w:lang w:eastAsia="zh-CN"/>
          </w:rPr>
          <w:t>(四)、推广与宣传活动</w:t>
        </w:r>
        <w:r>
          <w:tab/>
        </w:r>
        <w:r>
          <w:fldChar w:fldCharType="begin"/>
        </w:r>
        <w:r>
          <w:instrText xml:space="preserve"> PAGEREF _Toc1752 \h </w:instrText>
        </w:r>
        <w:r>
          <w:fldChar w:fldCharType="separate"/>
        </w:r>
        <w:r>
          <w:t>62</w:t>
        </w:r>
        <w:r>
          <w:fldChar w:fldCharType="end"/>
        </w:r>
      </w:hyperlink>
    </w:p>
    <w:p>
      <w:pPr>
        <w:pStyle w:val="TOC1"/>
        <w:tabs>
          <w:tab w:val="right" w:leader="dot" w:pos="8306"/>
        </w:tabs>
      </w:pPr>
      <w:hyperlink w:anchor="_Toc6004" w:history="1">
        <w:r>
          <w:rPr>
            <w:rFonts w:ascii="仿宋" w:eastAsia="仿宋" w:hAnsi="仿宋" w:cs="仿宋" w:hint="eastAsia"/>
            <w:lang w:eastAsia="zh-CN"/>
          </w:rPr>
          <w:t>十七、灶具项目实施时间节点</w:t>
        </w:r>
        <w:r>
          <w:tab/>
        </w:r>
        <w:r>
          <w:fldChar w:fldCharType="begin"/>
        </w:r>
        <w:r>
          <w:instrText xml:space="preserve"> PAGEREF _Toc6004 \h </w:instrText>
        </w:r>
        <w:r>
          <w:fldChar w:fldCharType="separate"/>
        </w:r>
        <w:r>
          <w:t>67</w:t>
        </w:r>
        <w:r>
          <w:fldChar w:fldCharType="end"/>
        </w:r>
      </w:hyperlink>
    </w:p>
    <w:p>
      <w:pPr>
        <w:pStyle w:val="TOC2"/>
        <w:tabs>
          <w:tab w:val="right" w:leader="dot" w:pos="8306"/>
        </w:tabs>
      </w:pPr>
      <w:hyperlink w:anchor="_Toc16825" w:history="1">
        <w:r>
          <w:rPr>
            <w:rFonts w:ascii="仿宋" w:eastAsia="仿宋" w:hAnsi="仿宋" w:cs="仿宋" w:hint="eastAsia"/>
            <w:lang w:eastAsia="zh-CN"/>
          </w:rPr>
          <w:t>(一)、灶具项目启动阶段时间节点</w:t>
        </w:r>
        <w:r>
          <w:tab/>
        </w:r>
        <w:r>
          <w:fldChar w:fldCharType="begin"/>
        </w:r>
        <w:r>
          <w:instrText xml:space="preserve"> PAGEREF _Toc16825 \h </w:instrText>
        </w:r>
        <w:r>
          <w:fldChar w:fldCharType="separate"/>
        </w:r>
        <w:r>
          <w:t>67</w:t>
        </w:r>
        <w:r>
          <w:fldChar w:fldCharType="end"/>
        </w:r>
      </w:hyperlink>
    </w:p>
    <w:p>
      <w:pPr>
        <w:pStyle w:val="TOC2"/>
        <w:tabs>
          <w:tab w:val="right" w:leader="dot" w:pos="8306"/>
        </w:tabs>
      </w:pPr>
      <w:hyperlink w:anchor="_Toc25811" w:history="1">
        <w:r>
          <w:rPr>
            <w:rFonts w:ascii="仿宋" w:eastAsia="仿宋" w:hAnsi="仿宋" w:cs="仿宋" w:hint="eastAsia"/>
            <w:lang w:eastAsia="zh-CN"/>
          </w:rPr>
          <w:t>(二)、灶具项目执行阶段时间节点</w:t>
        </w:r>
        <w:r>
          <w:tab/>
        </w:r>
        <w:r>
          <w:fldChar w:fldCharType="begin"/>
        </w:r>
        <w:r>
          <w:instrText xml:space="preserve"> PAGEREF _Toc25811 \h </w:instrText>
        </w:r>
        <w:r>
          <w:fldChar w:fldCharType="separate"/>
        </w:r>
        <w:r>
          <w:t>68</w:t>
        </w:r>
        <w:r>
          <w:fldChar w:fldCharType="end"/>
        </w:r>
      </w:hyperlink>
    </w:p>
    <w:p>
      <w:pPr>
        <w:pStyle w:val="TOC2"/>
        <w:tabs>
          <w:tab w:val="right" w:leader="dot" w:pos="8306"/>
        </w:tabs>
      </w:pPr>
      <w:hyperlink w:anchor="_Toc13114" w:history="1">
        <w:r>
          <w:rPr>
            <w:rFonts w:ascii="仿宋" w:eastAsia="仿宋" w:hAnsi="仿宋" w:cs="仿宋" w:hint="eastAsia"/>
            <w:lang w:eastAsia="zh-CN"/>
          </w:rPr>
          <w:t>(三)、灶具项目完成阶段时间节点</w:t>
        </w:r>
        <w:r>
          <w:tab/>
        </w:r>
        <w:r>
          <w:fldChar w:fldCharType="begin"/>
        </w:r>
        <w:r>
          <w:instrText xml:space="preserve"> PAGEREF _Toc13114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32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60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2400"/>
      <w:r>
        <w:rPr>
          <w:rFonts w:ascii="仿宋" w:eastAsia="仿宋" w:hAnsi="仿宋" w:cs="仿宋" w:hint="eastAsia"/>
          <w:lang w:eastAsia="zh-CN"/>
        </w:rPr>
        <w:t>(一)、灶具行业分析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灶具行业一直以来都是市场的关注焦点。行业内的发展趋势、竞争态势以及潜在机会都对灶具项目的推进产生深远的影响。通过深入研究行业的整体概貌，我们将更好地理解行业的核心特征，为灶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灶具行业，技术一直是推动创新和发展的关键因素。我们将对当前技术趋势进行详尽分析，包括但不限于人工智能、大数据应用、先进制造技术等。这有助于灶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灶具项目成功的基础。我们将对主要竞争对手进行深入研究，包括其市场份额、产品特点、市场定位等。通过全面了解竞争对手的优势和劣势，灶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229"/>
      <w:r>
        <w:rPr>
          <w:rFonts w:ascii="仿宋" w:eastAsia="仿宋" w:hAnsi="仿宋" w:cs="仿宋" w:hint="eastAsia"/>
          <w:sz w:val="28"/>
          <w:lang w:eastAsia="zh-CN"/>
        </w:rPr>
        <w:t>(二)、灶具市场分析预测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通过对市场规模的深入调研，我们将预测灶具市场未来的增长趋势。这包括市场的整体规模、各细分领域的发展趋势等。灶具项目可以根据市场的扩张速度和潜在机会，制定更符合市场需求的发展策略。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了解消费者的需求是市场分析的核心。我们将通过调查研究，深入挖掘目标消费者的需求特点、购买习惯以及对产品和服务的期望。这有助于灶具项目更好地定位目标市场，提供更符合消费者期待的解决方案。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灶具项目实施过程中需要充分考虑的因素。我们将对市场风险进行全面评估，包括但不限于政策法规风险、市场竞争风险、技术变革风险等。通过对潜在风险的深入分析，灶具项目可以制定相应的风险缓解策略，降低不确定性对灶具项目的影响。</w:t>
      </w:r>
    </w:p>
    <w:p>
      <w:pPr>
        <w:pStyle w:val="Heading1"/>
        <w:ind w:firstLine="560" w:firstLineChars="200"/>
        <w:rPr>
          <w:rFonts w:ascii="仿宋" w:eastAsia="仿宋" w:hAnsi="仿宋" w:cs="仿宋" w:hint="eastAsia"/>
          <w:sz w:val="28"/>
          <w:lang w:eastAsia="zh-CN"/>
        </w:rPr>
      </w:pPr>
      <w:bookmarkStart w:id="5" w:name="_Toc541"/>
      <w:r>
        <w:rPr>
          <w:rFonts w:ascii="仿宋" w:eastAsia="仿宋" w:hAnsi="仿宋" w:cs="仿宋" w:hint="eastAsia"/>
          <w:sz w:val="28"/>
          <w:lang w:eastAsia="zh-CN"/>
        </w:rPr>
        <w:t>二、灶具项目可持续发展</w:t>
      </w:r>
      <w:bookmarkEnd w:id="5"/>
    </w:p>
    <w:p>
      <w:pPr>
        <w:pStyle w:val="Heading2"/>
        <w:rPr>
          <w:rFonts w:ascii="仿宋" w:eastAsia="仿宋" w:hAnsi="仿宋" w:cs="仿宋" w:hint="eastAsia"/>
          <w:lang w:eastAsia="zh-CN"/>
        </w:rPr>
      </w:pPr>
      <w:bookmarkStart w:id="6" w:name="_Toc3851"/>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灶具项目中，灶具项目团队着眼于未来，明确了可持续发展的战略方向。制定的具体可持续发展目标包括降低资源使用、采用环保技术、最大化社会效益等。这一步骤不仅有助于灶具项目在环保和社会责任方面达到最高标准，也为未来提供了明确的指引，确保灶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可持续实践的融入灶具项目管理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灶具项目管理周期。从灶具项目规划开始，灶具项目团队就考虑了环境和社会的因素。在执行阶段，灶具项目团队积极推动绿色技术的应用，优化资源利用。此外，关注员工的社会责任，通过培训和沟通活动提高员工对可持续发展的认知，使他们能够在日常工作中践行可持续实践。这些举措不仅为灶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31421"/>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扎根于灶具项目的可持续发展理念，我们深信环保与社会责任是灶具项目成功的关键支柱。在灶具项目的每一步，我们都致力于通过创新和实践，履行对环境和社会的坚定责任。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灶具项目团队通过引入先进的环保技术、建立高效的废物处理系统以及推动能源节约措施，积极履行环保责任。定期的环保监测和评估确保灶具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灶具项目不仅致力于自身可持续发展，还注重对社会的回馈。通过支持社区灶具项目、参与慈善事业、提供培训机会等方式，灶具项目积极履行社会责任。与当地社区建立积极互动，关注员工的工作与生活平衡，以及员工的身心健康，是灶具项目在社会责任层面的关键举措。这样的实践不仅增强了灶具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8020"/>
      <w:r>
        <w:rPr>
          <w:rFonts w:ascii="仿宋" w:eastAsia="仿宋" w:hAnsi="仿宋" w:cs="仿宋" w:hint="eastAsia"/>
          <w:sz w:val="28"/>
          <w:lang w:eastAsia="zh-CN"/>
        </w:rPr>
        <w:t>三、灶具项目建设单位说明</w:t>
      </w:r>
      <w:bookmarkEnd w:id="8"/>
    </w:p>
    <w:p>
      <w:pPr>
        <w:pStyle w:val="Heading2"/>
        <w:rPr>
          <w:rFonts w:ascii="仿宋" w:eastAsia="仿宋" w:hAnsi="仿宋" w:cs="仿宋" w:hint="eastAsia"/>
          <w:lang w:eastAsia="zh-CN"/>
        </w:rPr>
      </w:pPr>
      <w:bookmarkStart w:id="9" w:name="_Toc9386"/>
      <w:r>
        <w:rPr>
          <w:rFonts w:ascii="仿宋" w:eastAsia="仿宋" w:hAnsi="仿宋" w:cs="仿宋" w:hint="eastAsia"/>
          <w:lang w:eastAsia="zh-CN"/>
        </w:rPr>
        <w:t>(一)、灶具项目承办单位基本情况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15834"/>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灶具项目承办单位的XXXX，我们着眼于实现可持续的经济效益。通过技术创新和解决方案的提供，公司预计在灶具项目执行期间将获得可观的收入增长。这一收入来源主要包括灶具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同时，我们注重成本控制和效率提升，以确保灶具项目的可持续盈利。透过精细的管理和资源优化，公司期望实现灶具项目利润最大化。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灶具项目实施进行全面的投资评估，包括灶具项目启动阶段的资金投入和后续运营成本。通过对灶具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为确保公司在灶具项目实施过程中具备足够的资金流动性，公司将进行详尽的现金流分析。这包括资金需求的合理预测、灶具项目周期内的资金峰谷分析以及灵活的财务管理策略，以应对各种潜在的经济变动。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12085"/>
      <w:r>
        <w:rPr>
          <w:rFonts w:ascii="仿宋" w:eastAsia="仿宋" w:hAnsi="仿宋" w:cs="仿宋" w:hint="eastAsia"/>
          <w:sz w:val="28"/>
          <w:lang w:eastAsia="zh-CN"/>
        </w:rPr>
        <w:t>四、灶具项目土建工程</w:t>
      </w:r>
      <w:bookmarkEnd w:id="11"/>
    </w:p>
    <w:p>
      <w:pPr>
        <w:pStyle w:val="Heading2"/>
        <w:rPr>
          <w:rFonts w:ascii="仿宋" w:eastAsia="仿宋" w:hAnsi="仿宋" w:cs="仿宋" w:hint="eastAsia"/>
          <w:lang w:eastAsia="zh-CN"/>
        </w:rPr>
      </w:pPr>
      <w:bookmarkStart w:id="12" w:name="_Toc22930"/>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在灶具项目的建筑工程设计中，我们将秉承一系列重要的设计原则，以确保灶具项目建筑在功能、美观、可持续性等方面达到最佳效果。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首要原则是确保建筑的功能性得到最大化的发挥。我们将充分理解灶具项目的实际需求，合理布局各个功能区域，保证建筑在满足业务需求的同时，提供高效的工作环境。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在建筑设计中，我们将综合考虑建设和运营成本。通过精细的经济效益分析，确保设计方案在高效利用资源的同时，对灶具项目的长期盈利能力有积极的贡献。</w:t>
      </w:r>
    </w:p>
    <w:p>
      <w:pPr>
        <w:pStyle w:val="Heading2"/>
        <w:ind w:firstLine="560" w:firstLineChars="200"/>
        <w:rPr>
          <w:rFonts w:ascii="仿宋" w:eastAsia="仿宋" w:hAnsi="仿宋" w:cs="仿宋" w:hint="eastAsia"/>
          <w:sz w:val="28"/>
          <w:lang w:eastAsia="zh-CN"/>
        </w:rPr>
      </w:pPr>
      <w:bookmarkStart w:id="13" w:name="_Toc32674"/>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灶具项目的土建工程设计中，我们将精准设定设计年限，结合灶具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灶具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31915"/>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灶具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灶具项目的设计在符合法规的同时，达到最高的安全标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灶具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23510"/>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本期工程灶具项目预计总建筑面积XXX平方米，其中：计容建筑面积XXX平方米，计划建筑工程投资XX万元，占灶具项目总投资的XX%。</w:t>
      </w:r>
    </w:p>
    <w:p>
      <w:pPr>
        <w:pStyle w:val="Heading1"/>
        <w:ind w:firstLine="560" w:firstLineChars="200"/>
        <w:rPr>
          <w:rFonts w:ascii="仿宋" w:eastAsia="仿宋" w:hAnsi="仿宋" w:cs="仿宋" w:hint="eastAsia"/>
          <w:sz w:val="28"/>
          <w:lang w:eastAsia="zh-CN"/>
        </w:rPr>
      </w:pPr>
      <w:bookmarkStart w:id="16" w:name="_Toc4015"/>
      <w:r>
        <w:rPr>
          <w:rFonts w:ascii="仿宋" w:eastAsia="仿宋" w:hAnsi="仿宋" w:cs="仿宋" w:hint="eastAsia"/>
          <w:sz w:val="28"/>
          <w:lang w:eastAsia="zh-CN"/>
        </w:rPr>
        <w:t>五、产品规划分析</w:t>
      </w:r>
      <w:bookmarkEnd w:id="16"/>
    </w:p>
    <w:p>
      <w:pPr>
        <w:pStyle w:val="Heading2"/>
        <w:rPr>
          <w:rFonts w:ascii="仿宋" w:eastAsia="仿宋" w:hAnsi="仿宋" w:cs="仿宋" w:hint="eastAsia"/>
          <w:lang w:eastAsia="zh-CN"/>
        </w:rPr>
      </w:pPr>
      <w:bookmarkStart w:id="17" w:name="_Toc17285"/>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灶具项目的主要产品是XXXX，预计年产值为XXX万元。这一产品在市场中占据着重要的地位，其广泛的应用范围使得该灶具项目的市场前景非常广阔。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这一产业生态系统中，灶具项目的xxx产品作为重要的原材料之一，将在多个领域发挥关键作用。其在建筑、交通、能源等方面的广泛应用将为整个产业链提供强大的支持，形成产业协同效应。灶具项目的年产值XXX万XXX万XXX万万元不仅反映了其在市场上的巨大潜力，更预示着它对国民经济的积极贡献。这种关联度高、涉及面广的产业关系，使得该灶具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12174"/>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灶具项目总征地面积为XXXX平方米，相当于约XX.XX亩，其中净用地面积为XXXX平方米，红线范围内相当于约XX.XX亩。这一用地规模充分考虑了灶具项目的建设需求，保障了灶具项目在合适的空间内得以充分发展。灶具项目规划的总建筑面积为XXXX平方米，其中主体工程建设占XXXX平方米，计容建筑面积达XXXX平方米。预计建筑工程的投资将达到XXXX万元，为灶具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灶具项目计划购置的设备共计XXXX台（套），设备购置费用为XXXX万元。这一设备购置计划充分考虑到灶具项目的生产需求和技术要求，确保了灶具项目在生产运营中具备先进的技术装备和高效的生产能力。设备的合理配置将为灶具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灶具项目计划总投资为XXXX万元，预计年实现营业收入为XXXX万元。这一产能规模的设定旨在确保灶具项目能够在投资与回报之间取得平衡，实现长期可持续的发展。灶具项目的总投资充分考虑到各个方面的需求，包括用地建设、设备购置等多个环节，以确保灶具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9" w:name="_Toc13251"/>
      <w:r>
        <w:rPr>
          <w:rFonts w:ascii="仿宋" w:eastAsia="仿宋" w:hAnsi="仿宋" w:cs="仿宋" w:hint="eastAsia"/>
          <w:sz w:val="28"/>
          <w:lang w:eastAsia="zh-CN"/>
        </w:rPr>
        <w:t>六、灶具项目危机管理</w:t>
      </w:r>
      <w:bookmarkEnd w:id="19"/>
    </w:p>
    <w:p>
      <w:pPr>
        <w:pStyle w:val="Heading2"/>
        <w:rPr>
          <w:rFonts w:ascii="仿宋" w:eastAsia="仿宋" w:hAnsi="仿宋" w:cs="仿宋" w:hint="eastAsia"/>
          <w:lang w:eastAsia="zh-CN"/>
        </w:rPr>
      </w:pPr>
      <w:bookmarkStart w:id="20" w:name="_Toc29032"/>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灶具项目危机管理中，危机预警与识别是确保灶具项目稳健运行的核心步骤。通过建立全面的监测机制，灶具项目团队旨在及时发现和理解潜在的风险和危机因素，以便采取及时的预防和应对措施，确保灶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首先，通过深入的风险评估，灶具项目团队全面分析了整个灶具项目和各个阶段可能存在的威胁。这包括准确评估每个潜在风险的发生概率和可能影响的程度，为后续危机预警提供了有力支持。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灶具项目团队着重于明确定义灶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灶具项目进展的持续监控，团队能够及时发现潜在问题并作出迅速反应。灶具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在这一阶段，团队的专业素养和反应速度将发挥至关重要的作用，以确保潜在危机能够在初期得到有效的处理，最大程度地减轻负面影响。通过危机预警与识别，灶具项目得以更有序、可控地推进。</w:t>
      </w:r>
    </w:p>
    <w:p>
      <w:pPr>
        <w:pStyle w:val="Heading2"/>
        <w:ind w:firstLine="560" w:firstLineChars="200"/>
        <w:rPr>
          <w:rFonts w:ascii="仿宋" w:eastAsia="仿宋" w:hAnsi="仿宋" w:cs="仿宋" w:hint="eastAsia"/>
          <w:sz w:val="28"/>
          <w:lang w:eastAsia="zh-CN"/>
        </w:rPr>
      </w:pPr>
      <w:bookmarkStart w:id="21" w:name="_Toc12320"/>
      <w:r>
        <w:rPr>
          <w:rFonts w:ascii="仿宋" w:eastAsia="仿宋" w:hAnsi="仿宋" w:cs="仿宋" w:hint="eastAsia"/>
          <w:sz w:val="28"/>
          <w:lang w:eastAsia="zh-CN"/>
        </w:rPr>
        <w:t>(二)、危机应对与恢复</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在危机发生时，灶具项目团队立即行动，成立了应急小组。该小组的任务是迅速制定并实施紧急应对措施，以最小化潜在损失。以下是采取的主要措施：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暂停灶具项目进度：为遏制危机蔓延，灶具项目暂时停止进行，以便全面评估当前状况。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资源重新分配：重新评估灶具项目资源的分配，确保最大限度地减小损失。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实时沟通：与关键利益相关者建立实时沟通机制，向他们传递灶具项目危机的实际状况，保障灶具项目核心利益。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在紧急应对的同时，灶具项目团队强调了团队协作和有效沟通的重要性。以下是团队协作的关键举措：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信息共享机制：建立了信息共享平台，确保团队成员能够及时获取灶具项目危机的实时信息。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领导者沟通：灶具项目领导者通过定期会议和即时沟通工具，指导团队应对危机，保持团队稳定运行。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随着危机得到初步控制，灶具项目团队转向制定恢复计划，以确保灶具项目能够从中迅速恢复。主要恢复计划包括：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修复受损的进度计划：重新评估灶具项目进度，制定修复计划，确保灶具项目尽快回归正常进程。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重新调整资源分配：优化资源分配，确保灶具项目在有限资源下高效运转。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风险管理机制加强：对灶具项目风险进行全面评估，制定更强化的风险管理策略，以预防未来可能的危机。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2" w:name="_Toc18865"/>
      <w:r>
        <w:rPr>
          <w:rFonts w:ascii="仿宋" w:eastAsia="仿宋" w:hAnsi="仿宋" w:cs="仿宋" w:hint="eastAsia"/>
          <w:sz w:val="28"/>
          <w:lang w:eastAsia="zh-CN"/>
        </w:rPr>
        <w:t>七、灶具项目财务管理</w:t>
      </w:r>
      <w:bookmarkEnd w:id="22"/>
    </w:p>
    <w:p>
      <w:pPr>
        <w:pStyle w:val="Heading2"/>
        <w:rPr>
          <w:rFonts w:ascii="仿宋" w:eastAsia="仿宋" w:hAnsi="仿宋" w:cs="仿宋" w:hint="eastAsia"/>
          <w:lang w:eastAsia="zh-CN"/>
        </w:rPr>
      </w:pPr>
      <w:bookmarkStart w:id="23" w:name="_Toc1473"/>
      <w:r>
        <w:rPr>
          <w:rFonts w:ascii="仿宋" w:eastAsia="仿宋" w:hAnsi="仿宋" w:cs="仿宋" w:hint="eastAsia"/>
          <w:lang w:eastAsia="zh-CN"/>
        </w:rPr>
        <w:t>(一)、资金需求大</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在灶具项目实施中，资金需求的规模是一个复杂而严峻的挑战，直接关系到灶具项目的顺利进行以及取得可持续成功的能力。对于灶具项目而言，由于其规模和复杂性，资金需求更是呈现出巨大的特征。本节将深入探讨灶具项目面临的资金需求大问题，并提出一系列科学合理的财务策略，以确保灶具项目在资金层面的充足支持和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资金需求分析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应对资金需求大的问题时，首要任务是进行全面的资金需求分析。这需要对灶具项目的各个方面进行仔细审视，包括但不限于研发、市场推广、人力资源等。通过深入分析不同阶段的资金需求，我们能够更准确地确定灶具项目整体的融资需求，并为制定有针对性的资金筹措计划奠定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灶具项目的研发阶段通常是资金需求最大的时期，需要支持创新和技术突破。而在产品上市和市场推广阶段，资金的需求也将随之增加，用于市场营销、渠道建设和品牌推广等方面。通过对不同阶段的资金需求进行精细划分，灶具项目团队能够更有针对性地采取财务策略，确保每个阶段都有足够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分析的另一重要方面是对潜在风险的评估。在灶具项目实施过程中，各种外部因素可能对资金需求产生不利影响，如市场变化、竞争压力、法规政策等。通过全面的风险分析，灶具项目团队能够在资金需求的基础上增设适当的风险准备，以更好地应对不确定性的挑战。</w:t>
      </w:r>
    </w:p>
    <w:p>
      <w:pPr>
        <w:pStyle w:val="Heading2"/>
        <w:ind w:firstLine="560" w:firstLineChars="200"/>
        <w:rPr>
          <w:rFonts w:ascii="仿宋" w:eastAsia="仿宋" w:hAnsi="仿宋" w:cs="仿宋" w:hint="eastAsia"/>
          <w:sz w:val="28"/>
          <w:lang w:eastAsia="zh-CN"/>
        </w:rPr>
      </w:pPr>
      <w:bookmarkStart w:id="24" w:name="_Toc22904"/>
      <w:r>
        <w:rPr>
          <w:rFonts w:ascii="仿宋" w:eastAsia="仿宋" w:hAnsi="仿宋" w:cs="仿宋" w:hint="eastAsia"/>
          <w:sz w:val="28"/>
          <w:lang w:eastAsia="zh-CN"/>
        </w:rPr>
        <w:t>(二)、研发周期长</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在灶具项目中，研发周期之长是一个需要深入研究和科学管理的重要问题。长周期意味着在研发过程中需要面对更多的变数、更复杂的技术挑战，同时也要考虑如何在漫长的研发周期内保持财务的合理运作。本节将针对研发周期长这一特殊情境，提出有效的财务管理策略，以确保灶具项目在整个研发过程中的财务稳健。</w:t>
      </w:r>
    </w:p>
    <w:p>
      <w:pPr>
        <w:ind w:firstLine="560" w:firstLineChars="200"/>
        <w:rPr>
          <w:rFonts w:ascii="仿宋" w:eastAsia="仿宋" w:hAnsi="仿宋" w:cs="仿宋" w:hint="eastAsia"/>
          <w:sz w:val="28"/>
        </w:rPr>
      </w:pPr>
      <w:r>
        <w:rPr>
          <w:rFonts w:ascii="仿宋" w:eastAsia="仿宋" w:hAnsi="仿宋" w:cs="仿宋" w:hint="eastAsia"/>
          <w:sz w:val="28"/>
          <w:lang w:eastAsia="zh-CN"/>
        </w:rPr>
        <w:t>1 研发周期的财务规划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研发周期的长短直接关系到灶具项目的财务可持续性。在研发初期，灶具项目可能需要大量的投入用于技术研究、原型开发和测试。这一阶段的财务规划需要确保足够的资金支持，同时要对未来可能出现的技术难题和进度延误有充分的预测和准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https://d.book118.com/645322143040011103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灶具项目规划设计纲要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65395"/>
    <w:rsid w:val="082653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532214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2024-02-03T08:07:00Z</dcterms:created>
  <dcterms:modified xsi:type="dcterms:W3CDTF">2024-02-03T08:07:40Z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D4634FF08F4A4A6CB7DDBC44C696F15C_11</vt:lpwstr>
  </property>
  <property fmtid="{D5CDD505-2E9C-101B-9397-08002B2CF9AE}" pid="3" name="KSOProductBuildVer">
    <vt:lpwstr>2052-12.1.0.16250</vt:lpwstr>
  </property>
</Properties>
</file>