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6" w:history="1">
        <w:r>
          <w:rPr>
            <w:rFonts w:ascii="仿宋" w:eastAsia="仿宋" w:hAnsi="仿宋" w:cs="仿宋" w:hint="eastAsia"/>
            <w:lang w:eastAsia="zh-CN"/>
          </w:rPr>
          <w:t>概论</w:t>
        </w:r>
        <w:r>
          <w:tab/>
        </w:r>
        <w:r>
          <w:fldChar w:fldCharType="begin"/>
        </w:r>
        <w:r>
          <w:instrText xml:space="preserve"> PAGEREF _Toc29216 \h </w:instrText>
        </w:r>
        <w:r>
          <w:fldChar w:fldCharType="separate"/>
        </w:r>
        <w:r>
          <w:t>3</w:t>
        </w:r>
        <w:r>
          <w:fldChar w:fldCharType="end"/>
        </w:r>
      </w:hyperlink>
    </w:p>
    <w:p>
      <w:pPr>
        <w:pStyle w:val="TOC1"/>
        <w:tabs>
          <w:tab w:val="right" w:leader="dot" w:pos="8306"/>
        </w:tabs>
      </w:pPr>
      <w:hyperlink w:anchor="_Toc5094" w:history="1">
        <w:r>
          <w:rPr>
            <w:rFonts w:ascii="仿宋" w:eastAsia="仿宋" w:hAnsi="仿宋" w:cs="仿宋" w:hint="eastAsia"/>
            <w:lang w:eastAsia="zh-CN"/>
          </w:rPr>
          <w:t>一、面包粉项目绩效评估</w:t>
        </w:r>
        <w:r>
          <w:tab/>
        </w:r>
        <w:r>
          <w:fldChar w:fldCharType="begin"/>
        </w:r>
        <w:r>
          <w:instrText xml:space="preserve"> PAGEREF _Toc5094 \h </w:instrText>
        </w:r>
        <w:r>
          <w:fldChar w:fldCharType="separate"/>
        </w:r>
        <w:r>
          <w:t>3</w:t>
        </w:r>
        <w:r>
          <w:fldChar w:fldCharType="end"/>
        </w:r>
      </w:hyperlink>
    </w:p>
    <w:p>
      <w:pPr>
        <w:pStyle w:val="TOC2"/>
        <w:tabs>
          <w:tab w:val="right" w:leader="dot" w:pos="8306"/>
        </w:tabs>
      </w:pPr>
      <w:hyperlink w:anchor="_Toc29455" w:history="1">
        <w:r>
          <w:rPr>
            <w:rFonts w:ascii="仿宋" w:eastAsia="仿宋" w:hAnsi="仿宋" w:cs="仿宋" w:hint="eastAsia"/>
            <w:lang w:eastAsia="zh-CN"/>
          </w:rPr>
          <w:t>(一)、绩效评估指标</w:t>
        </w:r>
        <w:r>
          <w:tab/>
        </w:r>
        <w:r>
          <w:fldChar w:fldCharType="begin"/>
        </w:r>
        <w:r>
          <w:instrText xml:space="preserve"> PAGEREF _Toc29455 \h </w:instrText>
        </w:r>
        <w:r>
          <w:fldChar w:fldCharType="separate"/>
        </w:r>
        <w:r>
          <w:t>3</w:t>
        </w:r>
        <w:r>
          <w:fldChar w:fldCharType="end"/>
        </w:r>
      </w:hyperlink>
    </w:p>
    <w:p>
      <w:pPr>
        <w:pStyle w:val="TOC2"/>
        <w:tabs>
          <w:tab w:val="right" w:leader="dot" w:pos="8306"/>
        </w:tabs>
      </w:pPr>
      <w:hyperlink w:anchor="_Toc30738" w:history="1">
        <w:r>
          <w:rPr>
            <w:rFonts w:ascii="仿宋" w:eastAsia="仿宋" w:hAnsi="仿宋" w:cs="仿宋" w:hint="eastAsia"/>
            <w:lang w:eastAsia="zh-CN"/>
          </w:rPr>
          <w:t>(二)、绩效评估方法</w:t>
        </w:r>
        <w:r>
          <w:tab/>
        </w:r>
        <w:r>
          <w:fldChar w:fldCharType="begin"/>
        </w:r>
        <w:r>
          <w:instrText xml:space="preserve"> PAGEREF _Toc30738 \h </w:instrText>
        </w:r>
        <w:r>
          <w:fldChar w:fldCharType="separate"/>
        </w:r>
        <w:r>
          <w:t>4</w:t>
        </w:r>
        <w:r>
          <w:fldChar w:fldCharType="end"/>
        </w:r>
      </w:hyperlink>
    </w:p>
    <w:p>
      <w:pPr>
        <w:pStyle w:val="TOC2"/>
        <w:tabs>
          <w:tab w:val="right" w:leader="dot" w:pos="8306"/>
        </w:tabs>
      </w:pPr>
      <w:hyperlink w:anchor="_Toc29118" w:history="1">
        <w:r>
          <w:rPr>
            <w:rFonts w:ascii="仿宋" w:eastAsia="仿宋" w:hAnsi="仿宋" w:cs="仿宋" w:hint="eastAsia"/>
            <w:lang w:eastAsia="zh-CN"/>
          </w:rPr>
          <w:t>(三)、绩效评估周期</w:t>
        </w:r>
        <w:r>
          <w:tab/>
        </w:r>
        <w:r>
          <w:fldChar w:fldCharType="begin"/>
        </w:r>
        <w:r>
          <w:instrText xml:space="preserve"> PAGEREF _Toc29118 \h </w:instrText>
        </w:r>
        <w:r>
          <w:fldChar w:fldCharType="separate"/>
        </w:r>
        <w:r>
          <w:t>5</w:t>
        </w:r>
        <w:r>
          <w:fldChar w:fldCharType="end"/>
        </w:r>
      </w:hyperlink>
    </w:p>
    <w:p>
      <w:pPr>
        <w:pStyle w:val="TOC1"/>
        <w:tabs>
          <w:tab w:val="right" w:leader="dot" w:pos="8306"/>
        </w:tabs>
      </w:pPr>
      <w:hyperlink w:anchor="_Toc23051" w:history="1">
        <w:r>
          <w:rPr>
            <w:rFonts w:ascii="仿宋" w:eastAsia="仿宋" w:hAnsi="仿宋" w:cs="仿宋" w:hint="eastAsia"/>
            <w:lang w:eastAsia="zh-CN"/>
          </w:rPr>
          <w:t>二、面包粉项目可持续发展</w:t>
        </w:r>
        <w:r>
          <w:tab/>
        </w:r>
        <w:r>
          <w:fldChar w:fldCharType="begin"/>
        </w:r>
        <w:r>
          <w:instrText xml:space="preserve"> PAGEREF _Toc23051 \h </w:instrText>
        </w:r>
        <w:r>
          <w:fldChar w:fldCharType="separate"/>
        </w:r>
        <w:r>
          <w:t>6</w:t>
        </w:r>
        <w:r>
          <w:fldChar w:fldCharType="end"/>
        </w:r>
      </w:hyperlink>
    </w:p>
    <w:p>
      <w:pPr>
        <w:pStyle w:val="TOC2"/>
        <w:tabs>
          <w:tab w:val="right" w:leader="dot" w:pos="8306"/>
        </w:tabs>
      </w:pPr>
      <w:hyperlink w:anchor="_Toc4834" w:history="1">
        <w:r>
          <w:rPr>
            <w:rFonts w:ascii="仿宋" w:eastAsia="仿宋" w:hAnsi="仿宋" w:cs="仿宋" w:hint="eastAsia"/>
            <w:lang w:eastAsia="zh-CN"/>
          </w:rPr>
          <w:t>(一)、可持续战略与实践</w:t>
        </w:r>
        <w:r>
          <w:tab/>
        </w:r>
        <w:r>
          <w:fldChar w:fldCharType="begin"/>
        </w:r>
        <w:r>
          <w:instrText xml:space="preserve"> PAGEREF _Toc4834 \h </w:instrText>
        </w:r>
        <w:r>
          <w:fldChar w:fldCharType="separate"/>
        </w:r>
        <w:r>
          <w:t>6</w:t>
        </w:r>
        <w:r>
          <w:fldChar w:fldCharType="end"/>
        </w:r>
      </w:hyperlink>
    </w:p>
    <w:p>
      <w:pPr>
        <w:pStyle w:val="TOC2"/>
        <w:tabs>
          <w:tab w:val="right" w:leader="dot" w:pos="8306"/>
        </w:tabs>
      </w:pPr>
      <w:hyperlink w:anchor="_Toc32275" w:history="1">
        <w:r>
          <w:rPr>
            <w:rFonts w:ascii="仿宋" w:eastAsia="仿宋" w:hAnsi="仿宋" w:cs="仿宋" w:hint="eastAsia"/>
            <w:lang w:eastAsia="zh-CN"/>
          </w:rPr>
          <w:t>(二)、环保与社会责任</w:t>
        </w:r>
        <w:r>
          <w:tab/>
        </w:r>
        <w:r>
          <w:fldChar w:fldCharType="begin"/>
        </w:r>
        <w:r>
          <w:instrText xml:space="preserve"> PAGEREF _Toc32275 \h </w:instrText>
        </w:r>
        <w:r>
          <w:fldChar w:fldCharType="separate"/>
        </w:r>
        <w:r>
          <w:t>7</w:t>
        </w:r>
        <w:r>
          <w:fldChar w:fldCharType="end"/>
        </w:r>
      </w:hyperlink>
    </w:p>
    <w:p>
      <w:pPr>
        <w:pStyle w:val="TOC1"/>
        <w:tabs>
          <w:tab w:val="right" w:leader="dot" w:pos="8306"/>
        </w:tabs>
      </w:pPr>
      <w:hyperlink w:anchor="_Toc31374" w:history="1">
        <w:r>
          <w:rPr>
            <w:rFonts w:ascii="仿宋" w:eastAsia="仿宋" w:hAnsi="仿宋" w:cs="仿宋" w:hint="eastAsia"/>
            <w:lang w:eastAsia="zh-CN"/>
          </w:rPr>
          <w:t>三、面包粉项目危机管理</w:t>
        </w:r>
        <w:r>
          <w:tab/>
        </w:r>
        <w:r>
          <w:fldChar w:fldCharType="begin"/>
        </w:r>
        <w:r>
          <w:instrText xml:space="preserve"> PAGEREF _Toc31374 \h </w:instrText>
        </w:r>
        <w:r>
          <w:fldChar w:fldCharType="separate"/>
        </w:r>
        <w:r>
          <w:t>8</w:t>
        </w:r>
        <w:r>
          <w:fldChar w:fldCharType="end"/>
        </w:r>
      </w:hyperlink>
    </w:p>
    <w:p>
      <w:pPr>
        <w:pStyle w:val="TOC2"/>
        <w:tabs>
          <w:tab w:val="right" w:leader="dot" w:pos="8306"/>
        </w:tabs>
      </w:pPr>
      <w:hyperlink w:anchor="_Toc3429" w:history="1">
        <w:r>
          <w:rPr>
            <w:rFonts w:ascii="仿宋" w:eastAsia="仿宋" w:hAnsi="仿宋" w:cs="仿宋" w:hint="eastAsia"/>
            <w:lang w:eastAsia="zh-CN"/>
          </w:rPr>
          <w:t>(一)、危机预警与识别</w:t>
        </w:r>
        <w:r>
          <w:tab/>
        </w:r>
        <w:r>
          <w:fldChar w:fldCharType="begin"/>
        </w:r>
        <w:r>
          <w:instrText xml:space="preserve"> PAGEREF _Toc3429 \h </w:instrText>
        </w:r>
        <w:r>
          <w:fldChar w:fldCharType="separate"/>
        </w:r>
        <w:r>
          <w:t>8</w:t>
        </w:r>
        <w:r>
          <w:fldChar w:fldCharType="end"/>
        </w:r>
      </w:hyperlink>
    </w:p>
    <w:p>
      <w:pPr>
        <w:pStyle w:val="TOC2"/>
        <w:tabs>
          <w:tab w:val="right" w:leader="dot" w:pos="8306"/>
        </w:tabs>
      </w:pPr>
      <w:hyperlink w:anchor="_Toc13502" w:history="1">
        <w:r>
          <w:rPr>
            <w:rFonts w:ascii="仿宋" w:eastAsia="仿宋" w:hAnsi="仿宋" w:cs="仿宋" w:hint="eastAsia"/>
            <w:lang w:eastAsia="zh-CN"/>
          </w:rPr>
          <w:t>(二)、危机应对与恢复</w:t>
        </w:r>
        <w:r>
          <w:tab/>
        </w:r>
        <w:r>
          <w:fldChar w:fldCharType="begin"/>
        </w:r>
        <w:r>
          <w:instrText xml:space="preserve"> PAGEREF _Toc13502 \h </w:instrText>
        </w:r>
        <w:r>
          <w:fldChar w:fldCharType="separate"/>
        </w:r>
        <w:r>
          <w:t>9</w:t>
        </w:r>
        <w:r>
          <w:fldChar w:fldCharType="end"/>
        </w:r>
      </w:hyperlink>
    </w:p>
    <w:p>
      <w:pPr>
        <w:pStyle w:val="TOC1"/>
        <w:tabs>
          <w:tab w:val="right" w:leader="dot" w:pos="8306"/>
        </w:tabs>
      </w:pPr>
      <w:hyperlink w:anchor="_Toc29964" w:history="1">
        <w:r>
          <w:rPr>
            <w:rFonts w:ascii="仿宋" w:eastAsia="仿宋" w:hAnsi="仿宋" w:cs="仿宋" w:hint="eastAsia"/>
            <w:lang w:eastAsia="zh-CN"/>
          </w:rPr>
          <w:t>四、面包粉项目选址可行性分析</w:t>
        </w:r>
        <w:r>
          <w:tab/>
        </w:r>
        <w:r>
          <w:fldChar w:fldCharType="begin"/>
        </w:r>
        <w:r>
          <w:instrText xml:space="preserve"> PAGEREF _Toc29964 \h </w:instrText>
        </w:r>
        <w:r>
          <w:fldChar w:fldCharType="separate"/>
        </w:r>
        <w:r>
          <w:t>10</w:t>
        </w:r>
        <w:r>
          <w:fldChar w:fldCharType="end"/>
        </w:r>
      </w:hyperlink>
    </w:p>
    <w:p>
      <w:pPr>
        <w:pStyle w:val="TOC2"/>
        <w:tabs>
          <w:tab w:val="right" w:leader="dot" w:pos="8306"/>
        </w:tabs>
      </w:pPr>
      <w:hyperlink w:anchor="_Toc20293" w:history="1">
        <w:r>
          <w:rPr>
            <w:rFonts w:ascii="仿宋" w:eastAsia="仿宋" w:hAnsi="仿宋" w:cs="仿宋" w:hint="eastAsia"/>
            <w:lang w:eastAsia="zh-CN"/>
          </w:rPr>
          <w:t>(一)、面包粉项目选址</w:t>
        </w:r>
        <w:r>
          <w:tab/>
        </w:r>
        <w:r>
          <w:fldChar w:fldCharType="begin"/>
        </w:r>
        <w:r>
          <w:instrText xml:space="preserve"> PAGEREF _Toc20293 \h </w:instrText>
        </w:r>
        <w:r>
          <w:fldChar w:fldCharType="separate"/>
        </w:r>
        <w:r>
          <w:t>10</w:t>
        </w:r>
        <w:r>
          <w:fldChar w:fldCharType="end"/>
        </w:r>
      </w:hyperlink>
    </w:p>
    <w:p>
      <w:pPr>
        <w:pStyle w:val="TOC2"/>
        <w:tabs>
          <w:tab w:val="right" w:leader="dot" w:pos="8306"/>
        </w:tabs>
      </w:pPr>
      <w:hyperlink w:anchor="_Toc29857" w:history="1">
        <w:r>
          <w:rPr>
            <w:rFonts w:ascii="仿宋" w:eastAsia="仿宋" w:hAnsi="仿宋" w:cs="仿宋" w:hint="eastAsia"/>
            <w:lang w:eastAsia="zh-CN"/>
          </w:rPr>
          <w:t>(二)、用地控制指标</w:t>
        </w:r>
        <w:r>
          <w:tab/>
        </w:r>
        <w:r>
          <w:fldChar w:fldCharType="begin"/>
        </w:r>
        <w:r>
          <w:instrText xml:space="preserve"> PAGEREF _Toc29857 \h </w:instrText>
        </w:r>
        <w:r>
          <w:fldChar w:fldCharType="separate"/>
        </w:r>
        <w:r>
          <w:t>10</w:t>
        </w:r>
        <w:r>
          <w:fldChar w:fldCharType="end"/>
        </w:r>
      </w:hyperlink>
    </w:p>
    <w:p>
      <w:pPr>
        <w:pStyle w:val="TOC2"/>
        <w:tabs>
          <w:tab w:val="right" w:leader="dot" w:pos="8306"/>
        </w:tabs>
      </w:pPr>
      <w:hyperlink w:anchor="_Toc6179" w:history="1">
        <w:r>
          <w:rPr>
            <w:rFonts w:ascii="仿宋" w:eastAsia="仿宋" w:hAnsi="仿宋" w:cs="仿宋" w:hint="eastAsia"/>
            <w:lang w:eastAsia="zh-CN"/>
          </w:rPr>
          <w:t>(三)、节约用地措施</w:t>
        </w:r>
        <w:r>
          <w:tab/>
        </w:r>
        <w:r>
          <w:fldChar w:fldCharType="begin"/>
        </w:r>
        <w:r>
          <w:instrText xml:space="preserve"> PAGEREF _Toc6179 \h </w:instrText>
        </w:r>
        <w:r>
          <w:fldChar w:fldCharType="separate"/>
        </w:r>
        <w:r>
          <w:t>12</w:t>
        </w:r>
        <w:r>
          <w:fldChar w:fldCharType="end"/>
        </w:r>
      </w:hyperlink>
    </w:p>
    <w:p>
      <w:pPr>
        <w:pStyle w:val="TOC2"/>
        <w:tabs>
          <w:tab w:val="right" w:leader="dot" w:pos="8306"/>
        </w:tabs>
      </w:pPr>
      <w:hyperlink w:anchor="_Toc9160" w:history="1">
        <w:r>
          <w:rPr>
            <w:rFonts w:ascii="仿宋" w:eastAsia="仿宋" w:hAnsi="仿宋" w:cs="仿宋" w:hint="eastAsia"/>
            <w:lang w:eastAsia="zh-CN"/>
          </w:rPr>
          <w:t>(四)、总图布置方案</w:t>
        </w:r>
        <w:r>
          <w:tab/>
        </w:r>
        <w:r>
          <w:fldChar w:fldCharType="begin"/>
        </w:r>
        <w:r>
          <w:instrText xml:space="preserve"> PAGEREF _Toc9160 \h </w:instrText>
        </w:r>
        <w:r>
          <w:fldChar w:fldCharType="separate"/>
        </w:r>
        <w:r>
          <w:t>13</w:t>
        </w:r>
        <w:r>
          <w:fldChar w:fldCharType="end"/>
        </w:r>
      </w:hyperlink>
    </w:p>
    <w:p>
      <w:pPr>
        <w:pStyle w:val="TOC2"/>
        <w:tabs>
          <w:tab w:val="right" w:leader="dot" w:pos="8306"/>
        </w:tabs>
      </w:pPr>
      <w:hyperlink w:anchor="_Toc19340" w:history="1">
        <w:r>
          <w:rPr>
            <w:rFonts w:ascii="仿宋" w:eastAsia="仿宋" w:hAnsi="仿宋" w:cs="仿宋" w:hint="eastAsia"/>
            <w:lang w:eastAsia="zh-CN"/>
          </w:rPr>
          <w:t>(五)、选址综合评价</w:t>
        </w:r>
        <w:r>
          <w:tab/>
        </w:r>
        <w:r>
          <w:fldChar w:fldCharType="begin"/>
        </w:r>
        <w:r>
          <w:instrText xml:space="preserve"> PAGEREF _Toc19340 \h </w:instrText>
        </w:r>
        <w:r>
          <w:fldChar w:fldCharType="separate"/>
        </w:r>
        <w:r>
          <w:t>14</w:t>
        </w:r>
        <w:r>
          <w:fldChar w:fldCharType="end"/>
        </w:r>
      </w:hyperlink>
    </w:p>
    <w:p>
      <w:pPr>
        <w:pStyle w:val="TOC1"/>
        <w:tabs>
          <w:tab w:val="right" w:leader="dot" w:pos="8306"/>
        </w:tabs>
      </w:pPr>
      <w:hyperlink w:anchor="_Toc11413" w:history="1">
        <w:r>
          <w:rPr>
            <w:rFonts w:ascii="仿宋" w:eastAsia="仿宋" w:hAnsi="仿宋" w:cs="仿宋" w:hint="eastAsia"/>
            <w:lang w:eastAsia="zh-CN"/>
          </w:rPr>
          <w:t>五、产品规划分析</w:t>
        </w:r>
        <w:r>
          <w:tab/>
        </w:r>
        <w:r>
          <w:fldChar w:fldCharType="begin"/>
        </w:r>
        <w:r>
          <w:instrText xml:space="preserve"> PAGEREF _Toc11413 \h </w:instrText>
        </w:r>
        <w:r>
          <w:fldChar w:fldCharType="separate"/>
        </w:r>
        <w:r>
          <w:t>15</w:t>
        </w:r>
        <w:r>
          <w:fldChar w:fldCharType="end"/>
        </w:r>
      </w:hyperlink>
    </w:p>
    <w:p>
      <w:pPr>
        <w:pStyle w:val="TOC2"/>
        <w:tabs>
          <w:tab w:val="right" w:leader="dot" w:pos="8306"/>
        </w:tabs>
      </w:pPr>
      <w:hyperlink w:anchor="_Toc5929" w:history="1">
        <w:r>
          <w:rPr>
            <w:rFonts w:ascii="仿宋" w:eastAsia="仿宋" w:hAnsi="仿宋" w:cs="仿宋" w:hint="eastAsia"/>
            <w:lang w:eastAsia="zh-CN"/>
          </w:rPr>
          <w:t>(一)、产品规划</w:t>
        </w:r>
        <w:r>
          <w:tab/>
        </w:r>
        <w:r>
          <w:fldChar w:fldCharType="begin"/>
        </w:r>
        <w:r>
          <w:instrText xml:space="preserve"> PAGEREF _Toc5929 \h </w:instrText>
        </w:r>
        <w:r>
          <w:fldChar w:fldCharType="separate"/>
        </w:r>
        <w:r>
          <w:t>15</w:t>
        </w:r>
        <w:r>
          <w:fldChar w:fldCharType="end"/>
        </w:r>
      </w:hyperlink>
    </w:p>
    <w:p>
      <w:pPr>
        <w:pStyle w:val="TOC2"/>
        <w:tabs>
          <w:tab w:val="right" w:leader="dot" w:pos="8306"/>
        </w:tabs>
      </w:pPr>
      <w:hyperlink w:anchor="_Toc10834" w:history="1">
        <w:r>
          <w:rPr>
            <w:rFonts w:ascii="仿宋" w:eastAsia="仿宋" w:hAnsi="仿宋" w:cs="仿宋" w:hint="eastAsia"/>
            <w:lang w:eastAsia="zh-CN"/>
          </w:rPr>
          <w:t>(二)、建设规模</w:t>
        </w:r>
        <w:r>
          <w:tab/>
        </w:r>
        <w:r>
          <w:fldChar w:fldCharType="begin"/>
        </w:r>
        <w:r>
          <w:instrText xml:space="preserve"> PAGEREF _Toc10834 \h </w:instrText>
        </w:r>
        <w:r>
          <w:fldChar w:fldCharType="separate"/>
        </w:r>
        <w:r>
          <w:t>16</w:t>
        </w:r>
        <w:r>
          <w:fldChar w:fldCharType="end"/>
        </w:r>
      </w:hyperlink>
    </w:p>
    <w:p>
      <w:pPr>
        <w:pStyle w:val="TOC1"/>
        <w:tabs>
          <w:tab w:val="right" w:leader="dot" w:pos="8306"/>
        </w:tabs>
      </w:pPr>
      <w:hyperlink w:anchor="_Toc17495" w:history="1">
        <w:r>
          <w:rPr>
            <w:rFonts w:ascii="仿宋" w:eastAsia="仿宋" w:hAnsi="仿宋" w:cs="仿宋" w:hint="eastAsia"/>
            <w:lang w:eastAsia="zh-CN"/>
          </w:rPr>
          <w:t>六、面包粉项目土建工程</w:t>
        </w:r>
        <w:r>
          <w:tab/>
        </w:r>
        <w:r>
          <w:fldChar w:fldCharType="begin"/>
        </w:r>
        <w:r>
          <w:instrText xml:space="preserve"> PAGEREF _Toc17495 \h </w:instrText>
        </w:r>
        <w:r>
          <w:fldChar w:fldCharType="separate"/>
        </w:r>
        <w:r>
          <w:t>17</w:t>
        </w:r>
        <w:r>
          <w:fldChar w:fldCharType="end"/>
        </w:r>
      </w:hyperlink>
    </w:p>
    <w:p>
      <w:pPr>
        <w:pStyle w:val="TOC2"/>
        <w:tabs>
          <w:tab w:val="right" w:leader="dot" w:pos="8306"/>
        </w:tabs>
      </w:pPr>
      <w:hyperlink w:anchor="_Toc22330" w:history="1">
        <w:r>
          <w:rPr>
            <w:rFonts w:ascii="仿宋" w:eastAsia="仿宋" w:hAnsi="仿宋" w:cs="仿宋" w:hint="eastAsia"/>
            <w:lang w:eastAsia="zh-CN"/>
          </w:rPr>
          <w:t>(一)、建筑工程设计原则</w:t>
        </w:r>
        <w:r>
          <w:tab/>
        </w:r>
        <w:r>
          <w:fldChar w:fldCharType="begin"/>
        </w:r>
        <w:r>
          <w:instrText xml:space="preserve"> PAGEREF _Toc22330 \h </w:instrText>
        </w:r>
        <w:r>
          <w:fldChar w:fldCharType="separate"/>
        </w:r>
        <w:r>
          <w:t>17</w:t>
        </w:r>
        <w:r>
          <w:fldChar w:fldCharType="end"/>
        </w:r>
      </w:hyperlink>
    </w:p>
    <w:p>
      <w:pPr>
        <w:pStyle w:val="TOC2"/>
        <w:tabs>
          <w:tab w:val="right" w:leader="dot" w:pos="8306"/>
        </w:tabs>
      </w:pPr>
      <w:hyperlink w:anchor="_Toc10610" w:history="1">
        <w:r>
          <w:rPr>
            <w:rFonts w:ascii="仿宋" w:eastAsia="仿宋" w:hAnsi="仿宋" w:cs="仿宋" w:hint="eastAsia"/>
            <w:lang w:eastAsia="zh-CN"/>
          </w:rPr>
          <w:t>(二)、土建工程设计年限及安全等级</w:t>
        </w:r>
        <w:r>
          <w:tab/>
        </w:r>
        <w:r>
          <w:fldChar w:fldCharType="begin"/>
        </w:r>
        <w:r>
          <w:instrText xml:space="preserve"> PAGEREF _Toc10610 \h </w:instrText>
        </w:r>
        <w:r>
          <w:fldChar w:fldCharType="separate"/>
        </w:r>
        <w:r>
          <w:t>18</w:t>
        </w:r>
        <w:r>
          <w:fldChar w:fldCharType="end"/>
        </w:r>
      </w:hyperlink>
    </w:p>
    <w:p>
      <w:pPr>
        <w:pStyle w:val="TOC2"/>
        <w:tabs>
          <w:tab w:val="right" w:leader="dot" w:pos="8306"/>
        </w:tabs>
      </w:pPr>
      <w:hyperlink w:anchor="_Toc18710" w:history="1">
        <w:r>
          <w:rPr>
            <w:rFonts w:ascii="仿宋" w:eastAsia="仿宋" w:hAnsi="仿宋" w:cs="仿宋" w:hint="eastAsia"/>
            <w:lang w:eastAsia="zh-CN"/>
          </w:rPr>
          <w:t>(三)、建筑工程设计总体要求</w:t>
        </w:r>
        <w:r>
          <w:tab/>
        </w:r>
        <w:r>
          <w:fldChar w:fldCharType="begin"/>
        </w:r>
        <w:r>
          <w:instrText xml:space="preserve"> PAGEREF _Toc18710 \h </w:instrText>
        </w:r>
        <w:r>
          <w:fldChar w:fldCharType="separate"/>
        </w:r>
        <w:r>
          <w:t>19</w:t>
        </w:r>
        <w:r>
          <w:fldChar w:fldCharType="end"/>
        </w:r>
      </w:hyperlink>
    </w:p>
    <w:p>
      <w:pPr>
        <w:pStyle w:val="TOC2"/>
        <w:tabs>
          <w:tab w:val="right" w:leader="dot" w:pos="8306"/>
        </w:tabs>
      </w:pPr>
      <w:hyperlink w:anchor="_Toc17010" w:history="1">
        <w:r>
          <w:rPr>
            <w:rFonts w:ascii="仿宋" w:eastAsia="仿宋" w:hAnsi="仿宋" w:cs="仿宋" w:hint="eastAsia"/>
            <w:lang w:eastAsia="zh-CN"/>
          </w:rPr>
          <w:t>(四)、土建工程建设指标</w:t>
        </w:r>
        <w:r>
          <w:tab/>
        </w:r>
        <w:r>
          <w:fldChar w:fldCharType="begin"/>
        </w:r>
        <w:r>
          <w:instrText xml:space="preserve"> PAGEREF _Toc17010 \h </w:instrText>
        </w:r>
        <w:r>
          <w:fldChar w:fldCharType="separate"/>
        </w:r>
        <w:r>
          <w:t>20</w:t>
        </w:r>
        <w:r>
          <w:fldChar w:fldCharType="end"/>
        </w:r>
      </w:hyperlink>
    </w:p>
    <w:p>
      <w:pPr>
        <w:pStyle w:val="TOC1"/>
        <w:tabs>
          <w:tab w:val="right" w:leader="dot" w:pos="8306"/>
        </w:tabs>
      </w:pPr>
      <w:hyperlink w:anchor="_Toc15348" w:history="1">
        <w:r>
          <w:rPr>
            <w:rFonts w:ascii="仿宋" w:eastAsia="仿宋" w:hAnsi="仿宋" w:cs="仿宋" w:hint="eastAsia"/>
            <w:lang w:eastAsia="zh-CN"/>
          </w:rPr>
          <w:t>七、面包粉项目人力资源培养与发展</w:t>
        </w:r>
        <w:r>
          <w:tab/>
        </w:r>
        <w:r>
          <w:fldChar w:fldCharType="begin"/>
        </w:r>
        <w:r>
          <w:instrText xml:space="preserve"> PAGEREF _Toc15348 \h </w:instrText>
        </w:r>
        <w:r>
          <w:fldChar w:fldCharType="separate"/>
        </w:r>
        <w:r>
          <w:t>20</w:t>
        </w:r>
        <w:r>
          <w:fldChar w:fldCharType="end"/>
        </w:r>
      </w:hyperlink>
    </w:p>
    <w:p>
      <w:pPr>
        <w:pStyle w:val="TOC2"/>
        <w:tabs>
          <w:tab w:val="right" w:leader="dot" w:pos="8306"/>
        </w:tabs>
      </w:pPr>
      <w:hyperlink w:anchor="_Toc4957" w:history="1">
        <w:r>
          <w:rPr>
            <w:rFonts w:ascii="仿宋" w:eastAsia="仿宋" w:hAnsi="仿宋" w:cs="仿宋" w:hint="eastAsia"/>
            <w:lang w:eastAsia="zh-CN"/>
          </w:rPr>
          <w:t>(一)、人才需求与规划</w:t>
        </w:r>
        <w:r>
          <w:tab/>
        </w:r>
        <w:r>
          <w:fldChar w:fldCharType="begin"/>
        </w:r>
        <w:r>
          <w:instrText xml:space="preserve"> PAGEREF _Toc4957 \h </w:instrText>
        </w:r>
        <w:r>
          <w:fldChar w:fldCharType="separate"/>
        </w:r>
        <w:r>
          <w:t>20</w:t>
        </w:r>
        <w:r>
          <w:fldChar w:fldCharType="end"/>
        </w:r>
      </w:hyperlink>
    </w:p>
    <w:p>
      <w:pPr>
        <w:pStyle w:val="TOC2"/>
        <w:tabs>
          <w:tab w:val="right" w:leader="dot" w:pos="8306"/>
        </w:tabs>
      </w:pPr>
      <w:hyperlink w:anchor="_Toc9028" w:history="1">
        <w:r>
          <w:rPr>
            <w:rFonts w:ascii="仿宋" w:eastAsia="仿宋" w:hAnsi="仿宋" w:cs="仿宋" w:hint="eastAsia"/>
            <w:lang w:eastAsia="zh-CN"/>
          </w:rPr>
          <w:t>(二)、培训与发展计划</w:t>
        </w:r>
        <w:r>
          <w:tab/>
        </w:r>
        <w:r>
          <w:fldChar w:fldCharType="begin"/>
        </w:r>
        <w:r>
          <w:instrText xml:space="preserve"> PAGEREF _Toc9028 \h </w:instrText>
        </w:r>
        <w:r>
          <w:fldChar w:fldCharType="separate"/>
        </w:r>
        <w:r>
          <w:t>21</w:t>
        </w:r>
        <w:r>
          <w:fldChar w:fldCharType="end"/>
        </w:r>
      </w:hyperlink>
    </w:p>
    <w:p>
      <w:pPr>
        <w:pStyle w:val="TOC1"/>
        <w:tabs>
          <w:tab w:val="right" w:leader="dot" w:pos="8306"/>
        </w:tabs>
      </w:pPr>
      <w:hyperlink w:anchor="_Toc19292" w:history="1">
        <w:r>
          <w:rPr>
            <w:rFonts w:ascii="仿宋" w:eastAsia="仿宋" w:hAnsi="仿宋" w:cs="仿宋" w:hint="eastAsia"/>
            <w:lang w:eastAsia="zh-CN"/>
          </w:rPr>
          <w:t>八、面包粉项目创新与研发</w:t>
        </w:r>
        <w:r>
          <w:tab/>
        </w:r>
        <w:r>
          <w:fldChar w:fldCharType="begin"/>
        </w:r>
        <w:r>
          <w:instrText xml:space="preserve"> PAGEREF _Toc19292 \h </w:instrText>
        </w:r>
        <w:r>
          <w:fldChar w:fldCharType="separate"/>
        </w:r>
        <w:r>
          <w:t>21</w:t>
        </w:r>
        <w:r>
          <w:fldChar w:fldCharType="end"/>
        </w:r>
      </w:hyperlink>
    </w:p>
    <w:p>
      <w:pPr>
        <w:pStyle w:val="TOC2"/>
        <w:tabs>
          <w:tab w:val="right" w:leader="dot" w:pos="8306"/>
        </w:tabs>
      </w:pPr>
      <w:hyperlink w:anchor="_Toc15642" w:history="1">
        <w:r>
          <w:rPr>
            <w:rFonts w:ascii="仿宋" w:eastAsia="仿宋" w:hAnsi="仿宋" w:cs="仿宋" w:hint="eastAsia"/>
            <w:lang w:eastAsia="zh-CN"/>
          </w:rPr>
          <w:t>(一)、创新策略与方向</w:t>
        </w:r>
        <w:r>
          <w:tab/>
        </w:r>
        <w:r>
          <w:fldChar w:fldCharType="begin"/>
        </w:r>
        <w:r>
          <w:instrText xml:space="preserve"> PAGEREF _Toc15642 \h </w:instrText>
        </w:r>
        <w:r>
          <w:fldChar w:fldCharType="separate"/>
        </w:r>
        <w:r>
          <w:t>21</w:t>
        </w:r>
        <w:r>
          <w:fldChar w:fldCharType="end"/>
        </w:r>
      </w:hyperlink>
    </w:p>
    <w:p>
      <w:pPr>
        <w:pStyle w:val="TOC2"/>
        <w:tabs>
          <w:tab w:val="right" w:leader="dot" w:pos="8306"/>
        </w:tabs>
      </w:pPr>
      <w:hyperlink w:anchor="_Toc5500" w:history="1">
        <w:r>
          <w:rPr>
            <w:rFonts w:ascii="仿宋" w:eastAsia="仿宋" w:hAnsi="仿宋" w:cs="仿宋" w:hint="eastAsia"/>
            <w:lang w:eastAsia="zh-CN"/>
          </w:rPr>
          <w:t>(二)、研发规划与投入</w:t>
        </w:r>
        <w:r>
          <w:tab/>
        </w:r>
        <w:r>
          <w:fldChar w:fldCharType="begin"/>
        </w:r>
        <w:r>
          <w:instrText xml:space="preserve"> PAGEREF _Toc5500 \h </w:instrText>
        </w:r>
        <w:r>
          <w:fldChar w:fldCharType="separate"/>
        </w:r>
        <w:r>
          <w:t>23</w:t>
        </w:r>
        <w:r>
          <w:fldChar w:fldCharType="end"/>
        </w:r>
      </w:hyperlink>
    </w:p>
    <w:p>
      <w:pPr>
        <w:pStyle w:val="TOC1"/>
        <w:tabs>
          <w:tab w:val="right" w:leader="dot" w:pos="8306"/>
        </w:tabs>
      </w:pPr>
      <w:hyperlink w:anchor="_Toc117" w:history="1">
        <w:r>
          <w:rPr>
            <w:rFonts w:ascii="仿宋" w:eastAsia="仿宋" w:hAnsi="仿宋" w:cs="仿宋" w:hint="eastAsia"/>
            <w:lang w:eastAsia="zh-CN"/>
          </w:rPr>
          <w:t>九、面包粉项目风险管理</w:t>
        </w:r>
        <w:r>
          <w:tab/>
        </w:r>
        <w:r>
          <w:fldChar w:fldCharType="begin"/>
        </w:r>
        <w:r>
          <w:instrText xml:space="preserve"> PAGEREF _Toc117 \h </w:instrText>
        </w:r>
        <w:r>
          <w:fldChar w:fldCharType="separate"/>
        </w:r>
        <w:r>
          <w:t>24</w:t>
        </w:r>
        <w:r>
          <w:fldChar w:fldCharType="end"/>
        </w:r>
      </w:hyperlink>
    </w:p>
    <w:p>
      <w:pPr>
        <w:pStyle w:val="TOC2"/>
        <w:tabs>
          <w:tab w:val="right" w:leader="dot" w:pos="8306"/>
        </w:tabs>
      </w:pPr>
      <w:hyperlink w:anchor="_Toc11353" w:history="1">
        <w:r>
          <w:rPr>
            <w:rFonts w:ascii="仿宋" w:eastAsia="仿宋" w:hAnsi="仿宋" w:cs="仿宋" w:hint="eastAsia"/>
            <w:lang w:eastAsia="zh-CN"/>
          </w:rPr>
          <w:t>(一)、风险识别与评估</w:t>
        </w:r>
        <w:r>
          <w:tab/>
        </w:r>
        <w:r>
          <w:fldChar w:fldCharType="begin"/>
        </w:r>
        <w:r>
          <w:instrText xml:space="preserve"> PAGEREF _Toc11353 \h </w:instrText>
        </w:r>
        <w:r>
          <w:fldChar w:fldCharType="separate"/>
        </w:r>
        <w:r>
          <w:t>24</w:t>
        </w:r>
        <w:r>
          <w:fldChar w:fldCharType="end"/>
        </w:r>
      </w:hyperlink>
    </w:p>
    <w:p>
      <w:pPr>
        <w:pStyle w:val="TOC2"/>
        <w:tabs>
          <w:tab w:val="right" w:leader="dot" w:pos="8306"/>
        </w:tabs>
      </w:pPr>
      <w:hyperlink w:anchor="_Toc18098" w:history="1">
        <w:r>
          <w:rPr>
            <w:rFonts w:ascii="仿宋" w:eastAsia="仿宋" w:hAnsi="仿宋" w:cs="仿宋" w:hint="eastAsia"/>
            <w:lang w:eastAsia="zh-CN"/>
          </w:rPr>
          <w:t>(二)、风险应对策略</w:t>
        </w:r>
        <w:r>
          <w:tab/>
        </w:r>
        <w:r>
          <w:fldChar w:fldCharType="begin"/>
        </w:r>
        <w:r>
          <w:instrText xml:space="preserve"> PAGEREF _Toc18098 \h </w:instrText>
        </w:r>
        <w:r>
          <w:fldChar w:fldCharType="separate"/>
        </w:r>
        <w:r>
          <w:t>26</w:t>
        </w:r>
        <w:r>
          <w:fldChar w:fldCharType="end"/>
        </w:r>
      </w:hyperlink>
    </w:p>
    <w:p>
      <w:pPr>
        <w:pStyle w:val="TOC2"/>
        <w:tabs>
          <w:tab w:val="right" w:leader="dot" w:pos="8306"/>
        </w:tabs>
      </w:pPr>
      <w:hyperlink w:anchor="_Toc12361" w:history="1">
        <w:r>
          <w:rPr>
            <w:rFonts w:ascii="仿宋" w:eastAsia="仿宋" w:hAnsi="仿宋" w:cs="仿宋" w:hint="eastAsia"/>
            <w:lang w:eastAsia="zh-CN"/>
          </w:rPr>
          <w:t>(三)、风险监控与控制</w:t>
        </w:r>
        <w:r>
          <w:tab/>
        </w:r>
        <w:r>
          <w:fldChar w:fldCharType="begin"/>
        </w:r>
        <w:r>
          <w:instrText xml:space="preserve"> PAGEREF _Toc12361 \h </w:instrText>
        </w:r>
        <w:r>
          <w:fldChar w:fldCharType="separate"/>
        </w:r>
        <w:r>
          <w:t>27</w:t>
        </w:r>
        <w:r>
          <w:fldChar w:fldCharType="end"/>
        </w:r>
      </w:hyperlink>
    </w:p>
    <w:p>
      <w:pPr>
        <w:pStyle w:val="TOC1"/>
        <w:tabs>
          <w:tab w:val="right" w:leader="dot" w:pos="8306"/>
        </w:tabs>
      </w:pPr>
      <w:hyperlink w:anchor="_Toc20881" w:history="1">
        <w:r>
          <w:rPr>
            <w:rFonts w:ascii="仿宋" w:eastAsia="仿宋" w:hAnsi="仿宋" w:cs="仿宋" w:hint="eastAsia"/>
            <w:lang w:eastAsia="zh-CN"/>
          </w:rPr>
          <w:t>十、生产安全保护</w:t>
        </w:r>
        <w:r>
          <w:tab/>
        </w:r>
        <w:r>
          <w:fldChar w:fldCharType="begin"/>
        </w:r>
        <w:r>
          <w:instrText xml:space="preserve"> PAGEREF _Toc20881 \h </w:instrText>
        </w:r>
        <w:r>
          <w:fldChar w:fldCharType="separate"/>
        </w:r>
        <w:r>
          <w:t>28</w:t>
        </w:r>
        <w:r>
          <w:fldChar w:fldCharType="end"/>
        </w:r>
      </w:hyperlink>
    </w:p>
    <w:p>
      <w:pPr>
        <w:pStyle w:val="TOC2"/>
        <w:tabs>
          <w:tab w:val="right" w:leader="dot" w:pos="8306"/>
        </w:tabs>
      </w:pPr>
      <w:hyperlink w:anchor="_Toc31683" w:history="1">
        <w:r>
          <w:rPr>
            <w:rFonts w:ascii="仿宋" w:eastAsia="仿宋" w:hAnsi="仿宋" w:cs="仿宋" w:hint="eastAsia"/>
            <w:lang w:eastAsia="zh-CN"/>
          </w:rPr>
          <w:t>(一)、消防安全</w:t>
        </w:r>
        <w:r>
          <w:tab/>
        </w:r>
        <w:r>
          <w:fldChar w:fldCharType="begin"/>
        </w:r>
        <w:r>
          <w:instrText xml:space="preserve"> PAGEREF _Toc31683 \h </w:instrText>
        </w:r>
        <w:r>
          <w:fldChar w:fldCharType="separate"/>
        </w:r>
        <w:r>
          <w:t>28</w:t>
        </w:r>
        <w:r>
          <w:fldChar w:fldCharType="end"/>
        </w:r>
      </w:hyperlink>
    </w:p>
    <w:p>
      <w:pPr>
        <w:pStyle w:val="TOC2"/>
        <w:tabs>
          <w:tab w:val="right" w:leader="dot" w:pos="8306"/>
        </w:tabs>
      </w:pPr>
      <w:hyperlink w:anchor="_Toc6780" w:history="1">
        <w:r>
          <w:rPr>
            <w:rFonts w:ascii="仿宋" w:eastAsia="仿宋" w:hAnsi="仿宋" w:cs="仿宋" w:hint="eastAsia"/>
            <w:lang w:eastAsia="zh-CN"/>
          </w:rPr>
          <w:t>(二)、防火防爆总图布置措施</w:t>
        </w:r>
        <w:r>
          <w:tab/>
        </w:r>
        <w:r>
          <w:fldChar w:fldCharType="begin"/>
        </w:r>
        <w:r>
          <w:instrText xml:space="preserve"> PAGEREF _Toc6780 \h </w:instrText>
        </w:r>
        <w:r>
          <w:fldChar w:fldCharType="separate"/>
        </w:r>
        <w:r>
          <w:t>30</w:t>
        </w:r>
        <w:r>
          <w:fldChar w:fldCharType="end"/>
        </w:r>
      </w:hyperlink>
    </w:p>
    <w:p>
      <w:pPr>
        <w:pStyle w:val="TOC2"/>
        <w:tabs>
          <w:tab w:val="right" w:leader="dot" w:pos="8306"/>
        </w:tabs>
      </w:pPr>
      <w:hyperlink w:anchor="_Toc20500" w:history="1">
        <w:r>
          <w:rPr>
            <w:rFonts w:ascii="仿宋" w:eastAsia="仿宋" w:hAnsi="仿宋" w:cs="仿宋" w:hint="eastAsia"/>
            <w:lang w:eastAsia="zh-CN"/>
          </w:rPr>
          <w:t>(三)、自然灾害防范措施</w:t>
        </w:r>
        <w:r>
          <w:tab/>
        </w:r>
        <w:r>
          <w:fldChar w:fldCharType="begin"/>
        </w:r>
        <w:r>
          <w:instrText xml:space="preserve"> PAGEREF _Toc20500 \h </w:instrText>
        </w:r>
        <w:r>
          <w:fldChar w:fldCharType="separate"/>
        </w:r>
        <w:r>
          <w:t>31</w:t>
        </w:r>
        <w:r>
          <w:fldChar w:fldCharType="end"/>
        </w:r>
      </w:hyperlink>
    </w:p>
    <w:p>
      <w:pPr>
        <w:pStyle w:val="TOC2"/>
        <w:tabs>
          <w:tab w:val="right" w:leader="dot" w:pos="8306"/>
        </w:tabs>
      </w:pPr>
      <w:hyperlink w:anchor="_Toc31984" w:history="1">
        <w:r>
          <w:rPr>
            <w:rFonts w:ascii="仿宋" w:eastAsia="仿宋" w:hAnsi="仿宋" w:cs="仿宋" w:hint="eastAsia"/>
            <w:lang w:eastAsia="zh-CN"/>
          </w:rPr>
          <w:t>(四)、安全色及安全标志使用要求</w:t>
        </w:r>
        <w:r>
          <w:tab/>
        </w:r>
        <w:r>
          <w:fldChar w:fldCharType="begin"/>
        </w:r>
        <w:r>
          <w:instrText xml:space="preserve"> PAGEREF _Toc31984 \h </w:instrText>
        </w:r>
        <w:r>
          <w:fldChar w:fldCharType="separate"/>
        </w:r>
        <w:r>
          <w:t>32</w:t>
        </w:r>
        <w:r>
          <w:fldChar w:fldCharType="end"/>
        </w:r>
      </w:hyperlink>
    </w:p>
    <w:p>
      <w:pPr>
        <w:pStyle w:val="TOC2"/>
        <w:tabs>
          <w:tab w:val="right" w:leader="dot" w:pos="8306"/>
        </w:tabs>
      </w:pPr>
      <w:hyperlink w:anchor="_Toc17569" w:history="1">
        <w:r>
          <w:rPr>
            <w:rFonts w:ascii="仿宋" w:eastAsia="仿宋" w:hAnsi="仿宋" w:cs="仿宋" w:hint="eastAsia"/>
            <w:lang w:eastAsia="zh-CN"/>
          </w:rPr>
          <w:t>(五)、防尘防毒措施</w:t>
        </w:r>
        <w:r>
          <w:tab/>
        </w:r>
        <w:r>
          <w:fldChar w:fldCharType="begin"/>
        </w:r>
        <w:r>
          <w:instrText xml:space="preserve"> PAGEREF _Toc17569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75" w:history="1">
        <w:r>
          <w:rPr>
            <w:rFonts w:ascii="仿宋" w:eastAsia="仿宋" w:hAnsi="仿宋" w:cs="仿宋" w:hint="eastAsia"/>
            <w:lang w:eastAsia="zh-CN"/>
          </w:rPr>
          <w:t>(六)、防静电、触电防护及防雷措施</w:t>
        </w:r>
        <w:r>
          <w:tab/>
        </w:r>
        <w:r>
          <w:fldChar w:fldCharType="begin"/>
        </w:r>
        <w:r>
          <w:instrText xml:space="preserve"> PAGEREF _Toc7475 \h </w:instrText>
        </w:r>
        <w:r>
          <w:fldChar w:fldCharType="separate"/>
        </w:r>
        <w:r>
          <w:t>33</w:t>
        </w:r>
        <w:r>
          <w:fldChar w:fldCharType="end"/>
        </w:r>
      </w:hyperlink>
    </w:p>
    <w:p>
      <w:pPr>
        <w:pStyle w:val="TOC2"/>
        <w:tabs>
          <w:tab w:val="right" w:leader="dot" w:pos="8306"/>
        </w:tabs>
      </w:pPr>
      <w:hyperlink w:anchor="_Toc30016" w:history="1">
        <w:r>
          <w:rPr>
            <w:rFonts w:ascii="仿宋" w:eastAsia="仿宋" w:hAnsi="仿宋" w:cs="仿宋" w:hint="eastAsia"/>
            <w:lang w:eastAsia="zh-CN"/>
          </w:rPr>
          <w:t>(七)、机械设备安全保障措施</w:t>
        </w:r>
        <w:r>
          <w:tab/>
        </w:r>
        <w:r>
          <w:fldChar w:fldCharType="begin"/>
        </w:r>
        <w:r>
          <w:instrText xml:space="preserve"> PAGEREF _Toc30016 \h </w:instrText>
        </w:r>
        <w:r>
          <w:fldChar w:fldCharType="separate"/>
        </w:r>
        <w:r>
          <w:t>35</w:t>
        </w:r>
        <w:r>
          <w:fldChar w:fldCharType="end"/>
        </w:r>
      </w:hyperlink>
    </w:p>
    <w:p>
      <w:pPr>
        <w:pStyle w:val="TOC1"/>
        <w:tabs>
          <w:tab w:val="right" w:leader="dot" w:pos="8306"/>
        </w:tabs>
      </w:pPr>
      <w:hyperlink w:anchor="_Toc13759" w:history="1">
        <w:r>
          <w:rPr>
            <w:rFonts w:ascii="仿宋" w:eastAsia="仿宋" w:hAnsi="仿宋" w:cs="仿宋" w:hint="eastAsia"/>
            <w:lang w:eastAsia="zh-CN"/>
          </w:rPr>
          <w:t>十一、面包粉项目人力资源管理</w:t>
        </w:r>
        <w:r>
          <w:tab/>
        </w:r>
        <w:r>
          <w:fldChar w:fldCharType="begin"/>
        </w:r>
        <w:r>
          <w:instrText xml:space="preserve"> PAGEREF _Toc13759 \h </w:instrText>
        </w:r>
        <w:r>
          <w:fldChar w:fldCharType="separate"/>
        </w:r>
        <w:r>
          <w:t>36</w:t>
        </w:r>
        <w:r>
          <w:fldChar w:fldCharType="end"/>
        </w:r>
      </w:hyperlink>
    </w:p>
    <w:p>
      <w:pPr>
        <w:pStyle w:val="TOC2"/>
        <w:tabs>
          <w:tab w:val="right" w:leader="dot" w:pos="8306"/>
        </w:tabs>
      </w:pPr>
      <w:hyperlink w:anchor="_Toc4219" w:history="1">
        <w:r>
          <w:rPr>
            <w:rFonts w:ascii="仿宋" w:eastAsia="仿宋" w:hAnsi="仿宋" w:cs="仿宋" w:hint="eastAsia"/>
            <w:lang w:eastAsia="zh-CN"/>
          </w:rPr>
          <w:t>(一)、建立健全的预算管理制度</w:t>
        </w:r>
        <w:r>
          <w:tab/>
        </w:r>
        <w:r>
          <w:fldChar w:fldCharType="begin"/>
        </w:r>
        <w:r>
          <w:instrText xml:space="preserve"> PAGEREF _Toc4219 \h </w:instrText>
        </w:r>
        <w:r>
          <w:fldChar w:fldCharType="separate"/>
        </w:r>
        <w:r>
          <w:t>36</w:t>
        </w:r>
        <w:r>
          <w:fldChar w:fldCharType="end"/>
        </w:r>
      </w:hyperlink>
    </w:p>
    <w:p>
      <w:pPr>
        <w:pStyle w:val="TOC2"/>
        <w:tabs>
          <w:tab w:val="right" w:leader="dot" w:pos="8306"/>
        </w:tabs>
      </w:pPr>
      <w:hyperlink w:anchor="_Toc2319" w:history="1">
        <w:r>
          <w:rPr>
            <w:rFonts w:ascii="仿宋" w:eastAsia="仿宋" w:hAnsi="仿宋" w:cs="仿宋" w:hint="eastAsia"/>
            <w:lang w:eastAsia="zh-CN"/>
          </w:rPr>
          <w:t>(二)、加强资金流动监控</w:t>
        </w:r>
        <w:r>
          <w:tab/>
        </w:r>
        <w:r>
          <w:fldChar w:fldCharType="begin"/>
        </w:r>
        <w:r>
          <w:instrText xml:space="preserve"> PAGEREF _Toc2319 \h </w:instrText>
        </w:r>
        <w:r>
          <w:fldChar w:fldCharType="separate"/>
        </w:r>
        <w:r>
          <w:t>38</w:t>
        </w:r>
        <w:r>
          <w:fldChar w:fldCharType="end"/>
        </w:r>
      </w:hyperlink>
    </w:p>
    <w:p>
      <w:pPr>
        <w:pStyle w:val="TOC2"/>
        <w:tabs>
          <w:tab w:val="right" w:leader="dot" w:pos="8306"/>
        </w:tabs>
      </w:pPr>
      <w:hyperlink w:anchor="_Toc11439" w:history="1">
        <w:r>
          <w:rPr>
            <w:rFonts w:ascii="仿宋" w:eastAsia="仿宋" w:hAnsi="仿宋" w:cs="仿宋" w:hint="eastAsia"/>
            <w:lang w:eastAsia="zh-CN"/>
          </w:rPr>
          <w:t>(三)、制定完善的风险控制机制</w:t>
        </w:r>
        <w:r>
          <w:tab/>
        </w:r>
        <w:r>
          <w:fldChar w:fldCharType="begin"/>
        </w:r>
        <w:r>
          <w:instrText xml:space="preserve"> PAGEREF _Toc11439 \h </w:instrText>
        </w:r>
        <w:r>
          <w:fldChar w:fldCharType="separate"/>
        </w:r>
        <w:r>
          <w:t>39</w:t>
        </w:r>
        <w:r>
          <w:fldChar w:fldCharType="end"/>
        </w:r>
      </w:hyperlink>
    </w:p>
    <w:p>
      <w:pPr>
        <w:pStyle w:val="TOC2"/>
        <w:tabs>
          <w:tab w:val="right" w:leader="dot" w:pos="8306"/>
        </w:tabs>
      </w:pPr>
      <w:hyperlink w:anchor="_Toc25254" w:history="1">
        <w:r>
          <w:rPr>
            <w:rFonts w:ascii="仿宋" w:eastAsia="仿宋" w:hAnsi="仿宋" w:cs="仿宋" w:hint="eastAsia"/>
            <w:lang w:eastAsia="zh-CN"/>
          </w:rPr>
          <w:t>(四)、优化成本管理</w:t>
        </w:r>
        <w:r>
          <w:tab/>
        </w:r>
        <w:r>
          <w:fldChar w:fldCharType="begin"/>
        </w:r>
        <w:r>
          <w:instrText xml:space="preserve"> PAGEREF _Toc25254 \h </w:instrText>
        </w:r>
        <w:r>
          <w:fldChar w:fldCharType="separate"/>
        </w:r>
        <w:r>
          <w:t>40</w:t>
        </w:r>
        <w:r>
          <w:fldChar w:fldCharType="end"/>
        </w:r>
      </w:hyperlink>
    </w:p>
    <w:p>
      <w:pPr>
        <w:pStyle w:val="TOC1"/>
        <w:tabs>
          <w:tab w:val="right" w:leader="dot" w:pos="8306"/>
        </w:tabs>
      </w:pPr>
      <w:hyperlink w:anchor="_Toc17260" w:history="1">
        <w:r>
          <w:rPr>
            <w:rFonts w:ascii="仿宋" w:eastAsia="仿宋" w:hAnsi="仿宋" w:cs="仿宋" w:hint="eastAsia"/>
            <w:lang w:eastAsia="zh-CN"/>
          </w:rPr>
          <w:t>十二、面包粉项目环境影响分析</w:t>
        </w:r>
        <w:r>
          <w:tab/>
        </w:r>
        <w:r>
          <w:fldChar w:fldCharType="begin"/>
        </w:r>
        <w:r>
          <w:instrText xml:space="preserve"> PAGEREF _Toc17260 \h </w:instrText>
        </w:r>
        <w:r>
          <w:fldChar w:fldCharType="separate"/>
        </w:r>
        <w:r>
          <w:t>41</w:t>
        </w:r>
        <w:r>
          <w:fldChar w:fldCharType="end"/>
        </w:r>
      </w:hyperlink>
    </w:p>
    <w:p>
      <w:pPr>
        <w:pStyle w:val="TOC2"/>
        <w:tabs>
          <w:tab w:val="right" w:leader="dot" w:pos="8306"/>
        </w:tabs>
      </w:pPr>
      <w:hyperlink w:anchor="_Toc10638" w:history="1">
        <w:r>
          <w:rPr>
            <w:rFonts w:ascii="仿宋" w:eastAsia="仿宋" w:hAnsi="仿宋" w:cs="仿宋" w:hint="eastAsia"/>
            <w:lang w:eastAsia="zh-CN"/>
          </w:rPr>
          <w:t>(一)、建设区域环境质量现状</w:t>
        </w:r>
        <w:r>
          <w:tab/>
        </w:r>
        <w:r>
          <w:fldChar w:fldCharType="begin"/>
        </w:r>
        <w:r>
          <w:instrText xml:space="preserve"> PAGEREF _Toc10638 \h </w:instrText>
        </w:r>
        <w:r>
          <w:fldChar w:fldCharType="separate"/>
        </w:r>
        <w:r>
          <w:t>41</w:t>
        </w:r>
        <w:r>
          <w:fldChar w:fldCharType="end"/>
        </w:r>
      </w:hyperlink>
    </w:p>
    <w:p>
      <w:pPr>
        <w:pStyle w:val="TOC2"/>
        <w:tabs>
          <w:tab w:val="right" w:leader="dot" w:pos="8306"/>
        </w:tabs>
      </w:pPr>
      <w:hyperlink w:anchor="_Toc27771" w:history="1">
        <w:r>
          <w:rPr>
            <w:rFonts w:ascii="仿宋" w:eastAsia="仿宋" w:hAnsi="仿宋" w:cs="仿宋" w:hint="eastAsia"/>
            <w:lang w:eastAsia="zh-CN"/>
          </w:rPr>
          <w:t>(二)、建设期环境保护</w:t>
        </w:r>
        <w:r>
          <w:tab/>
        </w:r>
        <w:r>
          <w:fldChar w:fldCharType="begin"/>
        </w:r>
        <w:r>
          <w:instrText xml:space="preserve"> PAGEREF _Toc27771 \h </w:instrText>
        </w:r>
        <w:r>
          <w:fldChar w:fldCharType="separate"/>
        </w:r>
        <w:r>
          <w:t>43</w:t>
        </w:r>
        <w:r>
          <w:fldChar w:fldCharType="end"/>
        </w:r>
      </w:hyperlink>
    </w:p>
    <w:p>
      <w:pPr>
        <w:pStyle w:val="TOC2"/>
        <w:tabs>
          <w:tab w:val="right" w:leader="dot" w:pos="8306"/>
        </w:tabs>
      </w:pPr>
      <w:hyperlink w:anchor="_Toc22439" w:history="1">
        <w:r>
          <w:rPr>
            <w:rFonts w:ascii="仿宋" w:eastAsia="仿宋" w:hAnsi="仿宋" w:cs="仿宋" w:hint="eastAsia"/>
            <w:lang w:eastAsia="zh-CN"/>
          </w:rPr>
          <w:t>(三)、运营期环境保护</w:t>
        </w:r>
        <w:r>
          <w:tab/>
        </w:r>
        <w:r>
          <w:fldChar w:fldCharType="begin"/>
        </w:r>
        <w:r>
          <w:instrText xml:space="preserve"> PAGEREF _Toc22439 \h </w:instrText>
        </w:r>
        <w:r>
          <w:fldChar w:fldCharType="separate"/>
        </w:r>
        <w:r>
          <w:t>44</w:t>
        </w:r>
        <w:r>
          <w:fldChar w:fldCharType="end"/>
        </w:r>
      </w:hyperlink>
    </w:p>
    <w:p>
      <w:pPr>
        <w:pStyle w:val="TOC2"/>
        <w:tabs>
          <w:tab w:val="right" w:leader="dot" w:pos="8306"/>
        </w:tabs>
      </w:pPr>
      <w:hyperlink w:anchor="_Toc32376" w:history="1">
        <w:r>
          <w:rPr>
            <w:rFonts w:ascii="仿宋" w:eastAsia="仿宋" w:hAnsi="仿宋" w:cs="仿宋" w:hint="eastAsia"/>
            <w:lang w:eastAsia="zh-CN"/>
          </w:rPr>
          <w:t>(四)、面包粉项目建设对区域经济的影响</w:t>
        </w:r>
        <w:r>
          <w:tab/>
        </w:r>
        <w:r>
          <w:fldChar w:fldCharType="begin"/>
        </w:r>
        <w:r>
          <w:instrText xml:space="preserve"> PAGEREF _Toc32376 \h </w:instrText>
        </w:r>
        <w:r>
          <w:fldChar w:fldCharType="separate"/>
        </w:r>
        <w:r>
          <w:t>46</w:t>
        </w:r>
        <w:r>
          <w:fldChar w:fldCharType="end"/>
        </w:r>
      </w:hyperlink>
    </w:p>
    <w:p>
      <w:pPr>
        <w:pStyle w:val="TOC2"/>
        <w:tabs>
          <w:tab w:val="right" w:leader="dot" w:pos="8306"/>
        </w:tabs>
      </w:pPr>
      <w:hyperlink w:anchor="_Toc1140" w:history="1">
        <w:r>
          <w:rPr>
            <w:rFonts w:ascii="仿宋" w:eastAsia="仿宋" w:hAnsi="仿宋" w:cs="仿宋" w:hint="eastAsia"/>
            <w:lang w:eastAsia="zh-CN"/>
          </w:rPr>
          <w:t>(五)、废弃物处理</w:t>
        </w:r>
        <w:r>
          <w:tab/>
        </w:r>
        <w:r>
          <w:fldChar w:fldCharType="begin"/>
        </w:r>
        <w:r>
          <w:instrText xml:space="preserve"> PAGEREF _Toc1140 \h </w:instrText>
        </w:r>
        <w:r>
          <w:fldChar w:fldCharType="separate"/>
        </w:r>
        <w:r>
          <w:t>47</w:t>
        </w:r>
        <w:r>
          <w:fldChar w:fldCharType="end"/>
        </w:r>
      </w:hyperlink>
    </w:p>
    <w:p>
      <w:pPr>
        <w:pStyle w:val="TOC2"/>
        <w:tabs>
          <w:tab w:val="right" w:leader="dot" w:pos="8306"/>
        </w:tabs>
      </w:pPr>
      <w:hyperlink w:anchor="_Toc10471" w:history="1">
        <w:r>
          <w:rPr>
            <w:rFonts w:ascii="仿宋" w:eastAsia="仿宋" w:hAnsi="仿宋" w:cs="仿宋" w:hint="eastAsia"/>
            <w:lang w:eastAsia="zh-CN"/>
          </w:rPr>
          <w:t>(六)、特殊环境影响分析</w:t>
        </w:r>
        <w:r>
          <w:tab/>
        </w:r>
        <w:r>
          <w:fldChar w:fldCharType="begin"/>
        </w:r>
        <w:r>
          <w:instrText xml:space="preserve"> PAGEREF _Toc10471 \h </w:instrText>
        </w:r>
        <w:r>
          <w:fldChar w:fldCharType="separate"/>
        </w:r>
        <w:r>
          <w:t>49</w:t>
        </w:r>
        <w:r>
          <w:fldChar w:fldCharType="end"/>
        </w:r>
      </w:hyperlink>
    </w:p>
    <w:p>
      <w:pPr>
        <w:pStyle w:val="TOC2"/>
        <w:tabs>
          <w:tab w:val="right" w:leader="dot" w:pos="8306"/>
        </w:tabs>
      </w:pPr>
      <w:hyperlink w:anchor="_Toc26442" w:history="1">
        <w:r>
          <w:rPr>
            <w:rFonts w:ascii="仿宋" w:eastAsia="仿宋" w:hAnsi="仿宋" w:cs="仿宋" w:hint="eastAsia"/>
            <w:lang w:eastAsia="zh-CN"/>
          </w:rPr>
          <w:t>(七)、清洁生产</w:t>
        </w:r>
        <w:r>
          <w:tab/>
        </w:r>
        <w:r>
          <w:fldChar w:fldCharType="begin"/>
        </w:r>
        <w:r>
          <w:instrText xml:space="preserve"> PAGEREF _Toc26442 \h </w:instrText>
        </w:r>
        <w:r>
          <w:fldChar w:fldCharType="separate"/>
        </w:r>
        <w:r>
          <w:t>50</w:t>
        </w:r>
        <w:r>
          <w:fldChar w:fldCharType="end"/>
        </w:r>
      </w:hyperlink>
    </w:p>
    <w:p>
      <w:pPr>
        <w:pStyle w:val="TOC2"/>
        <w:tabs>
          <w:tab w:val="right" w:leader="dot" w:pos="8306"/>
        </w:tabs>
      </w:pPr>
      <w:hyperlink w:anchor="_Toc31776" w:history="1">
        <w:r>
          <w:rPr>
            <w:rFonts w:ascii="仿宋" w:eastAsia="仿宋" w:hAnsi="仿宋" w:cs="仿宋" w:hint="eastAsia"/>
            <w:lang w:eastAsia="zh-CN"/>
          </w:rPr>
          <w:t>(八)、环境保护综合评价</w:t>
        </w:r>
        <w:r>
          <w:tab/>
        </w:r>
        <w:r>
          <w:fldChar w:fldCharType="begin"/>
        </w:r>
        <w:r>
          <w:instrText xml:space="preserve"> PAGEREF _Toc31776 \h </w:instrText>
        </w:r>
        <w:r>
          <w:fldChar w:fldCharType="separate"/>
        </w:r>
        <w:r>
          <w:t>51</w:t>
        </w:r>
        <w:r>
          <w:fldChar w:fldCharType="end"/>
        </w:r>
      </w:hyperlink>
    </w:p>
    <w:p>
      <w:pPr>
        <w:pStyle w:val="TOC1"/>
        <w:tabs>
          <w:tab w:val="right" w:leader="dot" w:pos="8306"/>
        </w:tabs>
      </w:pPr>
      <w:hyperlink w:anchor="_Toc5136" w:history="1">
        <w:r>
          <w:rPr>
            <w:rFonts w:ascii="仿宋" w:eastAsia="仿宋" w:hAnsi="仿宋" w:cs="仿宋" w:hint="eastAsia"/>
            <w:lang w:eastAsia="zh-CN"/>
          </w:rPr>
          <w:t>十三、利益相关者分析与沟通计划</w:t>
        </w:r>
        <w:r>
          <w:tab/>
        </w:r>
        <w:r>
          <w:fldChar w:fldCharType="begin"/>
        </w:r>
        <w:r>
          <w:instrText xml:space="preserve"> PAGEREF _Toc5136 \h </w:instrText>
        </w:r>
        <w:r>
          <w:fldChar w:fldCharType="separate"/>
        </w:r>
        <w:r>
          <w:t>52</w:t>
        </w:r>
        <w:r>
          <w:fldChar w:fldCharType="end"/>
        </w:r>
      </w:hyperlink>
    </w:p>
    <w:p>
      <w:pPr>
        <w:pStyle w:val="TOC2"/>
        <w:tabs>
          <w:tab w:val="right" w:leader="dot" w:pos="8306"/>
        </w:tabs>
      </w:pPr>
      <w:hyperlink w:anchor="_Toc13717" w:history="1">
        <w:r>
          <w:rPr>
            <w:rFonts w:ascii="仿宋" w:eastAsia="仿宋" w:hAnsi="仿宋" w:cs="仿宋" w:hint="eastAsia"/>
            <w:lang w:eastAsia="zh-CN"/>
          </w:rPr>
          <w:t>(一)、利益相关者分析</w:t>
        </w:r>
        <w:r>
          <w:tab/>
        </w:r>
        <w:r>
          <w:fldChar w:fldCharType="begin"/>
        </w:r>
        <w:r>
          <w:instrText xml:space="preserve"> PAGEREF _Toc13717 \h </w:instrText>
        </w:r>
        <w:r>
          <w:fldChar w:fldCharType="separate"/>
        </w:r>
        <w:r>
          <w:t>52</w:t>
        </w:r>
        <w:r>
          <w:fldChar w:fldCharType="end"/>
        </w:r>
      </w:hyperlink>
    </w:p>
    <w:p>
      <w:pPr>
        <w:pStyle w:val="TOC2"/>
        <w:tabs>
          <w:tab w:val="right" w:leader="dot" w:pos="8306"/>
        </w:tabs>
      </w:pPr>
      <w:hyperlink w:anchor="_Toc3831" w:history="1">
        <w:r>
          <w:rPr>
            <w:rFonts w:ascii="仿宋" w:eastAsia="仿宋" w:hAnsi="仿宋" w:cs="仿宋" w:hint="eastAsia"/>
            <w:lang w:eastAsia="zh-CN"/>
          </w:rPr>
          <w:t>(二)、沟通计划</w:t>
        </w:r>
        <w:r>
          <w:tab/>
        </w:r>
        <w:r>
          <w:fldChar w:fldCharType="begin"/>
        </w:r>
        <w:r>
          <w:instrText xml:space="preserve"> PAGEREF _Toc3831 \h </w:instrText>
        </w:r>
        <w:r>
          <w:fldChar w:fldCharType="separate"/>
        </w:r>
        <w:r>
          <w:t>53</w:t>
        </w:r>
        <w:r>
          <w:fldChar w:fldCharType="end"/>
        </w:r>
      </w:hyperlink>
    </w:p>
    <w:p>
      <w:pPr>
        <w:pStyle w:val="TOC1"/>
        <w:tabs>
          <w:tab w:val="right" w:leader="dot" w:pos="8306"/>
        </w:tabs>
      </w:pPr>
      <w:hyperlink w:anchor="_Toc6964" w:history="1">
        <w:r>
          <w:rPr>
            <w:rFonts w:ascii="仿宋" w:eastAsia="仿宋" w:hAnsi="仿宋" w:cs="仿宋" w:hint="eastAsia"/>
            <w:lang w:eastAsia="zh-CN"/>
          </w:rPr>
          <w:t>十四、面包粉项目工程方案分析</w:t>
        </w:r>
        <w:r>
          <w:tab/>
        </w:r>
        <w:r>
          <w:fldChar w:fldCharType="begin"/>
        </w:r>
        <w:r>
          <w:instrText xml:space="preserve"> PAGEREF _Toc6964 \h </w:instrText>
        </w:r>
        <w:r>
          <w:fldChar w:fldCharType="separate"/>
        </w:r>
        <w:r>
          <w:t>54</w:t>
        </w:r>
        <w:r>
          <w:fldChar w:fldCharType="end"/>
        </w:r>
      </w:hyperlink>
    </w:p>
    <w:p>
      <w:pPr>
        <w:pStyle w:val="TOC2"/>
        <w:tabs>
          <w:tab w:val="right" w:leader="dot" w:pos="8306"/>
        </w:tabs>
      </w:pPr>
      <w:hyperlink w:anchor="_Toc30402" w:history="1">
        <w:r>
          <w:rPr>
            <w:rFonts w:ascii="仿宋" w:eastAsia="仿宋" w:hAnsi="仿宋" w:cs="仿宋" w:hint="eastAsia"/>
            <w:lang w:eastAsia="zh-CN"/>
          </w:rPr>
          <w:t>(一)、建筑工程设计原则</w:t>
        </w:r>
        <w:r>
          <w:tab/>
        </w:r>
        <w:r>
          <w:fldChar w:fldCharType="begin"/>
        </w:r>
        <w:r>
          <w:instrText xml:space="preserve"> PAGEREF _Toc30402 \h </w:instrText>
        </w:r>
        <w:r>
          <w:fldChar w:fldCharType="separate"/>
        </w:r>
        <w:r>
          <w:t>54</w:t>
        </w:r>
        <w:r>
          <w:fldChar w:fldCharType="end"/>
        </w:r>
      </w:hyperlink>
    </w:p>
    <w:p>
      <w:pPr>
        <w:pStyle w:val="TOC2"/>
        <w:tabs>
          <w:tab w:val="right" w:leader="dot" w:pos="8306"/>
        </w:tabs>
      </w:pPr>
      <w:hyperlink w:anchor="_Toc18169" w:history="1">
        <w:r>
          <w:rPr>
            <w:rFonts w:ascii="仿宋" w:eastAsia="仿宋" w:hAnsi="仿宋" w:cs="仿宋" w:hint="eastAsia"/>
            <w:lang w:eastAsia="zh-CN"/>
          </w:rPr>
          <w:t>(二)、土建工程建设指标</w:t>
        </w:r>
        <w:r>
          <w:tab/>
        </w:r>
        <w:r>
          <w:fldChar w:fldCharType="begin"/>
        </w:r>
        <w:r>
          <w:instrText xml:space="preserve"> PAGEREF _Toc18169 \h </w:instrText>
        </w:r>
        <w:r>
          <w:fldChar w:fldCharType="separate"/>
        </w:r>
        <w:r>
          <w:t>58</w:t>
        </w:r>
        <w:r>
          <w:fldChar w:fldCharType="end"/>
        </w:r>
      </w:hyperlink>
    </w:p>
    <w:p>
      <w:pPr>
        <w:pStyle w:val="TOC1"/>
        <w:tabs>
          <w:tab w:val="right" w:leader="dot" w:pos="8306"/>
        </w:tabs>
      </w:pPr>
      <w:hyperlink w:anchor="_Toc17059" w:history="1">
        <w:r>
          <w:rPr>
            <w:rFonts w:ascii="仿宋" w:eastAsia="仿宋" w:hAnsi="仿宋" w:cs="仿宋" w:hint="eastAsia"/>
            <w:lang w:eastAsia="zh-CN"/>
          </w:rPr>
          <w:t>十五、风险识别与分类</w:t>
        </w:r>
        <w:r>
          <w:tab/>
        </w:r>
        <w:r>
          <w:fldChar w:fldCharType="begin"/>
        </w:r>
        <w:r>
          <w:instrText xml:space="preserve"> PAGEREF _Toc17059 \h </w:instrText>
        </w:r>
        <w:r>
          <w:fldChar w:fldCharType="separate"/>
        </w:r>
        <w:r>
          <w:t>59</w:t>
        </w:r>
        <w:r>
          <w:fldChar w:fldCharType="end"/>
        </w:r>
      </w:hyperlink>
    </w:p>
    <w:p>
      <w:pPr>
        <w:pStyle w:val="TOC2"/>
        <w:tabs>
          <w:tab w:val="right" w:leader="dot" w:pos="8306"/>
        </w:tabs>
      </w:pPr>
      <w:hyperlink w:anchor="_Toc3049" w:history="1">
        <w:r>
          <w:rPr>
            <w:rFonts w:ascii="仿宋" w:eastAsia="仿宋" w:hAnsi="仿宋" w:cs="仿宋" w:hint="eastAsia"/>
            <w:lang w:eastAsia="zh-CN"/>
          </w:rPr>
          <w:t>(一)、风险识别</w:t>
        </w:r>
        <w:r>
          <w:tab/>
        </w:r>
        <w:r>
          <w:fldChar w:fldCharType="begin"/>
        </w:r>
        <w:r>
          <w:instrText xml:space="preserve"> PAGEREF _Toc3049 \h </w:instrText>
        </w:r>
        <w:r>
          <w:fldChar w:fldCharType="separate"/>
        </w:r>
        <w:r>
          <w:t>59</w:t>
        </w:r>
        <w:r>
          <w:fldChar w:fldCharType="end"/>
        </w:r>
      </w:hyperlink>
    </w:p>
    <w:p>
      <w:pPr>
        <w:pStyle w:val="TOC2"/>
        <w:tabs>
          <w:tab w:val="right" w:leader="dot" w:pos="8306"/>
        </w:tabs>
      </w:pPr>
      <w:hyperlink w:anchor="_Toc14266" w:history="1">
        <w:r>
          <w:rPr>
            <w:rFonts w:ascii="仿宋" w:eastAsia="仿宋" w:hAnsi="仿宋" w:cs="仿宋" w:hint="eastAsia"/>
            <w:lang w:eastAsia="zh-CN"/>
          </w:rPr>
          <w:t>(二)、风险分类</w:t>
        </w:r>
        <w:r>
          <w:tab/>
        </w:r>
        <w:r>
          <w:fldChar w:fldCharType="begin"/>
        </w:r>
        <w:r>
          <w:instrText xml:space="preserve"> PAGEREF _Toc14266 \h </w:instrText>
        </w:r>
        <w:r>
          <w:fldChar w:fldCharType="separate"/>
        </w:r>
        <w:r>
          <w:t>60</w:t>
        </w:r>
        <w:r>
          <w:fldChar w:fldCharType="end"/>
        </w:r>
      </w:hyperlink>
    </w:p>
    <w:p>
      <w:pPr>
        <w:pStyle w:val="TOC1"/>
        <w:tabs>
          <w:tab w:val="right" w:leader="dot" w:pos="8306"/>
        </w:tabs>
      </w:pPr>
      <w:hyperlink w:anchor="_Toc10253" w:history="1">
        <w:r>
          <w:rPr>
            <w:rFonts w:ascii="仿宋" w:eastAsia="仿宋" w:hAnsi="仿宋" w:cs="仿宋" w:hint="eastAsia"/>
            <w:lang w:eastAsia="zh-CN"/>
          </w:rPr>
          <w:t>十六、面包粉项目实施时间节点</w:t>
        </w:r>
        <w:r>
          <w:tab/>
        </w:r>
        <w:r>
          <w:fldChar w:fldCharType="begin"/>
        </w:r>
        <w:r>
          <w:instrText xml:space="preserve"> PAGEREF _Toc10253 \h </w:instrText>
        </w:r>
        <w:r>
          <w:fldChar w:fldCharType="separate"/>
        </w:r>
        <w:r>
          <w:t>62</w:t>
        </w:r>
        <w:r>
          <w:fldChar w:fldCharType="end"/>
        </w:r>
      </w:hyperlink>
    </w:p>
    <w:p>
      <w:pPr>
        <w:pStyle w:val="TOC2"/>
        <w:tabs>
          <w:tab w:val="right" w:leader="dot" w:pos="8306"/>
        </w:tabs>
      </w:pPr>
      <w:hyperlink w:anchor="_Toc7087" w:history="1">
        <w:r>
          <w:rPr>
            <w:rFonts w:ascii="仿宋" w:eastAsia="仿宋" w:hAnsi="仿宋" w:cs="仿宋" w:hint="eastAsia"/>
            <w:lang w:eastAsia="zh-CN"/>
          </w:rPr>
          <w:t>(一)、面包粉项目启动阶段时间节点</w:t>
        </w:r>
        <w:r>
          <w:tab/>
        </w:r>
        <w:r>
          <w:fldChar w:fldCharType="begin"/>
        </w:r>
        <w:r>
          <w:instrText xml:space="preserve"> PAGEREF _Toc7087 \h </w:instrText>
        </w:r>
        <w:r>
          <w:fldChar w:fldCharType="separate"/>
        </w:r>
        <w:r>
          <w:t>62</w:t>
        </w:r>
        <w:r>
          <w:fldChar w:fldCharType="end"/>
        </w:r>
      </w:hyperlink>
    </w:p>
    <w:p>
      <w:pPr>
        <w:pStyle w:val="TOC2"/>
        <w:tabs>
          <w:tab w:val="right" w:leader="dot" w:pos="8306"/>
        </w:tabs>
      </w:pPr>
      <w:hyperlink w:anchor="_Toc21291" w:history="1">
        <w:r>
          <w:rPr>
            <w:rFonts w:ascii="仿宋" w:eastAsia="仿宋" w:hAnsi="仿宋" w:cs="仿宋" w:hint="eastAsia"/>
            <w:lang w:eastAsia="zh-CN"/>
          </w:rPr>
          <w:t>(二)、面包粉项目执行阶段时间节点</w:t>
        </w:r>
        <w:r>
          <w:tab/>
        </w:r>
        <w:r>
          <w:fldChar w:fldCharType="begin"/>
        </w:r>
        <w:r>
          <w:instrText xml:space="preserve"> PAGEREF _Toc21291 \h </w:instrText>
        </w:r>
        <w:r>
          <w:fldChar w:fldCharType="separate"/>
        </w:r>
        <w:r>
          <w:t>63</w:t>
        </w:r>
        <w:r>
          <w:fldChar w:fldCharType="end"/>
        </w:r>
      </w:hyperlink>
    </w:p>
    <w:p>
      <w:pPr>
        <w:pStyle w:val="TOC2"/>
        <w:tabs>
          <w:tab w:val="right" w:leader="dot" w:pos="8306"/>
        </w:tabs>
      </w:pPr>
      <w:hyperlink w:anchor="_Toc5378" w:history="1">
        <w:r>
          <w:rPr>
            <w:rFonts w:ascii="仿宋" w:eastAsia="仿宋" w:hAnsi="仿宋" w:cs="仿宋" w:hint="eastAsia"/>
            <w:lang w:eastAsia="zh-CN"/>
          </w:rPr>
          <w:t>(三)、面包粉项目完成阶段时间节点</w:t>
        </w:r>
        <w:r>
          <w:tab/>
        </w:r>
        <w:r>
          <w:fldChar w:fldCharType="begin"/>
        </w:r>
        <w:r>
          <w:instrText xml:space="preserve"> PAGEREF _Toc5378 \h </w:instrText>
        </w:r>
        <w:r>
          <w:fldChar w:fldCharType="separate"/>
        </w:r>
        <w:r>
          <w:t>64</w:t>
        </w:r>
        <w:r>
          <w:fldChar w:fldCharType="end"/>
        </w:r>
      </w:hyperlink>
    </w:p>
    <w:p>
      <w:pPr>
        <w:pStyle w:val="TOC1"/>
        <w:tabs>
          <w:tab w:val="right" w:leader="dot" w:pos="8306"/>
        </w:tabs>
      </w:pPr>
      <w:hyperlink w:anchor="_Toc30790" w:history="1">
        <w:r>
          <w:rPr>
            <w:rFonts w:ascii="仿宋" w:eastAsia="仿宋" w:hAnsi="仿宋" w:cs="仿宋" w:hint="eastAsia"/>
            <w:lang w:eastAsia="zh-CN"/>
          </w:rPr>
          <w:t>十七、面包粉项目实施保障措施</w:t>
        </w:r>
        <w:r>
          <w:tab/>
        </w:r>
        <w:r>
          <w:fldChar w:fldCharType="begin"/>
        </w:r>
        <w:r>
          <w:instrText xml:space="preserve"> PAGEREF _Toc30790 \h </w:instrText>
        </w:r>
        <w:r>
          <w:fldChar w:fldCharType="separate"/>
        </w:r>
        <w:r>
          <w:t>65</w:t>
        </w:r>
        <w:r>
          <w:fldChar w:fldCharType="end"/>
        </w:r>
      </w:hyperlink>
    </w:p>
    <w:p>
      <w:pPr>
        <w:pStyle w:val="TOC2"/>
        <w:tabs>
          <w:tab w:val="right" w:leader="dot" w:pos="8306"/>
        </w:tabs>
      </w:pPr>
      <w:hyperlink w:anchor="_Toc28428" w:history="1">
        <w:r>
          <w:rPr>
            <w:rFonts w:ascii="仿宋" w:eastAsia="仿宋" w:hAnsi="仿宋" w:cs="仿宋" w:hint="eastAsia"/>
            <w:lang w:eastAsia="zh-CN"/>
          </w:rPr>
          <w:t>(一)、面包粉项目实施保障机制</w:t>
        </w:r>
        <w:r>
          <w:tab/>
        </w:r>
        <w:r>
          <w:fldChar w:fldCharType="begin"/>
        </w:r>
        <w:r>
          <w:instrText xml:space="preserve"> PAGEREF _Toc28428 \h </w:instrText>
        </w:r>
        <w:r>
          <w:fldChar w:fldCharType="separate"/>
        </w:r>
        <w:r>
          <w:t>65</w:t>
        </w:r>
        <w:r>
          <w:fldChar w:fldCharType="end"/>
        </w:r>
      </w:hyperlink>
    </w:p>
    <w:p>
      <w:pPr>
        <w:pStyle w:val="TOC2"/>
        <w:tabs>
          <w:tab w:val="right" w:leader="dot" w:pos="8306"/>
        </w:tabs>
      </w:pPr>
      <w:hyperlink w:anchor="_Toc6196" w:history="1">
        <w:r>
          <w:rPr>
            <w:rFonts w:ascii="仿宋" w:eastAsia="仿宋" w:hAnsi="仿宋" w:cs="仿宋" w:hint="eastAsia"/>
            <w:lang w:eastAsia="zh-CN"/>
          </w:rPr>
          <w:t>(二)、面包粉项目法律合规要求</w:t>
        </w:r>
        <w:r>
          <w:tab/>
        </w:r>
        <w:r>
          <w:fldChar w:fldCharType="begin"/>
        </w:r>
        <w:r>
          <w:instrText xml:space="preserve"> PAGEREF _Toc6196 \h </w:instrText>
        </w:r>
        <w:r>
          <w:fldChar w:fldCharType="separate"/>
        </w:r>
        <w:r>
          <w:t>69</w:t>
        </w:r>
        <w:r>
          <w:fldChar w:fldCharType="end"/>
        </w:r>
      </w:hyperlink>
    </w:p>
    <w:p>
      <w:pPr>
        <w:pStyle w:val="TOC2"/>
        <w:tabs>
          <w:tab w:val="right" w:leader="dot" w:pos="8306"/>
        </w:tabs>
      </w:pPr>
      <w:hyperlink w:anchor="_Toc26303" w:history="1">
        <w:r>
          <w:rPr>
            <w:rFonts w:ascii="仿宋" w:eastAsia="仿宋" w:hAnsi="仿宋" w:cs="仿宋" w:hint="eastAsia"/>
            <w:lang w:eastAsia="zh-CN"/>
          </w:rPr>
          <w:t>(三)、面包粉项目合同管理与法律事务</w:t>
        </w:r>
        <w:r>
          <w:tab/>
        </w:r>
        <w:r>
          <w:fldChar w:fldCharType="begin"/>
        </w:r>
        <w:r>
          <w:instrText xml:space="preserve"> PAGEREF _Toc26303 \h </w:instrText>
        </w:r>
        <w:r>
          <w:fldChar w:fldCharType="separate"/>
        </w:r>
        <w:r>
          <w:t>73</w:t>
        </w:r>
        <w:r>
          <w:fldChar w:fldCharType="end"/>
        </w:r>
      </w:hyperlink>
    </w:p>
    <w:p>
      <w:pPr>
        <w:pStyle w:val="TOC2"/>
        <w:tabs>
          <w:tab w:val="right" w:leader="dot" w:pos="8306"/>
        </w:tabs>
      </w:pPr>
      <w:hyperlink w:anchor="_Toc1479" w:history="1">
        <w:r>
          <w:rPr>
            <w:rFonts w:ascii="仿宋" w:eastAsia="仿宋" w:hAnsi="仿宋" w:cs="仿宋" w:hint="eastAsia"/>
            <w:lang w:eastAsia="zh-CN"/>
          </w:rPr>
          <w:t>(四)、面包粉项目知识产权保护策略</w:t>
        </w:r>
        <w:r>
          <w:tab/>
        </w:r>
        <w:r>
          <w:fldChar w:fldCharType="begin"/>
        </w:r>
        <w:r>
          <w:instrText xml:space="preserve"> PAGEREF _Toc1479 \h </w:instrText>
        </w:r>
        <w:r>
          <w:fldChar w:fldCharType="separate"/>
        </w:r>
        <w:r>
          <w:t>79</w:t>
        </w:r>
        <w:r>
          <w:fldChar w:fldCharType="end"/>
        </w:r>
      </w:hyperlink>
    </w:p>
    <w:p>
      <w:pPr>
        <w:pStyle w:val="TOC1"/>
        <w:tabs>
          <w:tab w:val="right" w:leader="dot" w:pos="8306"/>
        </w:tabs>
      </w:pPr>
      <w:hyperlink w:anchor="_Toc3748" w:history="1">
        <w:r>
          <w:rPr>
            <w:rFonts w:ascii="仿宋" w:eastAsia="仿宋" w:hAnsi="仿宋" w:cs="仿宋" w:hint="eastAsia"/>
            <w:lang w:eastAsia="zh-CN"/>
          </w:rPr>
          <w:t>十八、质量管理体系</w:t>
        </w:r>
        <w:r>
          <w:tab/>
        </w:r>
        <w:r>
          <w:fldChar w:fldCharType="begin"/>
        </w:r>
        <w:r>
          <w:instrText xml:space="preserve"> PAGEREF _Toc3748 \h </w:instrText>
        </w:r>
        <w:r>
          <w:fldChar w:fldCharType="separate"/>
        </w:r>
        <w:r>
          <w:t>81</w:t>
        </w:r>
        <w:r>
          <w:fldChar w:fldCharType="end"/>
        </w:r>
      </w:hyperlink>
    </w:p>
    <w:p>
      <w:pPr>
        <w:pStyle w:val="TOC2"/>
        <w:tabs>
          <w:tab w:val="right" w:leader="dot" w:pos="8306"/>
        </w:tabs>
      </w:pPr>
      <w:hyperlink w:anchor="_Toc28766" w:history="1">
        <w:r>
          <w:rPr>
            <w:rFonts w:ascii="仿宋" w:eastAsia="仿宋" w:hAnsi="仿宋" w:cs="仿宋" w:hint="eastAsia"/>
            <w:lang w:eastAsia="zh-CN"/>
          </w:rPr>
          <w:t>(一)、质量目标与方针</w:t>
        </w:r>
        <w:r>
          <w:tab/>
        </w:r>
        <w:r>
          <w:fldChar w:fldCharType="begin"/>
        </w:r>
        <w:r>
          <w:instrText xml:space="preserve"> PAGEREF _Toc28766 \h </w:instrText>
        </w:r>
        <w:r>
          <w:fldChar w:fldCharType="separate"/>
        </w:r>
        <w:r>
          <w:t>81</w:t>
        </w:r>
        <w:r>
          <w:fldChar w:fldCharType="end"/>
        </w:r>
      </w:hyperlink>
    </w:p>
    <w:p>
      <w:pPr>
        <w:pStyle w:val="TOC2"/>
        <w:tabs>
          <w:tab w:val="right" w:leader="dot" w:pos="8306"/>
        </w:tabs>
      </w:pPr>
      <w:hyperlink w:anchor="_Toc2996" w:history="1">
        <w:r>
          <w:rPr>
            <w:rFonts w:ascii="仿宋" w:eastAsia="仿宋" w:hAnsi="仿宋" w:cs="仿宋" w:hint="eastAsia"/>
            <w:lang w:eastAsia="zh-CN"/>
          </w:rPr>
          <w:t>(二)、质量管理责任</w:t>
        </w:r>
        <w:r>
          <w:tab/>
        </w:r>
        <w:r>
          <w:fldChar w:fldCharType="begin"/>
        </w:r>
        <w:r>
          <w:instrText xml:space="preserve"> PAGEREF _Toc2996 \h </w:instrText>
        </w:r>
        <w:r>
          <w:fldChar w:fldCharType="separate"/>
        </w:r>
        <w:r>
          <w:t>82</w:t>
        </w:r>
        <w:r>
          <w:fldChar w:fldCharType="end"/>
        </w:r>
      </w:hyperlink>
    </w:p>
    <w:p>
      <w:pPr>
        <w:pStyle w:val="TOC2"/>
        <w:tabs>
          <w:tab w:val="right" w:leader="dot" w:pos="8306"/>
        </w:tabs>
      </w:pPr>
      <w:hyperlink w:anchor="_Toc6102" w:history="1">
        <w:r>
          <w:rPr>
            <w:rFonts w:ascii="仿宋" w:eastAsia="仿宋" w:hAnsi="仿宋" w:cs="仿宋" w:hint="eastAsia"/>
            <w:lang w:eastAsia="zh-CN"/>
          </w:rPr>
          <w:t>(三)、质量管理体系文件</w:t>
        </w:r>
        <w:r>
          <w:tab/>
        </w:r>
        <w:r>
          <w:fldChar w:fldCharType="begin"/>
        </w:r>
        <w:r>
          <w:instrText xml:space="preserve"> PAGEREF _Toc6102 \h </w:instrText>
        </w:r>
        <w:r>
          <w:fldChar w:fldCharType="separate"/>
        </w:r>
        <w:r>
          <w:t>84</w:t>
        </w:r>
        <w:r>
          <w:fldChar w:fldCharType="end"/>
        </w:r>
      </w:hyperlink>
    </w:p>
    <w:p>
      <w:pPr>
        <w:pStyle w:val="TOC2"/>
        <w:tabs>
          <w:tab w:val="right" w:leader="dot" w:pos="8306"/>
        </w:tabs>
      </w:pPr>
      <w:hyperlink w:anchor="_Toc14837" w:history="1">
        <w:r>
          <w:rPr>
            <w:rFonts w:ascii="仿宋" w:eastAsia="仿宋" w:hAnsi="仿宋" w:cs="仿宋" w:hint="eastAsia"/>
            <w:lang w:eastAsia="zh-CN"/>
          </w:rPr>
          <w:t>(四)、质量培训与教育</w:t>
        </w:r>
        <w:r>
          <w:tab/>
        </w:r>
        <w:r>
          <w:fldChar w:fldCharType="begin"/>
        </w:r>
        <w:r>
          <w:instrText xml:space="preserve"> PAGEREF _Toc14837 \h </w:instrText>
        </w:r>
        <w:r>
          <w:fldChar w:fldCharType="separate"/>
        </w:r>
        <w:r>
          <w:t>86</w:t>
        </w:r>
        <w:r>
          <w:fldChar w:fldCharType="end"/>
        </w:r>
      </w:hyperlink>
    </w:p>
    <w:p>
      <w:pPr>
        <w:pStyle w:val="TOC2"/>
        <w:tabs>
          <w:tab w:val="right" w:leader="dot" w:pos="8306"/>
        </w:tabs>
      </w:pPr>
      <w:hyperlink w:anchor="_Toc7477" w:history="1">
        <w:r>
          <w:rPr>
            <w:rFonts w:ascii="仿宋" w:eastAsia="仿宋" w:hAnsi="仿宋" w:cs="仿宋" w:hint="eastAsia"/>
            <w:lang w:eastAsia="zh-CN"/>
          </w:rPr>
          <w:t>(五)、质量审核与评价</w:t>
        </w:r>
        <w:r>
          <w:tab/>
        </w:r>
        <w:r>
          <w:fldChar w:fldCharType="begin"/>
        </w:r>
        <w:r>
          <w:instrText xml:space="preserve"> PAGEREF _Toc7477 \h </w:instrText>
        </w:r>
        <w:r>
          <w:fldChar w:fldCharType="separate"/>
        </w:r>
        <w:r>
          <w:t>87</w:t>
        </w:r>
        <w:r>
          <w:fldChar w:fldCharType="end"/>
        </w:r>
      </w:hyperlink>
    </w:p>
    <w:p>
      <w:pPr>
        <w:pStyle w:val="TOC2"/>
        <w:tabs>
          <w:tab w:val="right" w:leader="dot" w:pos="8306"/>
        </w:tabs>
      </w:pPr>
      <w:hyperlink w:anchor="_Toc32519" w:history="1">
        <w:r>
          <w:rPr>
            <w:rFonts w:ascii="仿宋" w:eastAsia="仿宋" w:hAnsi="仿宋" w:cs="仿宋" w:hint="eastAsia"/>
            <w:lang w:eastAsia="zh-CN"/>
          </w:rPr>
          <w:t>(六)、不符合与纠正措施</w:t>
        </w:r>
        <w:r>
          <w:tab/>
        </w:r>
        <w:r>
          <w:fldChar w:fldCharType="begin"/>
        </w:r>
        <w:r>
          <w:instrText xml:space="preserve"> PAGEREF _Toc32519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94"/>
      <w:r>
        <w:rPr>
          <w:rFonts w:ascii="仿宋" w:eastAsia="仿宋" w:hAnsi="仿宋" w:cs="仿宋" w:hint="eastAsia"/>
          <w:sz w:val="28"/>
          <w:lang w:eastAsia="zh-CN"/>
        </w:rPr>
        <w:t>一、面包粉项目绩效评估</w:t>
      </w:r>
      <w:bookmarkEnd w:id="2"/>
    </w:p>
    <w:p>
      <w:pPr>
        <w:pStyle w:val="Heading2"/>
        <w:rPr>
          <w:rFonts w:ascii="仿宋" w:eastAsia="仿宋" w:hAnsi="仿宋" w:cs="仿宋" w:hint="eastAsia"/>
          <w:lang w:eastAsia="zh-CN"/>
        </w:rPr>
      </w:pPr>
      <w:bookmarkStart w:id="3" w:name="_Toc294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在面包粉项目中，我们设计了一套全面的绩效评估指标，以确保面包粉项目的可控和成功交付。这些指标跨足面包粉项目目标、成本、进度和质量等多个维度，为我们提供了全面洞察面包粉项目的健康状况。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目标达成率是我们关注的首要指标。我们设定了明确的目标，并通过定期监测和评估，迅速发现并应对潜在的目标偏差。这为面包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成本绩效是另一个核心关注点。通过实际成本与预算成本的对比分析，我们深入了解成本差异的原因，及时调整资源分配，保持面包粉项目在经济效益方面的合理水平。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进度作为关键的绩效指标之一，得到了精心的关注。我们制定了详细的面包粉项目进度计划，并设立了进度符合度指标，确保实际进度与计划进度保持一致。这使我们能够快速发现和解决潜在的进度问题，保持面包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包粉项目绩效的不可或缺的一环。我们引入了一系列的质量标准和客户满意度指标，以确保面包粉项目交付的成果在质量上达到或超越预期水平。通过持续监测这些指标，我们努力提升面包粉项目整体质量水平，为面包粉项目的成功交付提供有力保障。通过这些科学且全面的绩效评估，我们能够更好地引导面包粉项目的持续改进，确保面包粉项目目标的顺利达成。</w:t>
      </w:r>
    </w:p>
    <w:p>
      <w:pPr>
        <w:pStyle w:val="Heading2"/>
        <w:ind w:firstLine="560" w:firstLineChars="200"/>
        <w:rPr>
          <w:rFonts w:ascii="仿宋" w:eastAsia="仿宋" w:hAnsi="仿宋" w:cs="仿宋" w:hint="eastAsia"/>
          <w:sz w:val="28"/>
          <w:lang w:eastAsia="zh-CN"/>
        </w:rPr>
      </w:pPr>
      <w:bookmarkStart w:id="4" w:name="_Toc307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绩效评估是面包粉项目中的关键环节，为确保面包粉项目达到预期目标，我们采用了多层次、多维度的绩效评估方法。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包粉项目的战略目标对齐，确保每个决策和行动都与面包粉项目整体目标保持一致。团队会定期召开战略对齐会议，审视当前工作与面包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面包粉项目进度、质量、成本和风险等方面。这些指标通过数据收集和分析，为面包粉项目管理团队提供了客观的评估依据。例如，我们通过面包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绩效评估不仅仅停留在面包粉项目内部，还考虑了面包粉项目对外部环境的影响。我们定期进行干系人满意度调查，以了解各利益相关方对面包粉项目的期望和满意度，并及时做出调整。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这种多层次、多角度的绩效评估方法，使得我们能够全面了解面包粉项目的运行状态，及时做出调整，确保面包粉项目在不断变化的环境中保持稳健前行。</w:t>
      </w:r>
    </w:p>
    <w:p>
      <w:pPr>
        <w:pStyle w:val="Heading2"/>
        <w:ind w:firstLine="560" w:firstLineChars="200"/>
        <w:rPr>
          <w:rFonts w:ascii="仿宋" w:eastAsia="仿宋" w:hAnsi="仿宋" w:cs="仿宋" w:hint="eastAsia"/>
          <w:sz w:val="28"/>
          <w:lang w:eastAsia="zh-CN"/>
        </w:rPr>
      </w:pPr>
      <w:bookmarkStart w:id="5" w:name="_Toc2911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为了确保面包粉项目的有效管理和不断优化，我们采用了精心设计的绩效评估周期。这个周期旨在实现灵活、实时和全面的评估，以适应面包粉项目执行中的各种挑战。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包粉项目的不同需求，分为短期、中期和长期。短期评估关注每个迭代或工作周期，以及时发现和解决当前任务中的问题。中期评估涵盖几个迭代，深入了解整体面包粉项目的趋势和性能。长期评估则着眼于整个面包粉项目阶段，确保面包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包粉项目管理工具和协作平台，团队成员能够随时更新和分享面包粉项目数据。这种实时性的反馈机制使我们能够及时察觉潜在问题，快速调整，保持面包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面包粉项目的决策制定密不可分。每个周期的面包粉项目回顾会议成为集体总结经验、识别问题深层次原因并找到创新解决方案的平台。这种定期的反思与调整机制使面包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051"/>
      <w:r>
        <w:rPr>
          <w:rFonts w:ascii="仿宋" w:eastAsia="仿宋" w:hAnsi="仿宋" w:cs="仿宋" w:hint="eastAsia"/>
          <w:sz w:val="28"/>
          <w:lang w:eastAsia="zh-CN"/>
        </w:rPr>
        <w:t>二、面包粉项目可持续发展</w:t>
      </w:r>
      <w:bookmarkEnd w:id="6"/>
    </w:p>
    <w:p>
      <w:pPr>
        <w:pStyle w:val="Heading2"/>
        <w:rPr>
          <w:rFonts w:ascii="仿宋" w:eastAsia="仿宋" w:hAnsi="仿宋" w:cs="仿宋" w:hint="eastAsia"/>
          <w:lang w:eastAsia="zh-CN"/>
        </w:rPr>
      </w:pPr>
      <w:bookmarkStart w:id="7" w:name="_Toc48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粉项目中，面包粉项目团队着眼于未来，明确了可持续发展的战略方向。制定的具体可持续发展目标包括降低资源使用、采用环保技术、最大化社会效益等。这一步骤不仅有助于面包粉项目在环保和社会责任方面达到最高标准，也为未来提供了明确的指引，确保面包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可持续实践的融入面包粉项目管理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包粉项目管理周期。从面包粉项目规划开始，面包粉项目团队就考虑了环境和社会的因素。在执行阶段，面包粉项目团队积极推动绿色技术的应用，优化资源利用。此外，关注员工的社会责任，通过培训和沟通活动提高员工对可持续发展的认知，使他们能够在日常工作中践行可持续实践。这些举措不仅为面包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227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扎根于面包粉项目的可持续发展理念，我们深信环保与社会责任是面包粉项目成功的关键支柱。在面包粉项目的每一步，我们都致力于通过创新和实践，履行对环境和社会的坚定责任。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团队通过引入先进的环保技术、建立高效的废物处理系统以及推动能源节约措施，积极履行环保责任。定期的环保监测和评估确保面包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不仅致力于自身可持续发展，还注重对社会的回馈。通过支持社区面包粉项目、参与慈善事业、提供培训机会等方式，面包粉项目积极履行社会责任。与当地社区建立积极互动，关注员工的工作与生活平衡，以及员工的身心健康，是面包粉项目在社会责任层面的关键举措。这样的实践不仅增强了面包粉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1374"/>
      <w:r>
        <w:rPr>
          <w:rFonts w:ascii="仿宋" w:eastAsia="仿宋" w:hAnsi="仿宋" w:cs="仿宋" w:hint="eastAsia"/>
          <w:sz w:val="28"/>
          <w:lang w:eastAsia="zh-CN"/>
        </w:rPr>
        <w:t>三、面包粉项目危机管理</w:t>
      </w:r>
      <w:bookmarkEnd w:id="9"/>
    </w:p>
    <w:p>
      <w:pPr>
        <w:pStyle w:val="Heading2"/>
        <w:rPr>
          <w:rFonts w:ascii="仿宋" w:eastAsia="仿宋" w:hAnsi="仿宋" w:cs="仿宋" w:hint="eastAsia"/>
          <w:lang w:eastAsia="zh-CN"/>
        </w:rPr>
      </w:pPr>
      <w:bookmarkStart w:id="10" w:name="_Toc342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面包粉项目危机管理中，危机预警与识别是确保面包粉项目稳健运行的核心步骤。通过建立全面的监测机制，面包粉项目团队旨在及时发现和理解潜在的风险和危机因素，以便采取及时的预防和应对措施，确保面包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首先，通过深入的风险评估，面包粉项目团队全面分析了整个面包粉项目和各个阶段可能存在的威胁。这包括准确评估每个潜在风险的发生概率和可能影响的程度，为后续危机预警提供了有力支持。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包粉项目团队着重于明确定义面包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包粉项目进展的持续监控，团队能够及时发现潜在问题并作出迅速反应。面包粉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在这一阶段，团队的专业素养和反应速度将发挥至关重要的作用，以确保潜在危机能够在初期得到有效的处理，最大程度地减轻负面影响。通过危机预警与识别，面包粉项目得以更有序、可控地推进。</w:t>
      </w:r>
    </w:p>
    <w:p>
      <w:pPr>
        <w:pStyle w:val="Heading2"/>
        <w:ind w:firstLine="560" w:firstLineChars="200"/>
        <w:rPr>
          <w:rFonts w:ascii="仿宋" w:eastAsia="仿宋" w:hAnsi="仿宋" w:cs="仿宋" w:hint="eastAsia"/>
          <w:sz w:val="28"/>
          <w:lang w:eastAsia="zh-CN"/>
        </w:rPr>
      </w:pPr>
      <w:bookmarkStart w:id="11" w:name="_Toc1350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在危机发生时，面包粉项目团队立即行动，成立了应急小组。该小组的任务是迅速制定并实施紧急应对措施，以最小化潜在损失。以下是采取的主要措施：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暂停面包粉项目进度：为遏制危机蔓延，面包粉项目暂时停止进行，以便全面评估当前状况。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资源重新分配：重新评估面包粉项目资源的分配，确保最大限度地减小损失。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实时沟通：与关键利益相关者建立实时沟通机制，向他们传递面包粉项目危机的实际状况，保障面包粉项目核心利益。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在紧急应对的同时，面包粉项目团队强调了团队协作和有效沟通的重要性。以下是团队协作的关键举措：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信息共享机制：建立了信息共享平台，确保团队成员能够及时获取面包粉项目危机的实时信息。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领导者沟通：面包粉项目领导者通过定期会议和即时沟通工具，指导团队应对危机，保持团队稳定运行。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随着危机得到初步控制，面包粉项目团队转向制定恢复计划，以确保面包粉项目能够从中迅速恢复。主要恢复计划包括：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修复受损的进度计划：重新评估面包粉项目进度，制定修复计划，确保面包粉项目尽快回归正常进程。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重新调整资源分配：优化资源分配，确保面包粉项目在有限资源下高效运转。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风险管理机制加强：对面包粉项目风险进行全面评估，制定更强化的风险管理策略，以预防未来可能的危机。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964"/>
      <w:r>
        <w:rPr>
          <w:rFonts w:ascii="仿宋" w:eastAsia="仿宋" w:hAnsi="仿宋" w:cs="仿宋" w:hint="eastAsia"/>
          <w:sz w:val="28"/>
          <w:lang w:eastAsia="zh-CN"/>
        </w:rPr>
        <w:t>四、面包粉项目选址可行性分析</w:t>
      </w:r>
      <w:bookmarkEnd w:id="12"/>
    </w:p>
    <w:p>
      <w:pPr>
        <w:pStyle w:val="Heading2"/>
        <w:rPr>
          <w:rFonts w:ascii="仿宋" w:eastAsia="仿宋" w:hAnsi="仿宋" w:cs="仿宋" w:hint="eastAsia"/>
          <w:lang w:eastAsia="zh-CN"/>
        </w:rPr>
      </w:pPr>
      <w:bookmarkStart w:id="13" w:name="_Toc20293"/>
      <w:r>
        <w:rPr>
          <w:rFonts w:ascii="仿宋" w:eastAsia="仿宋" w:hAnsi="仿宋" w:cs="仿宋" w:hint="eastAsia"/>
          <w:lang w:eastAsia="zh-CN"/>
        </w:rPr>
        <w:t>(一)、面包粉项目选址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该面包粉项目选址位于XX省XX市XX区XXX街道</w:t>
      </w:r>
    </w:p>
    <w:p>
      <w:pPr>
        <w:pStyle w:val="Heading2"/>
        <w:ind w:firstLine="560" w:firstLineChars="200"/>
        <w:rPr>
          <w:rFonts w:ascii="仿宋" w:eastAsia="仿宋" w:hAnsi="仿宋" w:cs="仿宋" w:hint="eastAsia"/>
          <w:sz w:val="28"/>
          <w:lang w:eastAsia="zh-CN"/>
        </w:rPr>
      </w:pPr>
      <w:bookmarkStart w:id="14" w:name="_Toc2985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面包粉项目的征地面积将根据面包粉项目的实际规模和需求进行精确规划。具体面积XXX平方米，旨在确保面包粉项目不仅能够满足当前的发展需求，还能够预留空间以适应未来的扩展。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净用地面积是在征地面积基础上去除不可利用面积后的实际可开发用地。具体面积XXX平方米，考虑到环保、交通、安全等多方面因素，以确保面包粉项目在整体利用效率上达到最优。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面包粉项目计划建设的建筑总规模具体面积XXX平方米。这一规模的确定综合考虑了面包粉项目的性质、规模，以及城市规划的相关要求，确保建筑布局与周边环境协调一致。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绿地率是面包粉项目用地中被规划为绿地的比例。具体面积XXX平方米，旨在通过合理规划绿地，改善面包粉项目周边环境，提升居民生活质量，并符合城市整体绿化规划。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容积率是用地上可以建设的建筑总体积与用地面积之比。具体面积XXX，通过合理的容积率规划，确保面包粉项目建筑规模与周边环境和谐共生。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确保面包粉项目选址与当地城市规划相一致，具体面积XXX平方米。通过与城市规划部门深入沟通，确保面包粉项目不仅符合城市的整体发展方向，还能够融入城市的发展布局，为城市的长远发展贡献力量。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充分了解并确保面包粉项目选址符合当地产业政策，具体面积XXX平方米。这包括面包粉项目对当地经济的促进作用，以及对相关产业的带动效应，确保面包粉项目与地方政府的产业政策保持一致，促进共赢合作。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用地总体要求必须符合环保和可持续发展的原则，具体面积XXX平方米。通过采用绿色建筑设计、节能减排等措施，确保面包粉项目在建设和运营过程中对环境的影响最小化，达到可持续发展的要求。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确保面包粉项目选址具备必要的公共设施配套，具体面积XXX平方米。这包括交通便利性、教育、医疗等基础设施，以提高居民生活品质，使得面包粉项目选址更具吸引力。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考虑用地总体要求对当地社会稳定性的影响，具体面积XXX平方米。通过深入了解当地社区反馈，确保面包粉项目的选址和建设过程对当地社会和谐稳定产生积极作用。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包粉项目选址不仅符合法规和规划，还在实际操作中具有可行性。这一全面规划将为面包粉项目的成功实施提供坚实的基础，确保面包粉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617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包粉项目的设备规划和空间设计中，我们将采取灵活设备布局的措施。设备布局将根据实际需求进行灵活设计，避免不必要的浪费。通过合理规划设备摆放位置，我们将提高设备的利用率，减少设备间距，以确保面包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包粉项目内部引入共享设施的概念，例如共享会议室、办公区等。通过这种方式，我们可以减少对资源的重复建设，提高资源共享效率，从而减小面包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16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包粉项目的总图布置中，我们将不同功能区域进行明确的规划，以最大程度满足面包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34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我们首先关注市场因素，包括潜在客户分布、竞争对手位置、市场需求等。通过深入的市场调研，我们能够更准确地评估选址对于市场开拓和产品销售的影响，确保面包粉项目能够在有利的市场环境中蓬勃发展。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面包粉项目对环境的影响是综合评价的重要因素之一。我们将详细考虑选址周边的自然环境、生态保护区、水源地等情况，确保面包粉项目的建设和运营对环境影响最小化，并符合当地的环保法规标准。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对选址的评价还需充分考虑当地政府的产业政策和法规。我们将详细了解面包粉项目所在地的相关政策，确保面包粉项目的规划和运营与当地法规相符，降低不必要的法律风险。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考虑到社会稳定性对企业运营的重要性，我们将评估选址地区的社会安全情况、劳工关系、社区反馈等方面，以确保面包粉项目的建设和运营不会受到社会稳定性的负面影响。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最后，我们将综合考虑用地成本，包括土地购置费用、土地开发成本等。通过对用地成本的详细评估，我们能够做出更为精确的经济效益分析，为面包粉项目的投资决策提供有力支持。</w:t>
      </w:r>
    </w:p>
    <w:p>
      <w:pPr>
        <w:pStyle w:val="Heading1"/>
        <w:ind w:firstLine="560" w:firstLineChars="200"/>
        <w:rPr>
          <w:rFonts w:ascii="仿宋" w:eastAsia="仿宋" w:hAnsi="仿宋" w:cs="仿宋" w:hint="eastAsia"/>
          <w:sz w:val="28"/>
          <w:lang w:eastAsia="zh-CN"/>
        </w:rPr>
      </w:pPr>
      <w:bookmarkStart w:id="18" w:name="_Toc1141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92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面包粉项目的主要产品是XXXX，预计年产值为XXX万元。这一产品在市场中占据着重要的地位，其广泛的应用范围使得该面包粉项目的市场前景非常广阔。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包粉项目的xxx产品作为重要的原材料之一，将在多个领域发挥关键作用。其在建筑、交通、能源等方面的广泛应用将为整个产业链提供强大的支持，形成产业协同效应。面包粉项目的年产值XXX万XXX万XXX万万元不仅反映了其在市场上的巨大潜力，更预示着它对国民经济的积极贡献。这种关联度高、涉及面广的产业关系，使得该面包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83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总征地面积为XXXX平方米，相当于约XX.XX亩，其中净用地面积为XXXX平方米，红线范围内相当于约XX.XX亩。这一用地规模充分考虑了面包粉项目的建设需求，保障了面包粉项目在合适的空间内得以充分发展。面包粉项目规划的总建筑面积为XXXX平方米，其中主体工程建设占XXXX平方米，计容建筑面积达XXXX平方米。预计建筑工程的投资将达到XXXX万元，为面包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https://d.book118.com/646004154011010032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46C44"/>
    <w:rsid w:val="5DA46C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004154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2024-01-03T20:50:00Z</dcterms:created>
  <dcterms:modified xsi:type="dcterms:W3CDTF">2024-01-03T20:50:27Z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9C32E34D6D7D4872958B2EBDBA5653D8_11</vt:lpwstr>
  </property>
  <property fmtid="{D5CDD505-2E9C-101B-9397-08002B2CF9AE}" pid="3" name="KSOProductBuildVer">
    <vt:lpwstr>2052-12.1.0.16120</vt:lpwstr>
  </property>
</Properties>
</file>