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BodyText"/>
        <w:spacing w:before="33" w:line="198" w:lineRule="auto"/>
        <w:ind w:left="23"/>
        <w:rPr>
          <w:sz w:val="21"/>
          <w:szCs w:val="21"/>
        </w:rPr>
      </w:pPr>
      <w:r>
        <w:pict>
          <v:shape id="_x0000_s1025" style="width:481.9pt;height:0.75pt;margin-top:212.28pt;margin-left:70.9pt;mso-position-horizontal-relative:page;mso-position-vertical-relative:page;position:absolute;z-index:251659264" coordorigin="0,0" coordsize="9637,15" o:allowincell="f" path="m,7l9637,7e" filled="f" strokecolor="black" strokeweight="0.75pt"/>
        </w:pict>
      </w:r>
      <w:r>
        <w:pict>
          <v:shape id="_x0000_s1026" style="width:481.9pt;height:0.75pt;margin-top:728.22pt;margin-left:70.85pt;mso-position-horizontal-relative:page;mso-position-vertical-relative:page;position:absolute;z-index:251658240" coordorigin="0,0" coordsize="9637,15" o:allowincell="f" path="m,7l9637,7e" filled="f" strokecolor="black" strokeweight="0.75pt"/>
        </w:pict>
      </w:r>
      <w:r>
        <w:rPr>
          <w:rFonts w:ascii="Times New Roman" w:eastAsia="Times New Roman" w:hAnsi="Times New Roman" w:cs="Times New Roman"/>
          <w:spacing w:val="-1"/>
          <w:position w:val="1"/>
          <w:sz w:val="21"/>
          <w:szCs w:val="21"/>
        </w:rPr>
        <w:t>ICS</w:t>
      </w:r>
      <w:r>
        <w:rPr>
          <w:rFonts w:ascii="Times New Roman" w:eastAsia="Times New Roman" w:hAnsi="Times New Roman" w:cs="Times New Roman"/>
          <w:spacing w:val="10"/>
          <w:position w:val="1"/>
          <w:sz w:val="21"/>
          <w:szCs w:val="21"/>
        </w:rPr>
        <w:t xml:space="preserve">   </w:t>
      </w:r>
      <w:r>
        <w:rPr>
          <w:spacing w:val="-1"/>
          <w:sz w:val="21"/>
          <w:szCs w:val="21"/>
        </w:rPr>
        <w:t>03.080</w:t>
      </w:r>
    </w:p>
    <w:p>
      <w:pPr>
        <w:pStyle w:val="BodyText"/>
        <w:spacing w:before="88" w:line="195" w:lineRule="auto"/>
        <w:ind w:left="25"/>
        <w:rPr>
          <w:sz w:val="21"/>
          <w:szCs w:val="21"/>
        </w:rPr>
      </w:pPr>
      <w:r>
        <w:rPr>
          <w:rFonts w:ascii="Times New Roman" w:eastAsia="Times New Roman" w:hAnsi="Times New Roman" w:cs="Times New Roman"/>
          <w:spacing w:val="-3"/>
          <w:position w:val="1"/>
          <w:sz w:val="21"/>
          <w:szCs w:val="21"/>
        </w:rPr>
        <w:t>CCS</w:t>
      </w:r>
      <w:r>
        <w:rPr>
          <w:rFonts w:ascii="Times New Roman" w:eastAsia="Times New Roman" w:hAnsi="Times New Roman" w:cs="Times New Roman"/>
          <w:spacing w:val="4"/>
          <w:position w:val="1"/>
          <w:sz w:val="21"/>
          <w:szCs w:val="21"/>
        </w:rPr>
        <w:t xml:space="preserve">  </w:t>
      </w:r>
      <w:r>
        <w:rPr>
          <w:spacing w:val="-3"/>
          <w:position w:val="-1"/>
          <w:sz w:val="21"/>
          <w:szCs w:val="21"/>
        </w:rPr>
        <w:t>A</w:t>
      </w:r>
      <w:r>
        <w:rPr>
          <w:spacing w:val="19"/>
          <w:position w:val="-1"/>
          <w:sz w:val="21"/>
          <w:szCs w:val="21"/>
        </w:rPr>
        <w:t xml:space="preserve"> </w:t>
      </w:r>
      <w:r>
        <w:rPr>
          <w:spacing w:val="-3"/>
          <w:position w:val="-1"/>
          <w:sz w:val="21"/>
          <w:szCs w:val="21"/>
        </w:rPr>
        <w:t>16</w:t>
      </w:r>
    </w:p>
    <w:p>
      <w:pPr>
        <w:spacing w:before="9" w:line="186" w:lineRule="auto"/>
        <w:ind w:left="6425"/>
        <w:rPr>
          <w:rFonts w:ascii="Times New Roman" w:eastAsia="Times New Roman" w:hAnsi="Times New Roman" w:cs="Times New Roman"/>
          <w:sz w:val="96"/>
          <w:szCs w:val="96"/>
        </w:rPr>
      </w:pPr>
      <w:r>
        <w:rPr>
          <w:rFonts w:ascii="Times New Roman" w:eastAsia="Times New Roman" w:hAnsi="Times New Roman" w:cs="Times New Roman"/>
          <w:sz w:val="96"/>
          <w:szCs w:val="96"/>
        </w:rPr>
        <w:drawing>
          <wp:inline distT="0" distB="0" distL="0" distR="0">
            <wp:extent cx="796201" cy="39750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796201" cy="397509"/>
                    </a:xfrm>
                    <a:prstGeom prst="rect">
                      <a:avLst/>
                    </a:prstGeom>
                  </pic:spPr>
                </pic:pic>
              </a:graphicData>
            </a:graphic>
          </wp:inline>
        </w:drawing>
      </w:r>
      <w:r>
        <w:rPr>
          <w:rFonts w:ascii="Times New Roman" w:eastAsia="Times New Roman" w:hAnsi="Times New Roman" w:cs="Times New Roman"/>
          <w:b/>
          <w:bCs/>
          <w:spacing w:val="88"/>
          <w:w w:val="112"/>
          <w:sz w:val="96"/>
          <w:szCs w:val="96"/>
        </w:rPr>
        <w:t>14</w:t>
      </w:r>
    </w:p>
    <w:p>
      <w:pPr>
        <w:pStyle w:val="BodyText"/>
        <w:spacing w:before="321" w:line="218" w:lineRule="auto"/>
        <w:rPr>
          <w:sz w:val="48"/>
          <w:szCs w:val="48"/>
        </w:rPr>
      </w:pPr>
      <w:r>
        <w:rPr>
          <w:spacing w:val="-24"/>
          <w:sz w:val="48"/>
          <w:szCs w:val="48"/>
        </w:rPr>
        <w:t>山</w:t>
      </w:r>
      <w:r>
        <w:rPr>
          <w:spacing w:val="30"/>
          <w:sz w:val="48"/>
          <w:szCs w:val="48"/>
        </w:rPr>
        <w:t xml:space="preserve">    </w:t>
      </w:r>
      <w:r>
        <w:rPr>
          <w:spacing w:val="-24"/>
          <w:sz w:val="48"/>
          <w:szCs w:val="48"/>
        </w:rPr>
        <w:t>西</w:t>
      </w:r>
      <w:r>
        <w:rPr>
          <w:spacing w:val="28"/>
          <w:sz w:val="48"/>
          <w:szCs w:val="48"/>
        </w:rPr>
        <w:t xml:space="preserve">    </w:t>
      </w:r>
      <w:r>
        <w:rPr>
          <w:spacing w:val="-24"/>
          <w:sz w:val="48"/>
          <w:szCs w:val="48"/>
        </w:rPr>
        <w:t>省</w:t>
      </w:r>
      <w:r>
        <w:rPr>
          <w:spacing w:val="27"/>
          <w:sz w:val="48"/>
          <w:szCs w:val="48"/>
        </w:rPr>
        <w:t xml:space="preserve">    </w:t>
      </w:r>
      <w:r>
        <w:rPr>
          <w:spacing w:val="-24"/>
          <w:sz w:val="48"/>
          <w:szCs w:val="48"/>
        </w:rPr>
        <w:t>地</w:t>
      </w:r>
      <w:r>
        <w:rPr>
          <w:spacing w:val="28"/>
          <w:sz w:val="48"/>
          <w:szCs w:val="48"/>
        </w:rPr>
        <w:t xml:space="preserve">    </w:t>
      </w:r>
      <w:r>
        <w:rPr>
          <w:spacing w:val="-24"/>
          <w:sz w:val="48"/>
          <w:szCs w:val="48"/>
        </w:rPr>
        <w:t>方</w:t>
      </w:r>
      <w:r>
        <w:rPr>
          <w:spacing w:val="24"/>
          <w:sz w:val="48"/>
          <w:szCs w:val="48"/>
        </w:rPr>
        <w:t xml:space="preserve">    </w:t>
      </w:r>
      <w:r>
        <w:rPr>
          <w:spacing w:val="-24"/>
          <w:sz w:val="48"/>
          <w:szCs w:val="48"/>
        </w:rPr>
        <w:t>标</w:t>
      </w:r>
      <w:r>
        <w:rPr>
          <w:spacing w:val="27"/>
          <w:sz w:val="48"/>
          <w:szCs w:val="48"/>
        </w:rPr>
        <w:t xml:space="preserve">    </w:t>
      </w:r>
      <w:r>
        <w:rPr>
          <w:spacing w:val="-24"/>
          <w:sz w:val="48"/>
          <w:szCs w:val="48"/>
        </w:rPr>
        <w:t>准</w:t>
      </w:r>
    </w:p>
    <w:p>
      <w:pPr>
        <w:spacing w:line="267" w:lineRule="auto"/>
        <w:rPr>
          <w:rFonts w:ascii="Arial"/>
          <w:sz w:val="21"/>
        </w:rPr>
      </w:pPr>
    </w:p>
    <w:p>
      <w:pPr>
        <w:pStyle w:val="BodyText"/>
        <w:spacing w:before="91" w:line="234" w:lineRule="auto"/>
        <w:ind w:left="7054"/>
      </w:pPr>
      <w:r>
        <w:rPr>
          <w:spacing w:val="-1"/>
        </w:rPr>
        <w:t>DB14/T</w:t>
      </w:r>
      <w:r>
        <w:rPr>
          <w:spacing w:val="-1"/>
        </w:rPr>
        <w:t xml:space="preserve"> </w:t>
      </w:r>
      <w:r>
        <w:rPr>
          <w:spacing w:val="-1"/>
        </w:rPr>
        <w:t>2960—2023</w:t>
      </w: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BodyText"/>
        <w:spacing w:before="170" w:line="218" w:lineRule="auto"/>
        <w:ind w:left="482"/>
        <w:outlineLvl w:val="0"/>
        <w:rPr>
          <w:sz w:val="52"/>
          <w:szCs w:val="52"/>
        </w:rPr>
      </w:pPr>
      <w:r>
        <w:rPr>
          <w:spacing w:val="-1"/>
          <w:sz w:val="52"/>
          <w:szCs w:val="52"/>
        </w:rPr>
        <w:t>养老机构老年人认知障碍康复训练指南</w:t>
      </w: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pPr>
    </w:p>
    <w:p>
      <w:pPr>
        <w:spacing w:before="1"/>
        <w:sectPr>
          <w:pgSz w:w="11907" w:h="16839"/>
          <w:pgMar w:top="579" w:right="820" w:bottom="0" w:left="1352" w:header="0" w:footer="0" w:gutter="0"/>
          <w:cols w:num="1" w:space="708" w:equalWidth="0">
            <w:col w:w="9733" w:space="0"/>
          </w:cols>
        </w:sectPr>
      </w:pPr>
    </w:p>
    <w:p>
      <w:pPr>
        <w:spacing w:before="1"/>
      </w:pPr>
    </w:p>
    <w:p>
      <w:pPr>
        <w:spacing w:before="1"/>
      </w:pPr>
    </w:p>
    <w:p>
      <w:pPr>
        <w:spacing w:before="1"/>
      </w:pPr>
    </w:p>
    <w:p>
      <w:pPr>
        <w:spacing w:before="1"/>
      </w:pPr>
    </w:p>
    <w:p>
      <w:pPr>
        <w:spacing w:before="1"/>
      </w:pPr>
    </w:p>
    <w:p/>
    <w:p/>
    <w:p/>
    <w:p/>
    <w:p/>
    <w:p/>
    <w:p>
      <w:pPr>
        <w:sectPr>
          <w:type w:val="nextPage"/>
          <w:pgSz w:w="11907" w:h="16839"/>
          <w:pgMar w:top="579" w:right="820" w:bottom="0" w:left="1352" w:header="0" w:footer="0" w:gutter="0"/>
          <w:pgNumType w:start="2"/>
          <w:cols w:num="1" w:space="708" w:equalWidth="0">
            <w:col w:w="9733" w:space="0"/>
          </w:cols>
          <w:titlePg w:val="0"/>
        </w:sectPr>
      </w:pPr>
    </w:p>
    <w:p>
      <w:pPr>
        <w:pStyle w:val="BodyText"/>
        <w:spacing w:before="56" w:line="185" w:lineRule="auto"/>
        <w:ind w:left="74"/>
      </w:pPr>
      <w:r>
        <w:rPr>
          <w:spacing w:val="-5"/>
        </w:rPr>
        <w:t>2023</w:t>
      </w:r>
      <w:r>
        <w:rPr>
          <w:spacing w:val="-62"/>
        </w:rPr>
        <w:t xml:space="preserve"> </w:t>
      </w:r>
      <w:r>
        <w:rPr>
          <w:spacing w:val="-5"/>
        </w:rPr>
        <w:t>-</w:t>
      </w:r>
      <w:r>
        <w:rPr>
          <w:spacing w:val="-46"/>
        </w:rPr>
        <w:t xml:space="preserve"> </w:t>
      </w:r>
      <w:r>
        <w:rPr>
          <w:spacing w:val="-5"/>
        </w:rPr>
        <w:t>12</w:t>
      </w:r>
      <w:r>
        <w:rPr>
          <w:spacing w:val="-66"/>
        </w:rPr>
        <w:t xml:space="preserve"> </w:t>
      </w:r>
      <w:r>
        <w:rPr>
          <w:spacing w:val="-5"/>
        </w:rPr>
        <w:t>-</w:t>
      </w:r>
      <w:r>
        <w:rPr>
          <w:spacing w:val="-61"/>
        </w:rPr>
        <w:t xml:space="preserve"> </w:t>
      </w:r>
      <w:r>
        <w:rPr>
          <w:spacing w:val="-5"/>
        </w:rPr>
        <w:t>27</w:t>
      </w:r>
      <w:r>
        <w:rPr>
          <w:spacing w:val="-58"/>
        </w:rPr>
        <w:t xml:space="preserve"> </w:t>
      </w:r>
      <w:r>
        <w:rPr>
          <w:spacing w:val="-5"/>
        </w:rPr>
        <w:t>发布</w:t>
      </w:r>
    </w:p>
    <w:p>
      <w:pPr>
        <w:spacing w:line="14" w:lineRule="auto"/>
        <w:rPr>
          <w:rFonts w:ascii="Arial"/>
          <w:sz w:val="2"/>
        </w:rPr>
      </w:pPr>
      <w:r>
        <w:rPr>
          <w:rFonts w:ascii="Arial" w:eastAsia="Arial" w:hAnsi="Arial" w:cs="Arial"/>
          <w:sz w:val="2"/>
          <w:szCs w:val="2"/>
        </w:rPr>
        <w:br w:type="column"/>
      </w:r>
    </w:p>
    <w:p>
      <w:pPr>
        <w:pStyle w:val="BodyText"/>
        <w:spacing w:before="54" w:line="185" w:lineRule="auto"/>
        <w:jc w:val="right"/>
      </w:pPr>
      <w:r>
        <w:rPr>
          <w:spacing w:val="-5"/>
        </w:rPr>
        <w:t>2024</w:t>
      </w:r>
      <w:r>
        <w:rPr>
          <w:spacing w:val="-57"/>
        </w:rPr>
        <w:t xml:space="preserve"> </w:t>
      </w:r>
      <w:r>
        <w:rPr>
          <w:spacing w:val="-5"/>
        </w:rPr>
        <w:t>-</w:t>
      </w:r>
      <w:r>
        <w:rPr>
          <w:spacing w:val="-62"/>
        </w:rPr>
        <w:t xml:space="preserve"> </w:t>
      </w:r>
      <w:r>
        <w:rPr>
          <w:spacing w:val="-5"/>
        </w:rPr>
        <w:t>03</w:t>
      </w:r>
      <w:r>
        <w:rPr>
          <w:spacing w:val="-66"/>
        </w:rPr>
        <w:t xml:space="preserve"> </w:t>
      </w:r>
      <w:r>
        <w:rPr>
          <w:spacing w:val="-5"/>
        </w:rPr>
        <w:t>-</w:t>
      </w:r>
      <w:r>
        <w:rPr>
          <w:spacing w:val="-61"/>
        </w:rPr>
        <w:t xml:space="preserve"> </w:t>
      </w:r>
      <w:r>
        <w:rPr>
          <w:spacing w:val="-5"/>
        </w:rPr>
        <w:t>28</w:t>
      </w:r>
      <w:r>
        <w:rPr>
          <w:spacing w:val="-53"/>
        </w:rPr>
        <w:t xml:space="preserve"> </w:t>
      </w:r>
      <w:r>
        <w:rPr>
          <w:spacing w:val="-5"/>
        </w:rPr>
        <w:t>实施</w:t>
      </w:r>
    </w:p>
    <w:p>
      <w:pPr>
        <w:spacing w:line="185" w:lineRule="auto"/>
        <w:sectPr>
          <w:type w:val="continuous"/>
          <w:pgSz w:w="11907" w:h="16839"/>
          <w:pgMar w:top="579" w:right="820" w:bottom="0" w:left="1352" w:header="0" w:footer="0" w:gutter="0"/>
          <w:pgNumType w:start="3"/>
          <w:cols w:num="2" w:space="708" w:equalWidth="0">
            <w:col w:w="7331" w:space="100"/>
            <w:col w:w="2303" w:space="0"/>
          </w:cols>
        </w:sect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pStyle w:val="BodyText"/>
        <w:spacing w:before="91" w:line="185" w:lineRule="auto"/>
        <w:ind w:left="2725"/>
      </w:pPr>
      <w:r>
        <w:rPr>
          <w:spacing w:val="-2"/>
        </w:rPr>
        <w:t>山西省市场监督管理局</w:t>
      </w:r>
      <w:r>
        <w:rPr>
          <w:spacing w:val="-2"/>
        </w:rPr>
        <w:t xml:space="preserve">    </w:t>
      </w:r>
      <w:r>
        <w:rPr>
          <w:spacing w:val="-2"/>
        </w:rPr>
        <w:t>发</w:t>
      </w:r>
      <w:r>
        <w:rPr>
          <w:spacing w:val="40"/>
        </w:rPr>
        <w:t xml:space="preserve"> </w:t>
      </w:r>
      <w:r>
        <w:rPr>
          <w:spacing w:val="-2"/>
        </w:rPr>
        <w:t>布</w:t>
      </w:r>
    </w:p>
    <w:p>
      <w:pPr>
        <w:spacing w:line="185" w:lineRule="auto"/>
        <w:sectPr>
          <w:type w:val="continuous"/>
          <w:pgSz w:w="11907" w:h="16839"/>
          <w:pgMar w:top="579" w:right="820" w:bottom="0" w:left="1352" w:header="0" w:footer="0" w:gutter="0"/>
          <w:pgNumType w:start="4"/>
          <w:cols w:num="1" w:space="708" w:equalWidth="0">
            <w:col w:w="9733" w:space="0"/>
          </w:cols>
        </w:sectPr>
      </w:pPr>
    </w:p>
    <w:p>
      <w:pPr>
        <w:rPr>
          <w:rFonts w:ascii="Arial"/>
          <w:sz w:val="21"/>
        </w:rPr>
      </w:pPr>
    </w:p>
    <w:p>
      <w:pPr>
        <w:rPr>
          <w:rFonts w:ascii="Arial" w:eastAsia="Arial" w:hAnsi="Arial" w:cs="Arial"/>
          <w:sz w:val="21"/>
          <w:szCs w:val="21"/>
        </w:rPr>
        <w:sectPr>
          <w:headerReference w:type="default" r:id="rId5"/>
          <w:footerReference w:type="default" r:id="rId6"/>
          <w:pgSz w:w="11907" w:h="16839"/>
          <w:pgMar w:top="0" w:right="0" w:bottom="0" w:left="0" w:header="0" w:footer="0" w:gutter="0"/>
          <w:pgNumType w:start="5"/>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pStyle w:val="BodyText"/>
        <w:spacing w:before="101" w:line="225" w:lineRule="auto"/>
        <w:ind w:left="4082"/>
        <w:rPr>
          <w:sz w:val="31"/>
          <w:szCs w:val="31"/>
        </w:rPr>
      </w:pPr>
      <w:bookmarkStart w:id="0" w:name="bookmark1"/>
      <w:bookmarkEnd w:id="0"/>
      <w:r>
        <w:rPr>
          <w:spacing w:val="-22"/>
          <w:sz w:val="31"/>
          <w:szCs w:val="31"/>
        </w:rPr>
        <w:t>目</w:t>
      </w:r>
      <w:r>
        <w:rPr>
          <w:spacing w:val="8"/>
          <w:sz w:val="31"/>
          <w:szCs w:val="31"/>
        </w:rPr>
        <w:t xml:space="preserve">    </w:t>
      </w:r>
      <w:r>
        <w:rPr>
          <w:spacing w:val="-22"/>
          <w:sz w:val="31"/>
          <w:szCs w:val="31"/>
        </w:rPr>
        <w:t>次</w:t>
      </w:r>
    </w:p>
    <w:p>
      <w:pPr>
        <w:spacing w:line="314" w:lineRule="auto"/>
        <w:rPr>
          <w:rFonts w:ascii="Arial"/>
          <w:sz w:val="21"/>
        </w:rPr>
      </w:pPr>
    </w:p>
    <w:p>
      <w:pPr>
        <w:spacing w:line="315" w:lineRule="auto"/>
        <w:rPr>
          <w:rFonts w:ascii="Arial"/>
          <w:sz w:val="21"/>
        </w:rPr>
      </w:pPr>
    </w:p>
    <w:sdt>
      <w:sdtPr>
        <w:rPr>
          <w:rFonts w:ascii="SimSun" w:eastAsia="SimSun" w:hAnsi="SimSun" w:cs="SimSun"/>
          <w:sz w:val="21"/>
          <w:szCs w:val="21"/>
        </w:rPr>
        <w:id w:val="630115446"/>
        <w:docPartObj>
          <w:docPartGallery w:val="Table of Contents"/>
          <w:docPartUnique/>
        </w:docPartObj>
      </w:sdtPr>
      <w:sdtEndPr>
        <w:rPr>
          <w:rFonts w:ascii="SimSun" w:eastAsia="SimSun" w:hAnsi="SimSun" w:cs="SimSun"/>
          <w:sz w:val="21"/>
          <w:szCs w:val="21"/>
        </w:rPr>
      </w:sdtEndPr>
      <w:sdtContent>
        <w:p>
          <w:pPr>
            <w:tabs>
              <w:tab w:val="right" w:leader="dot" w:pos="9337"/>
            </w:tabs>
            <w:spacing w:before="68" w:line="222" w:lineRule="auto"/>
            <w:ind w:left="4"/>
            <w:rPr>
              <w:rFonts w:ascii="SimSun" w:eastAsia="SimSun" w:hAnsi="SimSun" w:cs="SimSun"/>
              <w:sz w:val="21"/>
              <w:szCs w:val="21"/>
            </w:rPr>
          </w:pPr>
          <w:r>
            <w:rPr>
              <w:rFonts w:ascii="SimSun" w:eastAsia="SimSun" w:hAnsi="SimSun" w:cs="SimSun"/>
              <w:spacing w:val="-5"/>
              <w:sz w:val="21"/>
              <w:szCs w:val="21"/>
            </w:rPr>
            <w:t>前言</w:t>
          </w:r>
          <w:r>
            <w:rPr>
              <w:rFonts w:ascii="SimSun" w:eastAsia="SimSun" w:hAnsi="SimSun" w:cs="SimSun"/>
              <w:spacing w:val="-32"/>
              <w:sz w:val="21"/>
              <w:szCs w:val="21"/>
            </w:rPr>
            <w:t xml:space="preserve"> </w:t>
          </w:r>
          <w:r>
            <w:rPr>
              <w:rFonts w:ascii="SimSun" w:eastAsia="SimSun" w:hAnsi="SimSun" w:cs="SimSun"/>
              <w:sz w:val="21"/>
              <w:szCs w:val="21"/>
            </w:rPr>
            <w:tab/>
          </w:r>
          <w:r>
            <w:rPr>
              <w:rFonts w:ascii="SimSun" w:eastAsia="SimSun" w:hAnsi="SimSun" w:cs="SimSun"/>
              <w:spacing w:val="11"/>
              <w:sz w:val="21"/>
              <w:szCs w:val="21"/>
            </w:rPr>
            <w:t xml:space="preserve"> </w:t>
          </w:r>
          <w:r>
            <w:rPr>
              <w:rFonts w:ascii="SimSun" w:eastAsia="SimSun" w:hAnsi="SimSun" w:cs="SimSun"/>
              <w:spacing w:val="-10"/>
              <w:sz w:val="21"/>
              <w:szCs w:val="21"/>
            </w:rPr>
            <w:t>II</w:t>
          </w:r>
        </w:p>
        <w:p>
          <w:pPr>
            <w:tabs>
              <w:tab w:val="right" w:leader="dot" w:pos="9337"/>
            </w:tabs>
            <w:spacing w:before="148" w:line="221" w:lineRule="auto"/>
            <w:ind w:left="16"/>
            <w:rPr>
              <w:rFonts w:ascii="SimSun" w:eastAsia="SimSun" w:hAnsi="SimSun" w:cs="SimSun"/>
              <w:sz w:val="21"/>
              <w:szCs w:val="21"/>
            </w:rPr>
          </w:pPr>
          <w:r>
            <w:rPr>
              <w:rFonts w:ascii="SimSun" w:eastAsia="SimSun" w:hAnsi="SimSun" w:cs="SimSun"/>
              <w:spacing w:val="-13"/>
              <w:sz w:val="21"/>
              <w:szCs w:val="21"/>
            </w:rPr>
            <w:t>1</w:t>
          </w:r>
          <w:r>
            <w:rPr>
              <w:rFonts w:ascii="SimSun" w:eastAsia="SimSun" w:hAnsi="SimSun" w:cs="SimSun"/>
              <w:spacing w:val="7"/>
              <w:sz w:val="21"/>
              <w:szCs w:val="21"/>
            </w:rPr>
            <w:t xml:space="preserve">  </w:t>
          </w:r>
          <w:r>
            <w:rPr>
              <w:rFonts w:ascii="SimSun" w:eastAsia="SimSun" w:hAnsi="SimSun" w:cs="SimSun"/>
              <w:spacing w:val="-13"/>
              <w:sz w:val="21"/>
              <w:szCs w:val="21"/>
            </w:rPr>
            <w:t>范围</w:t>
          </w:r>
          <w:r>
            <w:rPr>
              <w:rFonts w:ascii="SimSun" w:eastAsia="SimSun" w:hAnsi="SimSun" w:cs="SimSun"/>
              <w:spacing w:val="-27"/>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2" w:history="1">
            <w:r>
              <w:rPr>
                <w:rFonts w:ascii="SimSun" w:eastAsia="SimSun" w:hAnsi="SimSun" w:cs="SimSun"/>
                <w:spacing w:val="-24"/>
                <w:sz w:val="21"/>
                <w:szCs w:val="21"/>
              </w:rPr>
              <w:t>1</w:t>
            </w:r>
          </w:hyperlink>
        </w:p>
        <w:p>
          <w:pPr>
            <w:tabs>
              <w:tab w:val="right" w:leader="dot" w:pos="9337"/>
            </w:tabs>
            <w:spacing w:before="148" w:line="221" w:lineRule="auto"/>
            <w:ind w:left="3"/>
            <w:rPr>
              <w:rFonts w:ascii="SimSun" w:eastAsia="SimSun" w:hAnsi="SimSun" w:cs="SimSun"/>
              <w:sz w:val="21"/>
              <w:szCs w:val="21"/>
            </w:rPr>
          </w:pPr>
          <w:r>
            <w:rPr>
              <w:rFonts w:ascii="SimSun" w:eastAsia="SimSun" w:hAnsi="SimSun" w:cs="SimSun"/>
              <w:spacing w:val="-1"/>
              <w:sz w:val="21"/>
              <w:szCs w:val="21"/>
            </w:rPr>
            <w:t>2  规范性引用文件</w:t>
          </w:r>
          <w:r>
            <w:rPr>
              <w:rFonts w:ascii="SimSun" w:eastAsia="SimSun" w:hAnsi="SimSun" w:cs="SimSun"/>
              <w:spacing w:val="-23"/>
              <w:sz w:val="21"/>
              <w:szCs w:val="21"/>
            </w:rPr>
            <w:t xml:space="preserve"> </w:t>
          </w:r>
          <w:r>
            <w:rPr>
              <w:rFonts w:ascii="SimSun" w:eastAsia="SimSun" w:hAnsi="SimSun" w:cs="SimSun"/>
              <w:sz w:val="21"/>
              <w:szCs w:val="21"/>
            </w:rPr>
            <w:tab/>
          </w:r>
          <w:r>
            <w:rPr>
              <w:rFonts w:ascii="SimSun" w:eastAsia="SimSun" w:hAnsi="SimSun" w:cs="SimSun"/>
              <w:spacing w:val="14"/>
              <w:sz w:val="21"/>
              <w:szCs w:val="21"/>
            </w:rPr>
            <w:t xml:space="preserve"> </w:t>
          </w:r>
          <w:hyperlink w:anchor="bookmark3" w:history="1">
            <w:r>
              <w:rPr>
                <w:rFonts w:ascii="SimSun" w:eastAsia="SimSun" w:hAnsi="SimSun" w:cs="SimSun"/>
                <w:spacing w:val="-24"/>
                <w:sz w:val="21"/>
                <w:szCs w:val="21"/>
              </w:rPr>
              <w:t>1</w:t>
            </w:r>
          </w:hyperlink>
        </w:p>
        <w:p>
          <w:pPr>
            <w:tabs>
              <w:tab w:val="right" w:leader="dot" w:pos="9337"/>
            </w:tabs>
            <w:spacing w:before="147" w:line="221" w:lineRule="auto"/>
            <w:ind w:left="5"/>
            <w:rPr>
              <w:rFonts w:ascii="SimSun" w:eastAsia="SimSun" w:hAnsi="SimSun" w:cs="SimSun"/>
              <w:sz w:val="21"/>
              <w:szCs w:val="21"/>
            </w:rPr>
          </w:pPr>
          <w:r>
            <w:rPr>
              <w:rFonts w:ascii="SimSun" w:eastAsia="SimSun" w:hAnsi="SimSun" w:cs="SimSun"/>
              <w:spacing w:val="-4"/>
              <w:sz w:val="21"/>
              <w:szCs w:val="21"/>
            </w:rPr>
            <w:t>3</w:t>
          </w:r>
          <w:r>
            <w:rPr>
              <w:rFonts w:ascii="SimSun" w:eastAsia="SimSun" w:hAnsi="SimSun" w:cs="SimSun"/>
              <w:spacing w:val="6"/>
              <w:sz w:val="21"/>
              <w:szCs w:val="21"/>
            </w:rPr>
            <w:t xml:space="preserve">  </w:t>
          </w:r>
          <w:r>
            <w:rPr>
              <w:rFonts w:ascii="SimSun" w:eastAsia="SimSun" w:hAnsi="SimSun" w:cs="SimSun"/>
              <w:spacing w:val="-4"/>
              <w:sz w:val="21"/>
              <w:szCs w:val="21"/>
            </w:rPr>
            <w:t>术语和定义</w:t>
          </w:r>
          <w:r>
            <w:rPr>
              <w:rFonts w:ascii="SimSun" w:eastAsia="SimSun" w:hAnsi="SimSun" w:cs="SimSun"/>
              <w:spacing w:val="-25"/>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4" w:history="1">
            <w:r>
              <w:rPr>
                <w:rFonts w:ascii="SimSun" w:eastAsia="SimSun" w:hAnsi="SimSun" w:cs="SimSun"/>
                <w:spacing w:val="-24"/>
                <w:sz w:val="21"/>
                <w:szCs w:val="21"/>
              </w:rPr>
              <w:t>1</w:t>
            </w:r>
          </w:hyperlink>
        </w:p>
        <w:p>
          <w:pPr>
            <w:tabs>
              <w:tab w:val="right" w:leader="dot" w:pos="9337"/>
            </w:tabs>
            <w:spacing w:before="150" w:line="220" w:lineRule="auto"/>
            <w:rPr>
              <w:rFonts w:ascii="SimSun" w:eastAsia="SimSun" w:hAnsi="SimSun" w:cs="SimSun"/>
              <w:sz w:val="21"/>
              <w:szCs w:val="21"/>
            </w:rPr>
          </w:pPr>
          <w:r>
            <w:rPr>
              <w:rFonts w:ascii="SimSun" w:eastAsia="SimSun" w:hAnsi="SimSun" w:cs="SimSun"/>
              <w:spacing w:val="-3"/>
              <w:sz w:val="21"/>
              <w:szCs w:val="21"/>
            </w:rPr>
            <w:t>4</w:t>
          </w:r>
          <w:r>
            <w:rPr>
              <w:rFonts w:ascii="SimSun" w:eastAsia="SimSun" w:hAnsi="SimSun" w:cs="SimSun"/>
              <w:spacing w:val="4"/>
              <w:sz w:val="21"/>
              <w:szCs w:val="21"/>
            </w:rPr>
            <w:t xml:space="preserve">  </w:t>
          </w:r>
          <w:r>
            <w:rPr>
              <w:rFonts w:ascii="SimSun" w:eastAsia="SimSun" w:hAnsi="SimSun" w:cs="SimSun"/>
              <w:spacing w:val="-3"/>
              <w:sz w:val="21"/>
              <w:szCs w:val="21"/>
            </w:rPr>
            <w:t>基本要求</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5" w:history="1">
            <w:r>
              <w:rPr>
                <w:rFonts w:ascii="SimSun" w:eastAsia="SimSun" w:hAnsi="SimSun" w:cs="SimSun"/>
                <w:spacing w:val="-24"/>
                <w:sz w:val="21"/>
                <w:szCs w:val="21"/>
              </w:rPr>
              <w:t>1</w:t>
            </w:r>
          </w:hyperlink>
        </w:p>
        <w:p>
          <w:pPr>
            <w:tabs>
              <w:tab w:val="right" w:leader="dot" w:pos="9337"/>
            </w:tabs>
            <w:spacing w:before="151" w:line="221" w:lineRule="auto"/>
            <w:ind w:left="5"/>
            <w:rPr>
              <w:rFonts w:ascii="SimSun" w:eastAsia="SimSun" w:hAnsi="SimSun" w:cs="SimSun"/>
              <w:sz w:val="21"/>
              <w:szCs w:val="21"/>
            </w:rPr>
          </w:pPr>
          <w:r>
            <w:rPr>
              <w:rFonts w:ascii="SimSun" w:eastAsia="SimSun" w:hAnsi="SimSun" w:cs="SimSun"/>
              <w:spacing w:val="-5"/>
              <w:sz w:val="21"/>
              <w:szCs w:val="21"/>
            </w:rPr>
            <w:t>5</w:t>
          </w:r>
          <w:r>
            <w:rPr>
              <w:rFonts w:ascii="SimSun" w:eastAsia="SimSun" w:hAnsi="SimSun" w:cs="SimSun"/>
              <w:spacing w:val="6"/>
              <w:sz w:val="21"/>
              <w:szCs w:val="21"/>
            </w:rPr>
            <w:t xml:space="preserve">  </w:t>
          </w:r>
          <w:r>
            <w:rPr>
              <w:rFonts w:ascii="SimSun" w:eastAsia="SimSun" w:hAnsi="SimSun" w:cs="SimSun"/>
              <w:spacing w:val="-5"/>
              <w:sz w:val="21"/>
              <w:szCs w:val="21"/>
            </w:rPr>
            <w:t>训练流程</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6" w:history="1">
            <w:r>
              <w:rPr>
                <w:rFonts w:ascii="SimSun" w:eastAsia="SimSun" w:hAnsi="SimSun" w:cs="SimSun"/>
                <w:spacing w:val="-11"/>
                <w:sz w:val="21"/>
                <w:szCs w:val="21"/>
              </w:rPr>
              <w:t>2</w:t>
            </w:r>
          </w:hyperlink>
        </w:p>
        <w:p>
          <w:pPr>
            <w:tabs>
              <w:tab w:val="right" w:leader="dot" w:pos="9337"/>
            </w:tabs>
            <w:spacing w:before="147" w:line="219" w:lineRule="auto"/>
            <w:ind w:left="2"/>
            <w:rPr>
              <w:rFonts w:ascii="SimSun" w:eastAsia="SimSun" w:hAnsi="SimSun" w:cs="SimSun"/>
              <w:sz w:val="21"/>
              <w:szCs w:val="21"/>
            </w:rPr>
          </w:pPr>
          <w:r>
            <w:rPr>
              <w:rFonts w:ascii="SimSun" w:eastAsia="SimSun" w:hAnsi="SimSun" w:cs="SimSun"/>
              <w:spacing w:val="-4"/>
              <w:sz w:val="21"/>
              <w:szCs w:val="21"/>
            </w:rPr>
            <w:t>6</w:t>
          </w:r>
          <w:r>
            <w:rPr>
              <w:rFonts w:ascii="SimSun" w:eastAsia="SimSun" w:hAnsi="SimSun" w:cs="SimSun"/>
              <w:spacing w:val="5"/>
              <w:sz w:val="21"/>
              <w:szCs w:val="21"/>
            </w:rPr>
            <w:t xml:space="preserve">  </w:t>
          </w:r>
          <w:r>
            <w:rPr>
              <w:rFonts w:ascii="SimSun" w:eastAsia="SimSun" w:hAnsi="SimSun" w:cs="SimSun"/>
              <w:spacing w:val="-4"/>
              <w:sz w:val="21"/>
              <w:szCs w:val="21"/>
            </w:rPr>
            <w:t>评估建档</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7" w:history="1">
            <w:r>
              <w:rPr>
                <w:rFonts w:ascii="SimSun" w:eastAsia="SimSun" w:hAnsi="SimSun" w:cs="SimSun"/>
                <w:spacing w:val="-11"/>
                <w:sz w:val="21"/>
                <w:szCs w:val="21"/>
              </w:rPr>
              <w:t>2</w:t>
            </w:r>
          </w:hyperlink>
        </w:p>
        <w:p>
          <w:pPr>
            <w:tabs>
              <w:tab w:val="right" w:leader="dot" w:pos="9337"/>
            </w:tabs>
            <w:spacing w:before="152" w:line="221" w:lineRule="auto"/>
            <w:ind w:left="5"/>
            <w:rPr>
              <w:rFonts w:ascii="SimSun" w:eastAsia="SimSun" w:hAnsi="SimSun" w:cs="SimSun"/>
              <w:sz w:val="21"/>
              <w:szCs w:val="21"/>
            </w:rPr>
          </w:pPr>
          <w:r>
            <w:rPr>
              <w:rFonts w:ascii="SimSun" w:eastAsia="SimSun" w:hAnsi="SimSun" w:cs="SimSun"/>
              <w:spacing w:val="-5"/>
              <w:sz w:val="21"/>
              <w:szCs w:val="21"/>
            </w:rPr>
            <w:t>7</w:t>
          </w:r>
          <w:r>
            <w:rPr>
              <w:rFonts w:ascii="SimSun" w:eastAsia="SimSun" w:hAnsi="SimSun" w:cs="SimSun"/>
              <w:spacing w:val="6"/>
              <w:sz w:val="21"/>
              <w:szCs w:val="21"/>
            </w:rPr>
            <w:t xml:space="preserve">  </w:t>
          </w:r>
          <w:r>
            <w:rPr>
              <w:rFonts w:ascii="SimSun" w:eastAsia="SimSun" w:hAnsi="SimSun" w:cs="SimSun"/>
              <w:spacing w:val="-5"/>
              <w:sz w:val="21"/>
              <w:szCs w:val="21"/>
            </w:rPr>
            <w:t>制定方案</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8" w:history="1">
            <w:r>
              <w:rPr>
                <w:rFonts w:ascii="SimSun" w:eastAsia="SimSun" w:hAnsi="SimSun" w:cs="SimSun"/>
                <w:spacing w:val="-11"/>
                <w:sz w:val="21"/>
                <w:szCs w:val="21"/>
              </w:rPr>
              <w:t>2</w:t>
            </w:r>
          </w:hyperlink>
        </w:p>
        <w:p>
          <w:pPr>
            <w:tabs>
              <w:tab w:val="right" w:leader="dot" w:pos="9337"/>
            </w:tabs>
            <w:spacing w:before="149" w:line="221" w:lineRule="auto"/>
            <w:ind w:left="1"/>
            <w:rPr>
              <w:rFonts w:ascii="SimSun" w:eastAsia="SimSun" w:hAnsi="SimSun" w:cs="SimSun"/>
              <w:sz w:val="21"/>
              <w:szCs w:val="21"/>
            </w:rPr>
          </w:pPr>
          <w:r>
            <w:rPr>
              <w:rFonts w:ascii="SimSun" w:eastAsia="SimSun" w:hAnsi="SimSun" w:cs="SimSun"/>
              <w:spacing w:val="-5"/>
              <w:sz w:val="21"/>
              <w:szCs w:val="21"/>
            </w:rPr>
            <w:t>8</w:t>
          </w:r>
          <w:r>
            <w:rPr>
              <w:rFonts w:ascii="SimSun" w:eastAsia="SimSun" w:hAnsi="SimSun" w:cs="SimSun"/>
              <w:spacing w:val="8"/>
              <w:sz w:val="21"/>
              <w:szCs w:val="21"/>
            </w:rPr>
            <w:t xml:space="preserve">  </w:t>
          </w:r>
          <w:r>
            <w:rPr>
              <w:rFonts w:ascii="SimSun" w:eastAsia="SimSun" w:hAnsi="SimSun" w:cs="SimSun"/>
              <w:spacing w:val="-5"/>
              <w:sz w:val="21"/>
              <w:szCs w:val="21"/>
            </w:rPr>
            <w:t>实施训练</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1" w:history="1">
            <w:r>
              <w:rPr>
                <w:rFonts w:ascii="SimSun" w:eastAsia="SimSun" w:hAnsi="SimSun" w:cs="SimSun"/>
                <w:spacing w:val="-12"/>
                <w:sz w:val="21"/>
                <w:szCs w:val="21"/>
              </w:rPr>
              <w:t>3</w:t>
            </w:r>
          </w:hyperlink>
        </w:p>
        <w:p>
          <w:pPr>
            <w:tabs>
              <w:tab w:val="right" w:leader="dot" w:pos="9337"/>
            </w:tabs>
            <w:spacing w:before="147" w:line="219" w:lineRule="auto"/>
            <w:ind w:left="1"/>
            <w:rPr>
              <w:rFonts w:ascii="SimSun" w:eastAsia="SimSun" w:hAnsi="SimSun" w:cs="SimSun"/>
              <w:sz w:val="21"/>
              <w:szCs w:val="21"/>
            </w:rPr>
          </w:pPr>
          <w:r>
            <w:rPr>
              <w:rFonts w:ascii="SimSun" w:eastAsia="SimSun" w:hAnsi="SimSun" w:cs="SimSun"/>
              <w:spacing w:val="-5"/>
              <w:sz w:val="21"/>
              <w:szCs w:val="21"/>
            </w:rPr>
            <w:t>9</w:t>
          </w:r>
          <w:r>
            <w:rPr>
              <w:rFonts w:ascii="SimSun" w:eastAsia="SimSun" w:hAnsi="SimSun" w:cs="SimSun"/>
              <w:spacing w:val="8"/>
              <w:sz w:val="21"/>
              <w:szCs w:val="21"/>
            </w:rPr>
            <w:t xml:space="preserve">  </w:t>
          </w:r>
          <w:r>
            <w:rPr>
              <w:rFonts w:ascii="SimSun" w:eastAsia="SimSun" w:hAnsi="SimSun" w:cs="SimSun"/>
              <w:spacing w:val="-5"/>
              <w:sz w:val="21"/>
              <w:szCs w:val="21"/>
            </w:rPr>
            <w:t>效果评价</w:t>
          </w:r>
          <w:r>
            <w:rPr>
              <w:rFonts w:ascii="SimSun" w:eastAsia="SimSun" w:hAnsi="SimSun" w:cs="SimSun"/>
              <w:spacing w:val="-26"/>
              <w:sz w:val="21"/>
              <w:szCs w:val="21"/>
            </w:rPr>
            <w:t xml:space="preserve"> </w:t>
          </w:r>
          <w:r>
            <w:rPr>
              <w:rFonts w:ascii="SimSun" w:eastAsia="SimSun" w:hAnsi="SimSun" w:cs="SimSun"/>
              <w:sz w:val="21"/>
              <w:szCs w:val="21"/>
            </w:rPr>
            <w:tab/>
          </w:r>
          <w:r>
            <w:rPr>
              <w:rFonts w:ascii="SimSun" w:eastAsia="SimSun" w:hAnsi="SimSun" w:cs="SimSun"/>
              <w:spacing w:val="4"/>
              <w:sz w:val="21"/>
              <w:szCs w:val="21"/>
            </w:rPr>
            <w:t xml:space="preserve"> </w:t>
          </w:r>
          <w:hyperlink w:anchor="bookmark9" w:history="1">
            <w:r>
              <w:rPr>
                <w:rFonts w:ascii="SimSun" w:eastAsia="SimSun" w:hAnsi="SimSun" w:cs="SimSun"/>
                <w:spacing w:val="-12"/>
                <w:sz w:val="21"/>
                <w:szCs w:val="21"/>
              </w:rPr>
              <w:t>5</w:t>
            </w:r>
          </w:hyperlink>
        </w:p>
        <w:p>
          <w:pPr>
            <w:tabs>
              <w:tab w:val="right" w:leader="dot" w:pos="9337"/>
            </w:tabs>
            <w:spacing w:before="151" w:line="220" w:lineRule="auto"/>
            <w:ind w:left="17"/>
            <w:rPr>
              <w:rFonts w:ascii="SimSun" w:eastAsia="SimSun" w:hAnsi="SimSun" w:cs="SimSun"/>
              <w:sz w:val="21"/>
              <w:szCs w:val="21"/>
            </w:rPr>
          </w:pPr>
          <w:r>
            <w:rPr>
              <w:rFonts w:ascii="SimSun" w:eastAsia="SimSun" w:hAnsi="SimSun" w:cs="SimSun"/>
              <w:spacing w:val="-2"/>
              <w:sz w:val="21"/>
              <w:szCs w:val="21"/>
            </w:rPr>
            <w:t>附录</w:t>
          </w:r>
          <w:r>
            <w:rPr>
              <w:rFonts w:ascii="SimSun" w:eastAsia="SimSun" w:hAnsi="SimSun" w:cs="SimSun"/>
              <w:spacing w:val="-43"/>
              <w:sz w:val="21"/>
              <w:szCs w:val="21"/>
            </w:rPr>
            <w:t xml:space="preserve"> </w:t>
          </w:r>
          <w:r>
            <w:rPr>
              <w:rFonts w:ascii="SimSun" w:eastAsia="SimSun" w:hAnsi="SimSun" w:cs="SimSun"/>
              <w:spacing w:val="-2"/>
              <w:sz w:val="21"/>
              <w:szCs w:val="21"/>
            </w:rPr>
            <w:t>A（资料性）  康复训练档案</w:t>
          </w:r>
          <w:r>
            <w:rPr>
              <w:rFonts w:ascii="SimSun" w:eastAsia="SimSun" w:hAnsi="SimSun" w:cs="SimSun"/>
              <w:spacing w:val="-69"/>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bookmark10" w:history="1">
            <w:r>
              <w:rPr>
                <w:rFonts w:ascii="SimSun" w:eastAsia="SimSun" w:hAnsi="SimSun" w:cs="SimSun"/>
                <w:spacing w:val="-10"/>
                <w:sz w:val="21"/>
                <w:szCs w:val="21"/>
              </w:rPr>
              <w:t>6</w:t>
            </w:r>
          </w:hyperlink>
        </w:p>
        <w:p>
          <w:pPr>
            <w:tabs>
              <w:tab w:val="right" w:leader="dot" w:pos="9337"/>
            </w:tabs>
            <w:spacing w:before="151" w:line="221" w:lineRule="auto"/>
            <w:ind w:left="2"/>
            <w:rPr>
              <w:rFonts w:ascii="SimSun" w:eastAsia="SimSun" w:hAnsi="SimSun" w:cs="SimSun"/>
              <w:sz w:val="21"/>
              <w:szCs w:val="21"/>
            </w:rPr>
          </w:pPr>
          <w:r>
            <w:rPr>
              <w:rFonts w:ascii="SimSun" w:eastAsia="SimSun" w:hAnsi="SimSun" w:cs="SimSun"/>
              <w:spacing w:val="-2"/>
              <w:sz w:val="21"/>
              <w:szCs w:val="21"/>
            </w:rPr>
            <w:t>参考文献</w:t>
          </w:r>
          <w:r>
            <w:rPr>
              <w:rFonts w:ascii="SimSun" w:eastAsia="SimSun" w:hAnsi="SimSun" w:cs="SimSun"/>
              <w:spacing w:val="-29"/>
              <w:sz w:val="21"/>
              <w:szCs w:val="21"/>
            </w:rPr>
            <w:t xml:space="preserve"> </w:t>
          </w:r>
          <w:r>
            <w:rPr>
              <w:rFonts w:ascii="SimSun" w:eastAsia="SimSun" w:hAnsi="SimSun" w:cs="SimSun"/>
              <w:sz w:val="21"/>
              <w:szCs w:val="21"/>
            </w:rPr>
            <w:tab/>
          </w:r>
          <w:r>
            <w:rPr>
              <w:rFonts w:ascii="SimSun" w:eastAsia="SimSun" w:hAnsi="SimSun" w:cs="SimSun"/>
              <w:spacing w:val="15"/>
              <w:sz w:val="21"/>
              <w:szCs w:val="21"/>
            </w:rPr>
            <w:t xml:space="preserve"> </w:t>
          </w:r>
          <w:hyperlink w:anchor="bookmark11" w:history="1">
            <w:r>
              <w:rPr>
                <w:rFonts w:ascii="SimSun" w:eastAsia="SimSun" w:hAnsi="SimSun" w:cs="SimSun"/>
                <w:spacing w:val="-12"/>
                <w:sz w:val="21"/>
                <w:szCs w:val="21"/>
              </w:rPr>
              <w:t>11</w:t>
            </w:r>
          </w:hyperlink>
        </w:p>
      </w:sdtContent>
    </w:sdt>
    <w:p>
      <w:pPr>
        <w:spacing w:line="221" w:lineRule="auto"/>
        <w:rPr>
          <w:rFonts w:ascii="SimSun" w:eastAsia="SimSun" w:hAnsi="SimSun" w:cs="SimSun"/>
          <w:sz w:val="21"/>
          <w:szCs w:val="21"/>
        </w:rPr>
        <w:sectPr>
          <w:headerReference w:type="default" r:id="rId7"/>
          <w:footerReference w:type="default" r:id="rId8"/>
          <w:pgSz w:w="11907" w:h="16839"/>
          <w:pgMar w:top="400" w:right="1142" w:bottom="400" w:left="1426" w:header="0" w:footer="0" w:gutter="0"/>
          <w:pgNumType w:start="6"/>
          <w:cols w:space="708"/>
        </w:sect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pStyle w:val="BodyText"/>
        <w:spacing w:before="100" w:line="225" w:lineRule="auto"/>
        <w:ind w:left="4251"/>
        <w:rPr>
          <w:sz w:val="31"/>
          <w:szCs w:val="31"/>
        </w:rPr>
      </w:pPr>
      <w:r>
        <w:rPr>
          <w:spacing w:val="-2"/>
          <w:sz w:val="31"/>
          <w:szCs w:val="31"/>
        </w:rPr>
        <w:t>前</w:t>
      </w:r>
      <w:r>
        <w:rPr>
          <w:spacing w:val="11"/>
          <w:sz w:val="31"/>
          <w:szCs w:val="31"/>
        </w:rPr>
        <w:t xml:space="preserve">    </w:t>
      </w:r>
      <w:r>
        <w:rPr>
          <w:spacing w:val="-2"/>
          <w:sz w:val="31"/>
          <w:szCs w:val="31"/>
        </w:rPr>
        <w:t>言</w:t>
      </w:r>
    </w:p>
    <w:p>
      <w:pPr>
        <w:spacing w:line="272" w:lineRule="auto"/>
        <w:rPr>
          <w:rFonts w:ascii="Arial"/>
          <w:sz w:val="21"/>
        </w:rPr>
      </w:pPr>
    </w:p>
    <w:p>
      <w:pPr>
        <w:spacing w:line="272" w:lineRule="auto"/>
        <w:rPr>
          <w:rFonts w:ascii="Arial"/>
          <w:sz w:val="21"/>
        </w:rPr>
      </w:pPr>
    </w:p>
    <w:p>
      <w:pPr>
        <w:spacing w:before="68" w:line="247" w:lineRule="auto"/>
        <w:ind w:firstLine="419"/>
        <w:rPr>
          <w:rFonts w:ascii="SimSun" w:eastAsia="SimSun" w:hAnsi="SimSun" w:cs="SimSun"/>
          <w:sz w:val="21"/>
          <w:szCs w:val="21"/>
        </w:rPr>
      </w:pPr>
      <w:r>
        <w:rPr>
          <w:rFonts w:ascii="SimSun" w:eastAsia="SimSun" w:hAnsi="SimSun" w:cs="SimSun"/>
          <w:spacing w:val="-2"/>
          <w:sz w:val="21"/>
          <w:szCs w:val="21"/>
        </w:rPr>
        <w:t>本文件按照GB/T 1.1—2020《标准化工作导则  第1部分： 标准化文件的结构和起草规则》的规定</w:t>
      </w:r>
      <w:r>
        <w:rPr>
          <w:rFonts w:ascii="SimSun" w:eastAsia="SimSun" w:hAnsi="SimSun" w:cs="SimSun"/>
          <w:spacing w:val="1"/>
          <w:sz w:val="21"/>
          <w:szCs w:val="21"/>
        </w:rPr>
        <w:t xml:space="preserve"> </w:t>
      </w:r>
      <w:r>
        <w:rPr>
          <w:rFonts w:ascii="SimSun" w:eastAsia="SimSun" w:hAnsi="SimSun" w:cs="SimSun"/>
          <w:spacing w:val="-8"/>
          <w:sz w:val="21"/>
          <w:szCs w:val="21"/>
        </w:rPr>
        <w:t>起草。</w:t>
      </w:r>
    </w:p>
    <w:p>
      <w:pPr>
        <w:spacing w:before="60" w:line="220" w:lineRule="auto"/>
        <w:ind w:left="417"/>
        <w:rPr>
          <w:rFonts w:ascii="SimSun" w:eastAsia="SimSun" w:hAnsi="SimSun" w:cs="SimSun"/>
          <w:sz w:val="21"/>
          <w:szCs w:val="21"/>
        </w:rPr>
      </w:pPr>
      <w:r>
        <w:rPr>
          <w:rFonts w:ascii="SimSun" w:eastAsia="SimSun" w:hAnsi="SimSun" w:cs="SimSun"/>
          <w:sz w:val="21"/>
          <w:szCs w:val="21"/>
        </w:rPr>
        <w:t>请注意本文件的某些内容可能涉及专利，本文件的发布单位不承担识别专利的责任。</w:t>
      </w:r>
    </w:p>
    <w:p>
      <w:pPr>
        <w:spacing w:before="62" w:line="220" w:lineRule="auto"/>
        <w:ind w:left="419"/>
        <w:rPr>
          <w:rFonts w:ascii="SimSun" w:eastAsia="SimSun" w:hAnsi="SimSun" w:cs="SimSun"/>
          <w:sz w:val="21"/>
          <w:szCs w:val="21"/>
        </w:rPr>
      </w:pPr>
      <w:r>
        <w:rPr>
          <w:rFonts w:ascii="SimSun" w:eastAsia="SimSun" w:hAnsi="SimSun" w:cs="SimSun"/>
          <w:sz w:val="21"/>
          <w:szCs w:val="21"/>
        </w:rPr>
        <w:t>本文件由山西省民政厅提出、组织实施和监督检查。</w:t>
      </w:r>
    </w:p>
    <w:p>
      <w:pPr>
        <w:spacing w:before="62" w:line="220" w:lineRule="auto"/>
        <w:ind w:left="419"/>
        <w:rPr>
          <w:rFonts w:ascii="SimSun" w:eastAsia="SimSun" w:hAnsi="SimSun" w:cs="SimSun"/>
          <w:sz w:val="21"/>
          <w:szCs w:val="21"/>
        </w:rPr>
      </w:pPr>
      <w:r>
        <w:rPr>
          <w:rFonts w:ascii="SimSun" w:eastAsia="SimSun" w:hAnsi="SimSun" w:cs="SimSun"/>
          <w:spacing w:val="1"/>
          <w:sz w:val="21"/>
          <w:szCs w:val="21"/>
        </w:rPr>
        <w:t>本文件由山西省市场监督管理局对标准的实施情况进</w:t>
      </w:r>
      <w:r>
        <w:rPr>
          <w:rFonts w:ascii="SimSun" w:eastAsia="SimSun" w:hAnsi="SimSun" w:cs="SimSun"/>
          <w:sz w:val="21"/>
          <w:szCs w:val="21"/>
        </w:rPr>
        <w:t>行监督检查。</w:t>
      </w:r>
    </w:p>
    <w:p>
      <w:pPr>
        <w:spacing w:before="61" w:line="220" w:lineRule="auto"/>
        <w:ind w:left="419"/>
        <w:rPr>
          <w:rFonts w:ascii="SimSun" w:eastAsia="SimSun" w:hAnsi="SimSun" w:cs="SimSun"/>
          <w:sz w:val="21"/>
          <w:szCs w:val="21"/>
        </w:rPr>
      </w:pPr>
      <w:r>
        <w:rPr>
          <w:rFonts w:ascii="SimSun" w:eastAsia="SimSun" w:hAnsi="SimSun" w:cs="SimSun"/>
          <w:sz w:val="21"/>
          <w:szCs w:val="21"/>
        </w:rPr>
        <w:t>本文件由山西省民政标准化技术委员会（SXS/TC 0</w:t>
      </w:r>
      <w:r>
        <w:rPr>
          <w:rFonts w:ascii="SimSun" w:eastAsia="SimSun" w:hAnsi="SimSun" w:cs="SimSun"/>
          <w:spacing w:val="-1"/>
          <w:sz w:val="21"/>
          <w:szCs w:val="21"/>
        </w:rPr>
        <w:t>4）归口。</w:t>
      </w:r>
    </w:p>
    <w:p>
      <w:pPr>
        <w:spacing w:before="63" w:line="247" w:lineRule="auto"/>
        <w:ind w:left="2" w:firstLine="417"/>
        <w:rPr>
          <w:rFonts w:ascii="SimSun" w:eastAsia="SimSun" w:hAnsi="SimSun" w:cs="SimSun"/>
          <w:sz w:val="21"/>
          <w:szCs w:val="21"/>
        </w:rPr>
      </w:pPr>
      <w:r>
        <w:rPr>
          <w:rFonts w:ascii="SimSun" w:eastAsia="SimSun" w:hAnsi="SimSun" w:cs="SimSun"/>
          <w:spacing w:val="-2"/>
          <w:sz w:val="21"/>
          <w:szCs w:val="21"/>
        </w:rPr>
        <w:t>本文件起草单位：临汾市尧都区正元养老院、临汾今正元万圣</w:t>
      </w:r>
      <w:r>
        <w:rPr>
          <w:rFonts w:ascii="SimSun" w:eastAsia="SimSun" w:hAnsi="SimSun" w:cs="SimSun"/>
          <w:spacing w:val="-3"/>
          <w:sz w:val="21"/>
          <w:szCs w:val="21"/>
        </w:rPr>
        <w:t>医院（原临汾今正元医院）、麦斯达</w:t>
      </w:r>
      <w:r>
        <w:rPr>
          <w:rFonts w:ascii="SimSun" w:eastAsia="SimSun" w:hAnsi="SimSun" w:cs="SimSun"/>
          <w:sz w:val="21"/>
          <w:szCs w:val="21"/>
        </w:rPr>
        <w:t xml:space="preserve"> </w:t>
      </w:r>
      <w:r>
        <w:rPr>
          <w:rFonts w:ascii="SimSun" w:eastAsia="SimSun" w:hAnsi="SimSun" w:cs="SimSun"/>
          <w:spacing w:val="-1"/>
          <w:sz w:val="21"/>
          <w:szCs w:val="21"/>
        </w:rPr>
        <w:t>夫标准化服务（山西）有限公司。</w:t>
      </w:r>
    </w:p>
    <w:p>
      <w:pPr>
        <w:spacing w:before="90" w:line="220" w:lineRule="auto"/>
        <w:ind w:left="419"/>
        <w:rPr>
          <w:rFonts w:ascii="SimSun" w:eastAsia="SimSun" w:hAnsi="SimSun" w:cs="SimSun"/>
          <w:sz w:val="21"/>
          <w:szCs w:val="21"/>
        </w:rPr>
      </w:pPr>
      <w:r>
        <w:rPr>
          <w:rFonts w:ascii="SimSun" w:eastAsia="SimSun" w:hAnsi="SimSun" w:cs="SimSun"/>
          <w:sz w:val="21"/>
          <w:szCs w:val="21"/>
        </w:rPr>
        <w:t>本文件主要起草人：王继红、卢婷、左金锁、韦志君、张惠棋、张曼</w:t>
      </w:r>
      <w:r>
        <w:rPr>
          <w:rFonts w:ascii="SimSun" w:eastAsia="SimSun" w:hAnsi="SimSun" w:cs="SimSun"/>
          <w:spacing w:val="-1"/>
          <w:sz w:val="21"/>
          <w:szCs w:val="21"/>
        </w:rPr>
        <w:t>、郑波。</w:t>
      </w:r>
    </w:p>
    <w:p>
      <w:pPr>
        <w:spacing w:line="220" w:lineRule="auto"/>
        <w:rPr>
          <w:rFonts w:ascii="SimSun" w:eastAsia="SimSun" w:hAnsi="SimSun" w:cs="SimSun"/>
          <w:sz w:val="21"/>
          <w:szCs w:val="21"/>
        </w:rPr>
        <w:sectPr>
          <w:headerReference w:type="default" r:id="rId9"/>
          <w:footerReference w:type="default" r:id="rId10"/>
          <w:pgSz w:w="11907" w:h="16839"/>
          <w:pgMar w:top="400" w:right="1413" w:bottom="400" w:left="1142" w:header="0" w:footer="0" w:gutter="0"/>
          <w:pgNumType w:start="7"/>
          <w:cols w:space="708"/>
        </w:sectPr>
      </w:pPr>
    </w:p>
    <w:p>
      <w:pPr>
        <w:spacing w:line="258"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spacing w:line="259" w:lineRule="auto"/>
        <w:rPr>
          <w:rFonts w:ascii="Arial"/>
          <w:sz w:val="21"/>
        </w:rPr>
      </w:pPr>
    </w:p>
    <w:p>
      <w:pPr>
        <w:pStyle w:val="BodyText"/>
        <w:spacing w:before="101" w:line="224" w:lineRule="auto"/>
        <w:ind w:left="1968"/>
        <w:rPr>
          <w:sz w:val="31"/>
          <w:szCs w:val="31"/>
        </w:rPr>
      </w:pPr>
      <w:bookmarkStart w:id="1" w:name="bookmark9"/>
      <w:bookmarkEnd w:id="1"/>
      <w:r>
        <w:rPr>
          <w:spacing w:val="9"/>
          <w:sz w:val="31"/>
          <w:szCs w:val="31"/>
        </w:rPr>
        <w:t>养老机构老年人认知障碍康复训练指南</w:t>
      </w:r>
    </w:p>
    <w:p>
      <w:pPr>
        <w:spacing w:line="323" w:lineRule="auto"/>
        <w:rPr>
          <w:rFonts w:ascii="Arial"/>
          <w:sz w:val="21"/>
        </w:rPr>
      </w:pPr>
    </w:p>
    <w:p>
      <w:pPr>
        <w:spacing w:line="323" w:lineRule="auto"/>
        <w:rPr>
          <w:rFonts w:ascii="Arial"/>
          <w:sz w:val="21"/>
        </w:rPr>
      </w:pPr>
    </w:p>
    <w:p>
      <w:pPr>
        <w:pStyle w:val="BodyText"/>
        <w:spacing w:before="68" w:line="221" w:lineRule="auto"/>
        <w:ind w:left="18"/>
        <w:rPr>
          <w:sz w:val="21"/>
          <w:szCs w:val="21"/>
        </w:rPr>
      </w:pPr>
      <w:r>
        <w:rPr>
          <w:spacing w:val="-8"/>
          <w:sz w:val="21"/>
          <w:szCs w:val="21"/>
        </w:rPr>
        <w:t>1</w:t>
      </w:r>
      <w:r>
        <w:rPr>
          <w:spacing w:val="5"/>
          <w:sz w:val="21"/>
          <w:szCs w:val="21"/>
        </w:rPr>
        <w:t xml:space="preserve">  </w:t>
      </w:r>
      <w:r>
        <w:rPr>
          <w:spacing w:val="-8"/>
          <w:sz w:val="21"/>
          <w:szCs w:val="21"/>
        </w:rPr>
        <w:t>范围</w:t>
      </w:r>
    </w:p>
    <w:p>
      <w:pPr>
        <w:spacing w:line="301" w:lineRule="auto"/>
        <w:rPr>
          <w:rFonts w:ascii="Arial"/>
          <w:sz w:val="21"/>
        </w:rPr>
      </w:pPr>
    </w:p>
    <w:p>
      <w:pPr>
        <w:spacing w:before="68" w:line="246" w:lineRule="auto"/>
        <w:ind w:left="7" w:right="72" w:firstLine="421"/>
        <w:rPr>
          <w:rFonts w:ascii="SimSun" w:eastAsia="SimSun" w:hAnsi="SimSun" w:cs="SimSun"/>
          <w:sz w:val="21"/>
          <w:szCs w:val="21"/>
        </w:rPr>
      </w:pPr>
      <w:r>
        <w:rPr>
          <w:rFonts w:ascii="SimSun" w:eastAsia="SimSun" w:hAnsi="SimSun" w:cs="SimSun"/>
          <w:spacing w:val="-2"/>
          <w:sz w:val="21"/>
          <w:szCs w:val="21"/>
        </w:rPr>
        <w:t>本文件提供了养老机构老年人认知障碍康复训练的基本要求、</w:t>
      </w:r>
      <w:r>
        <w:rPr>
          <w:rFonts w:ascii="SimSun" w:eastAsia="SimSun" w:hAnsi="SimSun" w:cs="SimSun"/>
          <w:spacing w:val="-3"/>
          <w:sz w:val="21"/>
          <w:szCs w:val="21"/>
        </w:rPr>
        <w:t>训练流程、评估建档、制定方案、实</w:t>
      </w:r>
      <w:r>
        <w:rPr>
          <w:rFonts w:ascii="SimSun" w:eastAsia="SimSun" w:hAnsi="SimSun" w:cs="SimSun"/>
          <w:sz w:val="21"/>
          <w:szCs w:val="21"/>
        </w:rPr>
        <w:t xml:space="preserve"> </w:t>
      </w:r>
      <w:r>
        <w:rPr>
          <w:rFonts w:ascii="SimSun" w:eastAsia="SimSun" w:hAnsi="SimSun" w:cs="SimSun"/>
          <w:spacing w:val="-1"/>
          <w:sz w:val="21"/>
          <w:szCs w:val="21"/>
        </w:rPr>
        <w:t>施训练、效果评价的指导。</w:t>
      </w:r>
    </w:p>
    <w:p>
      <w:pPr>
        <w:spacing w:before="62" w:line="627" w:lineRule="exact"/>
        <w:ind w:left="428"/>
        <w:rPr>
          <w:rFonts w:ascii="SimSun" w:eastAsia="SimSun" w:hAnsi="SimSun" w:cs="SimSun"/>
          <w:sz w:val="21"/>
          <w:szCs w:val="21"/>
        </w:rPr>
      </w:pPr>
      <w:r>
        <w:rPr>
          <w:rFonts w:ascii="SimSun" w:eastAsia="SimSun" w:hAnsi="SimSun" w:cs="SimSun"/>
          <w:spacing w:val="-1"/>
          <w:position w:val="32"/>
          <w:sz w:val="21"/>
          <w:szCs w:val="21"/>
        </w:rPr>
        <w:t>本文件适用于开展认知障碍康复训练的养老机构或组织。</w:t>
      </w:r>
    </w:p>
    <w:p>
      <w:pPr>
        <w:pStyle w:val="BodyText"/>
        <w:spacing w:before="1" w:line="219" w:lineRule="auto"/>
        <w:ind w:left="6"/>
        <w:rPr>
          <w:sz w:val="21"/>
          <w:szCs w:val="21"/>
        </w:rPr>
      </w:pPr>
      <w:r>
        <w:rPr>
          <w:spacing w:val="-1"/>
          <w:sz w:val="21"/>
          <w:szCs w:val="21"/>
        </w:rPr>
        <w:t>2</w:t>
      </w:r>
      <w:r>
        <w:rPr>
          <w:spacing w:val="-1"/>
          <w:sz w:val="21"/>
          <w:szCs w:val="21"/>
        </w:rPr>
        <w:t xml:space="preserve">  </w:t>
      </w:r>
      <w:r>
        <w:rPr>
          <w:spacing w:val="-1"/>
          <w:sz w:val="21"/>
          <w:szCs w:val="21"/>
        </w:rPr>
        <w:t>规范性引用文件</w:t>
      </w:r>
    </w:p>
    <w:p>
      <w:pPr>
        <w:spacing w:line="302" w:lineRule="auto"/>
        <w:rPr>
          <w:rFonts w:ascii="Arial"/>
          <w:sz w:val="21"/>
        </w:rPr>
      </w:pPr>
    </w:p>
    <w:p>
      <w:pPr>
        <w:spacing w:before="69" w:line="256" w:lineRule="auto"/>
        <w:ind w:left="6" w:right="12" w:firstLine="428"/>
        <w:jc w:val="both"/>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pacing w:val="7"/>
          <w:sz w:val="21"/>
          <w:szCs w:val="21"/>
        </w:rPr>
        <w:t xml:space="preserve"> </w:t>
      </w:r>
      <w:r>
        <w:rPr>
          <w:rFonts w:ascii="SimSun" w:eastAsia="SimSun" w:hAnsi="SimSun" w:cs="SimSun"/>
          <w:spacing w:val="-4"/>
          <w:sz w:val="21"/>
          <w:szCs w:val="21"/>
        </w:rPr>
        <w:t>仅该日期对应的版本适用于本文件；</w:t>
      </w:r>
      <w:r>
        <w:rPr>
          <w:rFonts w:ascii="SimSun" w:eastAsia="SimSun" w:hAnsi="SimSun" w:cs="SimSun"/>
          <w:spacing w:val="-26"/>
          <w:sz w:val="21"/>
          <w:szCs w:val="21"/>
        </w:rPr>
        <w:t xml:space="preserve"> </w:t>
      </w:r>
      <w:r>
        <w:rPr>
          <w:rFonts w:ascii="SimSun" w:eastAsia="SimSun" w:hAnsi="SimSun" w:cs="SimSun"/>
          <w:spacing w:val="-4"/>
          <w:sz w:val="21"/>
          <w:szCs w:val="21"/>
        </w:rPr>
        <w:t>不注日期的引用文件，其最新版本（包括所有的修改单）适用于本</w:t>
      </w:r>
      <w:r>
        <w:rPr>
          <w:rFonts w:ascii="SimSun" w:eastAsia="SimSun" w:hAnsi="SimSun" w:cs="SimSun"/>
          <w:sz w:val="21"/>
          <w:szCs w:val="21"/>
        </w:rPr>
        <w:t xml:space="preserve"> </w:t>
      </w:r>
      <w:r>
        <w:rPr>
          <w:rFonts w:ascii="SimSun" w:eastAsia="SimSun" w:hAnsi="SimSun" w:cs="SimSun"/>
          <w:spacing w:val="-8"/>
          <w:sz w:val="21"/>
          <w:szCs w:val="21"/>
        </w:rPr>
        <w:t>文件。</w:t>
      </w:r>
    </w:p>
    <w:p>
      <w:pPr>
        <w:spacing w:before="61" w:line="312" w:lineRule="exact"/>
        <w:ind w:left="425"/>
        <w:rPr>
          <w:rFonts w:ascii="SimSun" w:eastAsia="SimSun" w:hAnsi="SimSun" w:cs="SimSun"/>
          <w:sz w:val="21"/>
          <w:szCs w:val="21"/>
        </w:rPr>
      </w:pPr>
      <w:r>
        <w:rPr>
          <w:rFonts w:ascii="SimSun" w:eastAsia="SimSun" w:hAnsi="SimSun" w:cs="SimSun"/>
          <w:position w:val="7"/>
          <w:sz w:val="21"/>
          <w:szCs w:val="21"/>
        </w:rPr>
        <w:t>GB 38600  养老机构服务安全基本</w:t>
      </w:r>
      <w:r>
        <w:rPr>
          <w:rFonts w:ascii="SimSun" w:eastAsia="SimSun" w:hAnsi="SimSun" w:cs="SimSun"/>
          <w:spacing w:val="-1"/>
          <w:position w:val="7"/>
          <w:sz w:val="21"/>
          <w:szCs w:val="21"/>
        </w:rPr>
        <w:t>规范</w:t>
      </w:r>
    </w:p>
    <w:p>
      <w:pPr>
        <w:spacing w:line="219" w:lineRule="auto"/>
        <w:ind w:left="425"/>
        <w:rPr>
          <w:rFonts w:ascii="SimSun" w:eastAsia="SimSun" w:hAnsi="SimSun" w:cs="SimSun"/>
          <w:sz w:val="21"/>
          <w:szCs w:val="21"/>
        </w:rPr>
      </w:pPr>
      <w:r>
        <w:rPr>
          <w:rFonts w:ascii="SimSun" w:eastAsia="SimSun" w:hAnsi="SimSun" w:cs="SimSun"/>
          <w:sz w:val="21"/>
          <w:szCs w:val="21"/>
        </w:rPr>
        <w:t>GB/T 42195  老年人能力评估</w:t>
      </w:r>
      <w:r>
        <w:rPr>
          <w:rFonts w:ascii="SimSun" w:eastAsia="SimSun" w:hAnsi="SimSun" w:cs="SimSun"/>
          <w:spacing w:val="-1"/>
          <w:sz w:val="21"/>
          <w:szCs w:val="21"/>
        </w:rPr>
        <w:t>规范</w:t>
      </w:r>
    </w:p>
    <w:p>
      <w:pPr>
        <w:spacing w:line="306" w:lineRule="auto"/>
        <w:rPr>
          <w:rFonts w:ascii="Arial"/>
          <w:sz w:val="21"/>
        </w:rPr>
      </w:pPr>
    </w:p>
    <w:p>
      <w:pPr>
        <w:pStyle w:val="BodyText"/>
        <w:spacing w:before="69" w:line="221" w:lineRule="auto"/>
        <w:ind w:left="8"/>
        <w:rPr>
          <w:sz w:val="21"/>
          <w:szCs w:val="21"/>
        </w:rPr>
      </w:pPr>
      <w:r>
        <w:rPr>
          <w:spacing w:val="-1"/>
          <w:sz w:val="21"/>
          <w:szCs w:val="21"/>
        </w:rPr>
        <w:t>3</w:t>
      </w:r>
      <w:r>
        <w:rPr>
          <w:spacing w:val="-1"/>
          <w:sz w:val="21"/>
          <w:szCs w:val="21"/>
        </w:rPr>
        <w:t xml:space="preserve">  </w:t>
      </w:r>
      <w:r>
        <w:rPr>
          <w:spacing w:val="-1"/>
          <w:sz w:val="21"/>
          <w:szCs w:val="21"/>
        </w:rPr>
        <w:t>术语和定义</w:t>
      </w:r>
    </w:p>
    <w:p>
      <w:pPr>
        <w:spacing w:line="300" w:lineRule="auto"/>
        <w:rPr>
          <w:rFonts w:ascii="Arial"/>
          <w:sz w:val="21"/>
        </w:rPr>
      </w:pPr>
    </w:p>
    <w:p>
      <w:pPr>
        <w:spacing w:before="69"/>
        <w:ind w:left="5"/>
        <w:rPr>
          <w:rFonts w:ascii="SimSun" w:eastAsia="SimSun" w:hAnsi="SimSun" w:cs="SimSun"/>
          <w:sz w:val="21"/>
          <w:szCs w:val="21"/>
        </w:rPr>
      </w:pPr>
      <w:r>
        <w:rPr>
          <w:rFonts w:ascii="Arial" w:eastAsia="Arial" w:hAnsi="Arial" w:cs="Arial"/>
          <w:spacing w:val="-3"/>
          <w:position w:val="-13"/>
          <w:sz w:val="21"/>
          <w:szCs w:val="21"/>
        </w:rPr>
        <w:t>3.1</w:t>
      </w:r>
      <w:r>
        <w:rPr>
          <w:rFonts w:ascii="Arial" w:eastAsia="Arial" w:hAnsi="Arial" w:cs="Arial"/>
          <w:spacing w:val="20"/>
          <w:position w:val="-13"/>
          <w:sz w:val="21"/>
          <w:szCs w:val="21"/>
        </w:rPr>
        <w:t xml:space="preserve">  </w:t>
      </w:r>
      <w:r>
        <w:rPr>
          <w:rFonts w:ascii="SimSun" w:eastAsia="SimSun" w:hAnsi="SimSun" w:cs="SimSun"/>
          <w:spacing w:val="-3"/>
          <w:position w:val="15"/>
          <w:sz w:val="21"/>
          <w:szCs w:val="21"/>
        </w:rPr>
        <w:t>下列术语和定义适用于本文件。</w:t>
      </w:r>
    </w:p>
    <w:p>
      <w:pPr>
        <w:pStyle w:val="BodyText"/>
        <w:spacing w:before="88" w:line="216" w:lineRule="auto"/>
        <w:ind w:left="428"/>
        <w:rPr>
          <w:sz w:val="21"/>
          <w:szCs w:val="21"/>
        </w:rPr>
      </w:pPr>
      <w:r>
        <w:rPr>
          <w:spacing w:val="-2"/>
          <w:sz w:val="21"/>
          <w:szCs w:val="21"/>
        </w:rPr>
        <w:t>老年人认知障碍</w:t>
      </w:r>
      <w:r>
        <w:rPr>
          <w:spacing w:val="-2"/>
          <w:sz w:val="21"/>
          <w:szCs w:val="21"/>
        </w:rPr>
        <w:t xml:space="preserve">  </w:t>
      </w:r>
      <w:r>
        <w:rPr>
          <w:spacing w:val="-2"/>
          <w:sz w:val="21"/>
          <w:szCs w:val="21"/>
        </w:rPr>
        <w:t>cognitive</w:t>
      </w:r>
      <w:r>
        <w:rPr>
          <w:spacing w:val="43"/>
          <w:sz w:val="21"/>
          <w:szCs w:val="21"/>
        </w:rPr>
        <w:t xml:space="preserve"> </w:t>
      </w:r>
      <w:r>
        <w:rPr>
          <w:spacing w:val="-2"/>
          <w:sz w:val="21"/>
          <w:szCs w:val="21"/>
        </w:rPr>
        <w:t>impairment</w:t>
      </w:r>
      <w:r>
        <w:rPr>
          <w:spacing w:val="41"/>
          <w:sz w:val="21"/>
          <w:szCs w:val="21"/>
        </w:rPr>
        <w:t xml:space="preserve"> </w:t>
      </w:r>
      <w:r>
        <w:rPr>
          <w:spacing w:val="-2"/>
          <w:sz w:val="21"/>
          <w:szCs w:val="21"/>
        </w:rPr>
        <w:t>in</w:t>
      </w:r>
      <w:r>
        <w:rPr>
          <w:spacing w:val="-2"/>
          <w:sz w:val="21"/>
          <w:szCs w:val="21"/>
        </w:rPr>
        <w:t xml:space="preserve"> </w:t>
      </w:r>
      <w:r>
        <w:rPr>
          <w:spacing w:val="-2"/>
          <w:sz w:val="21"/>
          <w:szCs w:val="21"/>
        </w:rPr>
        <w:t>the</w:t>
      </w:r>
      <w:r>
        <w:rPr>
          <w:spacing w:val="-2"/>
          <w:sz w:val="21"/>
          <w:szCs w:val="21"/>
        </w:rPr>
        <w:t xml:space="preserve"> </w:t>
      </w:r>
      <w:r>
        <w:rPr>
          <w:spacing w:val="-3"/>
          <w:sz w:val="21"/>
          <w:szCs w:val="21"/>
        </w:rPr>
        <w:t>elderly</w:t>
      </w:r>
    </w:p>
    <w:p>
      <w:pPr>
        <w:spacing w:before="67" w:line="247" w:lineRule="auto"/>
        <w:ind w:left="8" w:right="73" w:firstLine="444"/>
        <w:rPr>
          <w:rFonts w:ascii="SimSun" w:eastAsia="SimSun" w:hAnsi="SimSun" w:cs="SimSun"/>
          <w:sz w:val="21"/>
          <w:szCs w:val="21"/>
        </w:rPr>
      </w:pPr>
      <w:r>
        <w:rPr>
          <w:rFonts w:ascii="SimSun" w:eastAsia="SimSun" w:hAnsi="SimSun" w:cs="SimSun"/>
          <w:spacing w:val="-3"/>
          <w:sz w:val="21"/>
          <w:szCs w:val="21"/>
        </w:rPr>
        <w:t>由于年龄、疾病、药物等因素导致老年人的认知能力下降，包括记忆力、注意力、语言能力、空间</w:t>
      </w:r>
      <w:r>
        <w:rPr>
          <w:rFonts w:ascii="SimSun" w:eastAsia="SimSun" w:hAnsi="SimSun" w:cs="SimSun"/>
          <w:spacing w:val="2"/>
          <w:sz w:val="21"/>
          <w:szCs w:val="21"/>
        </w:rPr>
        <w:t xml:space="preserve"> </w:t>
      </w:r>
      <w:r>
        <w:rPr>
          <w:rFonts w:ascii="SimSun" w:eastAsia="SimSun" w:hAnsi="SimSun" w:cs="SimSun"/>
          <w:spacing w:val="-1"/>
          <w:sz w:val="21"/>
          <w:szCs w:val="21"/>
        </w:rPr>
        <w:t>感知能力、判断力等方面的障碍。</w:t>
      </w:r>
    </w:p>
    <w:p>
      <w:pPr>
        <w:pStyle w:val="BodyText"/>
        <w:spacing w:before="88" w:line="190" w:lineRule="auto"/>
        <w:ind w:left="5"/>
        <w:rPr>
          <w:sz w:val="21"/>
          <w:szCs w:val="21"/>
        </w:rPr>
      </w:pPr>
      <w:r>
        <w:rPr>
          <w:rFonts w:ascii="Arial" w:eastAsia="Arial" w:hAnsi="Arial" w:cs="Arial"/>
          <w:position w:val="20"/>
          <w:sz w:val="21"/>
          <w:szCs w:val="21"/>
        </w:rPr>
        <w:t>3.2</w:t>
      </w:r>
      <w:r>
        <w:rPr>
          <w:rFonts w:ascii="Arial" w:eastAsia="Arial" w:hAnsi="Arial" w:cs="Arial"/>
          <w:position w:val="20"/>
          <w:sz w:val="21"/>
          <w:szCs w:val="21"/>
        </w:rPr>
        <w:t xml:space="preserve">  </w:t>
      </w:r>
      <w:r>
        <w:rPr>
          <w:position w:val="-13"/>
          <w:sz w:val="21"/>
          <w:szCs w:val="21"/>
        </w:rPr>
        <w:t>康复训练</w:t>
      </w:r>
      <w:r>
        <w:rPr>
          <w:position w:val="-13"/>
          <w:sz w:val="21"/>
          <w:szCs w:val="21"/>
        </w:rPr>
        <w:t xml:space="preserve">  </w:t>
      </w:r>
      <w:r>
        <w:rPr>
          <w:position w:val="-13"/>
          <w:sz w:val="21"/>
          <w:szCs w:val="21"/>
        </w:rPr>
        <w:t>rehabilitation</w:t>
      </w:r>
      <w:r>
        <w:rPr>
          <w:position w:val="-13"/>
          <w:sz w:val="21"/>
          <w:szCs w:val="21"/>
        </w:rPr>
        <w:t xml:space="preserve"> </w:t>
      </w:r>
      <w:r>
        <w:rPr>
          <w:position w:val="-13"/>
          <w:sz w:val="21"/>
          <w:szCs w:val="21"/>
        </w:rPr>
        <w:t>training</w:t>
      </w:r>
    </w:p>
    <w:p>
      <w:pPr>
        <w:spacing w:before="66"/>
        <w:jc w:val="right"/>
        <w:rPr>
          <w:rFonts w:ascii="SimSun" w:eastAsia="SimSun" w:hAnsi="SimSun" w:cs="SimSun"/>
          <w:sz w:val="21"/>
          <w:szCs w:val="21"/>
        </w:rPr>
      </w:pPr>
      <w:r>
        <w:rPr>
          <w:rFonts w:ascii="Arial" w:eastAsia="Arial" w:hAnsi="Arial" w:cs="Arial"/>
          <w:spacing w:val="-2"/>
          <w:position w:val="-20"/>
          <w:sz w:val="21"/>
          <w:szCs w:val="21"/>
        </w:rPr>
        <w:t>3.3</w:t>
      </w:r>
      <w:r>
        <w:rPr>
          <w:rFonts w:ascii="Arial" w:eastAsia="Arial" w:hAnsi="Arial" w:cs="Arial"/>
          <w:spacing w:val="-2"/>
          <w:position w:val="-20"/>
          <w:sz w:val="21"/>
          <w:szCs w:val="21"/>
        </w:rPr>
        <w:t xml:space="preserve">  </w:t>
      </w:r>
      <w:r>
        <w:rPr>
          <w:rFonts w:ascii="SimSun" w:eastAsia="SimSun" w:hAnsi="SimSun" w:cs="SimSun"/>
          <w:spacing w:val="-2"/>
          <w:position w:val="8"/>
          <w:sz w:val="21"/>
          <w:szCs w:val="21"/>
        </w:rPr>
        <w:t>通过一系列的治疗手段和方法， 帮助患者恢复或改</w:t>
      </w:r>
      <w:r>
        <w:rPr>
          <w:rFonts w:ascii="SimSun" w:eastAsia="SimSun" w:hAnsi="SimSun" w:cs="SimSun"/>
          <w:spacing w:val="-3"/>
          <w:position w:val="8"/>
          <w:sz w:val="21"/>
          <w:szCs w:val="21"/>
        </w:rPr>
        <w:t>善身体功能、提高生活质量的综合性治疗过程。</w:t>
      </w:r>
    </w:p>
    <w:p>
      <w:pPr>
        <w:pStyle w:val="BodyText"/>
        <w:spacing w:before="88" w:line="216" w:lineRule="auto"/>
        <w:ind w:left="429"/>
        <w:rPr>
          <w:sz w:val="21"/>
          <w:szCs w:val="21"/>
        </w:rPr>
      </w:pPr>
      <w:r>
        <w:rPr>
          <w:spacing w:val="-1"/>
          <w:sz w:val="21"/>
          <w:szCs w:val="21"/>
        </w:rPr>
        <w:t>相关第三方</w:t>
      </w:r>
      <w:r>
        <w:rPr>
          <w:spacing w:val="-1"/>
          <w:sz w:val="21"/>
          <w:szCs w:val="21"/>
        </w:rPr>
        <w:t xml:space="preserve">  </w:t>
      </w:r>
      <w:r>
        <w:rPr>
          <w:spacing w:val="-1"/>
          <w:sz w:val="21"/>
          <w:szCs w:val="21"/>
        </w:rPr>
        <w:t>relevant</w:t>
      </w:r>
      <w:r>
        <w:rPr>
          <w:spacing w:val="6"/>
          <w:sz w:val="21"/>
          <w:szCs w:val="21"/>
        </w:rPr>
        <w:t xml:space="preserve"> </w:t>
      </w:r>
      <w:r>
        <w:rPr>
          <w:spacing w:val="-1"/>
          <w:sz w:val="21"/>
          <w:szCs w:val="21"/>
        </w:rPr>
        <w:t>third</w:t>
      </w:r>
      <w:r>
        <w:rPr>
          <w:spacing w:val="10"/>
          <w:sz w:val="21"/>
          <w:szCs w:val="21"/>
        </w:rPr>
        <w:t xml:space="preserve"> </w:t>
      </w:r>
      <w:r>
        <w:rPr>
          <w:spacing w:val="-1"/>
          <w:sz w:val="21"/>
          <w:szCs w:val="21"/>
        </w:rPr>
        <w:t>party</w:t>
      </w:r>
    </w:p>
    <w:p>
      <w:pPr>
        <w:spacing w:before="66" w:line="312" w:lineRule="exact"/>
        <w:ind w:left="431"/>
        <w:rPr>
          <w:rFonts w:ascii="SimSun" w:eastAsia="SimSun" w:hAnsi="SimSun" w:cs="SimSun"/>
          <w:sz w:val="21"/>
          <w:szCs w:val="21"/>
        </w:rPr>
      </w:pPr>
      <w:r>
        <w:rPr>
          <w:rFonts w:ascii="SimSun" w:eastAsia="SimSun" w:hAnsi="SimSun" w:cs="SimSun"/>
          <w:spacing w:val="-1"/>
          <w:position w:val="7"/>
          <w:sz w:val="21"/>
          <w:szCs w:val="21"/>
        </w:rPr>
        <w:t>老年人配偶、监护人以及为老年人提供资金担保或委托代理的个人或组织。</w:t>
      </w:r>
    </w:p>
    <w:p>
      <w:pPr>
        <w:spacing w:line="220" w:lineRule="auto"/>
        <w:ind w:left="460"/>
        <w:rPr>
          <w:rFonts w:ascii="SimSun" w:eastAsia="SimSun" w:hAnsi="SimSun" w:cs="SimSun"/>
          <w:sz w:val="21"/>
          <w:szCs w:val="21"/>
        </w:rPr>
      </w:pPr>
      <w:r>
        <w:rPr>
          <w:rFonts w:ascii="SimSun" w:eastAsia="SimSun" w:hAnsi="SimSun" w:cs="SimSun"/>
          <w:spacing w:val="-2"/>
          <w:sz w:val="21"/>
          <w:szCs w:val="21"/>
        </w:rPr>
        <w:t>[来源：GB 38600—2019，3.1]</w:t>
      </w:r>
    </w:p>
    <w:p>
      <w:pPr>
        <w:spacing w:line="305" w:lineRule="auto"/>
        <w:rPr>
          <w:rFonts w:ascii="Arial"/>
          <w:sz w:val="21"/>
        </w:rPr>
      </w:pPr>
    </w:p>
    <w:p>
      <w:pPr>
        <w:pStyle w:val="BodyText"/>
        <w:spacing w:before="69" w:line="221" w:lineRule="auto"/>
        <w:ind w:left="2"/>
        <w:rPr>
          <w:sz w:val="21"/>
          <w:szCs w:val="21"/>
        </w:rPr>
      </w:pPr>
      <w:r>
        <w:rPr>
          <w:sz w:val="21"/>
          <w:szCs w:val="21"/>
        </w:rPr>
        <w:t>4</w:t>
      </w:r>
      <w:r>
        <w:rPr>
          <w:sz w:val="21"/>
          <w:szCs w:val="21"/>
        </w:rPr>
        <w:t xml:space="preserve">  </w:t>
      </w:r>
      <w:r>
        <w:rPr>
          <w:sz w:val="21"/>
          <w:szCs w:val="21"/>
        </w:rPr>
        <w:t>基本要求</w:t>
      </w:r>
    </w:p>
    <w:p>
      <w:pPr>
        <w:spacing w:line="302" w:lineRule="auto"/>
        <w:rPr>
          <w:rFonts w:ascii="Arial"/>
          <w:sz w:val="21"/>
        </w:rPr>
        <w:sectPr>
          <w:headerReference w:type="default" r:id="rId11"/>
          <w:footerReference w:type="default" r:id="rId12"/>
          <w:pgSz w:w="11907" w:h="16839"/>
          <w:pgMar w:top="400" w:right="1055" w:bottom="400" w:left="1419" w:header="0" w:footer="0" w:gutter="0"/>
          <w:pgNumType w:start="8"/>
          <w:cols w:space="708"/>
        </w:sectPr>
      </w:pPr>
    </w:p>
    <w:p>
      <w:pPr>
        <w:spacing w:before="68" w:line="253" w:lineRule="auto"/>
        <w:ind w:right="72"/>
        <w:rPr>
          <w:rFonts w:ascii="SimSun" w:eastAsia="SimSun" w:hAnsi="SimSun" w:cs="SimSun"/>
          <w:sz w:val="21"/>
          <w:szCs w:val="21"/>
        </w:rPr>
      </w:pPr>
      <w:r>
        <w:rPr>
          <w:rFonts w:ascii="Arial" w:eastAsia="Arial" w:hAnsi="Arial" w:cs="Arial"/>
          <w:position w:val="2"/>
          <w:sz w:val="21"/>
          <w:szCs w:val="21"/>
        </w:rPr>
        <w:t>4.1</w:t>
      </w:r>
      <w:r>
        <w:rPr>
          <w:rFonts w:ascii="Arial" w:eastAsia="Arial" w:hAnsi="Arial" w:cs="Arial"/>
          <w:position w:val="2"/>
          <w:sz w:val="21"/>
          <w:szCs w:val="21"/>
        </w:rPr>
        <w:t xml:space="preserve">    </w:t>
      </w:r>
      <w:r>
        <w:rPr>
          <w:rFonts w:ascii="SimSun" w:eastAsia="SimSun" w:hAnsi="SimSun" w:cs="SimSun"/>
          <w:sz w:val="21"/>
          <w:szCs w:val="21"/>
        </w:rPr>
        <w:t>开展老年人认知障碍康复训练的养老机构应</w:t>
      </w:r>
      <w:r>
        <w:rPr>
          <w:rFonts w:ascii="SimSun" w:eastAsia="SimSun" w:hAnsi="SimSun" w:cs="SimSun"/>
          <w:spacing w:val="-1"/>
          <w:sz w:val="21"/>
          <w:szCs w:val="21"/>
        </w:rPr>
        <w:t>制定老年人认知障碍康复训练管理制度和应急预案。</w:t>
      </w:r>
      <w:r>
        <w:rPr>
          <w:rFonts w:ascii="SimSun" w:eastAsia="SimSun" w:hAnsi="SimSun" w:cs="SimSun"/>
          <w:sz w:val="21"/>
          <w:szCs w:val="21"/>
        </w:rPr>
        <w:t xml:space="preserve"> </w:t>
      </w:r>
      <w:r>
        <w:rPr>
          <w:rFonts w:ascii="Arial" w:eastAsia="Arial" w:hAnsi="Arial" w:cs="Arial"/>
          <w:spacing w:val="1"/>
          <w:position w:val="2"/>
          <w:sz w:val="21"/>
          <w:szCs w:val="21"/>
        </w:rPr>
        <w:t>4.2</w:t>
      </w:r>
      <w:r>
        <w:rPr>
          <w:rFonts w:ascii="Arial" w:eastAsia="Arial" w:hAnsi="Arial" w:cs="Arial"/>
          <w:spacing w:val="16"/>
          <w:w w:val="101"/>
          <w:position w:val="2"/>
          <w:sz w:val="21"/>
          <w:szCs w:val="21"/>
        </w:rPr>
        <w:t xml:space="preserve">   </w:t>
      </w:r>
      <w:r>
        <w:rPr>
          <w:rFonts w:ascii="SimSun" w:eastAsia="SimSun" w:hAnsi="SimSun" w:cs="SimSun"/>
          <w:spacing w:val="1"/>
          <w:sz w:val="21"/>
          <w:szCs w:val="21"/>
        </w:rPr>
        <w:t>开展老年人认知障碍康复训练的养老机</w:t>
      </w:r>
      <w:r>
        <w:rPr>
          <w:rFonts w:ascii="SimSun" w:eastAsia="SimSun" w:hAnsi="SimSun" w:cs="SimSun"/>
          <w:sz w:val="21"/>
          <w:szCs w:val="21"/>
        </w:rPr>
        <w:t xml:space="preserve">构应配备具有执业资格的康复治疗师、护士及经康复治疗 </w:t>
      </w:r>
      <w:r>
        <w:rPr>
          <w:rFonts w:ascii="SimSun" w:eastAsia="SimSun" w:hAnsi="SimSun" w:cs="SimSun"/>
          <w:sz w:val="21"/>
          <w:szCs w:val="21"/>
        </w:rPr>
        <w:t>知识技能培训合格的养老护理员。</w:t>
      </w:r>
    </w:p>
    <w:p>
      <w:pPr>
        <w:spacing w:before="62" w:line="215" w:lineRule="auto"/>
        <w:rPr>
          <w:rFonts w:ascii="SimSun" w:eastAsia="SimSun" w:hAnsi="SimSun" w:cs="SimSun"/>
          <w:sz w:val="21"/>
          <w:szCs w:val="21"/>
        </w:rPr>
      </w:pPr>
      <w:r>
        <w:rPr>
          <w:rFonts w:ascii="Arial" w:eastAsia="Arial" w:hAnsi="Arial" w:cs="Arial"/>
          <w:spacing w:val="-4"/>
          <w:position w:val="2"/>
          <w:sz w:val="21"/>
          <w:szCs w:val="21"/>
        </w:rPr>
        <w:t>4.3</w:t>
      </w:r>
      <w:r>
        <w:rPr>
          <w:rFonts w:ascii="Arial" w:eastAsia="Arial" w:hAnsi="Arial" w:cs="Arial"/>
          <w:spacing w:val="18"/>
          <w:position w:val="2"/>
          <w:sz w:val="21"/>
          <w:szCs w:val="21"/>
        </w:rPr>
        <w:t xml:space="preserve">   </w:t>
      </w:r>
      <w:r>
        <w:rPr>
          <w:rFonts w:ascii="SimSun" w:eastAsia="SimSun" w:hAnsi="SimSun" w:cs="SimSun"/>
          <w:spacing w:val="-4"/>
          <w:sz w:val="21"/>
          <w:szCs w:val="21"/>
        </w:rPr>
        <w:t>应配备认知障碍康复训练场所， 安静、通风、温度适宜。</w:t>
      </w:r>
    </w:p>
    <w:p>
      <w:pPr>
        <w:spacing w:before="62" w:line="215" w:lineRule="auto"/>
        <w:rPr>
          <w:rFonts w:ascii="SimSun" w:eastAsia="SimSun" w:hAnsi="SimSun" w:cs="SimSun"/>
          <w:sz w:val="21"/>
          <w:szCs w:val="21"/>
        </w:rPr>
      </w:pPr>
      <w:r>
        <w:rPr>
          <w:rFonts w:ascii="Arial" w:eastAsia="Arial" w:hAnsi="Arial" w:cs="Arial"/>
          <w:spacing w:val="2"/>
          <w:position w:val="2"/>
          <w:sz w:val="21"/>
          <w:szCs w:val="21"/>
        </w:rPr>
        <w:t>4.4</w:t>
      </w:r>
      <w:r>
        <w:rPr>
          <w:rFonts w:ascii="Arial" w:eastAsia="Arial" w:hAnsi="Arial" w:cs="Arial"/>
          <w:spacing w:val="2"/>
          <w:position w:val="2"/>
          <w:sz w:val="21"/>
          <w:szCs w:val="21"/>
        </w:rPr>
        <w:t xml:space="preserve">   </w:t>
      </w:r>
      <w:r>
        <w:rPr>
          <w:rFonts w:ascii="SimSun" w:eastAsia="SimSun" w:hAnsi="SimSun" w:cs="SimSun"/>
          <w:spacing w:val="2"/>
          <w:sz w:val="21"/>
          <w:szCs w:val="21"/>
        </w:rPr>
        <w:t>应配备必要的康复训练设施设备、器材、耗材</w:t>
      </w:r>
      <w:r>
        <w:rPr>
          <w:rFonts w:ascii="SimSun" w:eastAsia="SimSun" w:hAnsi="SimSun" w:cs="SimSun"/>
          <w:spacing w:val="1"/>
          <w:sz w:val="21"/>
          <w:szCs w:val="21"/>
        </w:rPr>
        <w:t>以及日常生活训练物品等。</w:t>
      </w:r>
    </w:p>
    <w:p>
      <w:pPr>
        <w:spacing w:before="62" w:line="245" w:lineRule="auto"/>
        <w:ind w:left="15" w:right="72" w:hanging="14"/>
        <w:rPr>
          <w:rFonts w:ascii="SimSun" w:eastAsia="SimSun" w:hAnsi="SimSun" w:cs="SimSun"/>
          <w:sz w:val="21"/>
          <w:szCs w:val="21"/>
        </w:rPr>
      </w:pPr>
      <w:r>
        <w:rPr>
          <w:rFonts w:ascii="Arial" w:eastAsia="Arial" w:hAnsi="Arial" w:cs="Arial"/>
          <w:spacing w:val="1"/>
          <w:position w:val="2"/>
          <w:sz w:val="21"/>
          <w:szCs w:val="21"/>
        </w:rPr>
        <w:t>4.5</w:t>
      </w:r>
      <w:r>
        <w:rPr>
          <w:rFonts w:ascii="Arial" w:eastAsia="Arial" w:hAnsi="Arial" w:cs="Arial"/>
          <w:spacing w:val="15"/>
          <w:w w:val="101"/>
          <w:position w:val="2"/>
          <w:sz w:val="21"/>
          <w:szCs w:val="21"/>
        </w:rPr>
        <w:t xml:space="preserve">   </w:t>
      </w:r>
      <w:r>
        <w:rPr>
          <w:rFonts w:ascii="SimSun" w:eastAsia="SimSun" w:hAnsi="SimSun" w:cs="SimSun"/>
          <w:spacing w:val="1"/>
          <w:sz w:val="21"/>
          <w:szCs w:val="21"/>
        </w:rPr>
        <w:t>康复训练服务应坚持以人为本的全人照护模式</w:t>
      </w:r>
      <w:r>
        <w:rPr>
          <w:rFonts w:ascii="SimSun" w:eastAsia="SimSun" w:hAnsi="SimSun" w:cs="SimSun"/>
          <w:sz w:val="21"/>
          <w:szCs w:val="21"/>
        </w:rPr>
        <w:t xml:space="preserve">，尊重、接纳认知障碍老年人并充分发挥其残存功 </w:t>
      </w:r>
      <w:r>
        <w:rPr>
          <w:rFonts w:ascii="SimSun" w:eastAsia="SimSun" w:hAnsi="SimSun" w:cs="SimSun"/>
          <w:spacing w:val="-1"/>
          <w:sz w:val="21"/>
          <w:szCs w:val="21"/>
        </w:rPr>
        <w:t>能，提供个性化、多学科协作、全程管理模式的专业服务。</w:t>
      </w:r>
    </w:p>
    <w:p>
      <w:pPr>
        <w:spacing w:line="245" w:lineRule="auto"/>
        <w:rPr>
          <w:rFonts w:ascii="SimSun" w:eastAsia="SimSun" w:hAnsi="SimSun" w:cs="SimSun"/>
          <w:sz w:val="21"/>
          <w:szCs w:val="21"/>
        </w:rPr>
        <w:sectPr>
          <w:headerReference w:type="default" r:id="rId13"/>
          <w:footerReference w:type="default" r:id="rId14"/>
          <w:type w:val="nextPage"/>
          <w:pgSz w:w="11907" w:h="16839"/>
          <w:pgMar w:top="400" w:right="1055" w:bottom="400" w:left="1419" w:header="0" w:footer="0" w:gutter="0"/>
          <w:pgNumType w:start="9"/>
          <w:cols w:space="708"/>
          <w:titlePg w:val="0"/>
        </w:sect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1" w:lineRule="auto"/>
        <w:rPr>
          <w:rFonts w:ascii="Arial"/>
          <w:sz w:val="21"/>
        </w:rPr>
      </w:pPr>
    </w:p>
    <w:p>
      <w:pPr>
        <w:spacing w:before="68" w:line="627" w:lineRule="exact"/>
        <w:rPr>
          <w:rFonts w:ascii="SimSun" w:eastAsia="SimSun" w:hAnsi="SimSun" w:cs="SimSun"/>
          <w:sz w:val="21"/>
          <w:szCs w:val="21"/>
        </w:rPr>
      </w:pPr>
      <w:bookmarkStart w:id="2" w:name="bookmark10"/>
      <w:bookmarkEnd w:id="2"/>
      <w:r>
        <w:rPr>
          <w:rFonts w:ascii="Arial" w:eastAsia="Arial" w:hAnsi="Arial" w:cs="Arial"/>
          <w:spacing w:val="-1"/>
          <w:position w:val="34"/>
          <w:sz w:val="21"/>
          <w:szCs w:val="21"/>
        </w:rPr>
        <w:t>4.6</w:t>
      </w:r>
      <w:r>
        <w:rPr>
          <w:rFonts w:ascii="Arial" w:eastAsia="Arial" w:hAnsi="Arial" w:cs="Arial"/>
          <w:spacing w:val="14"/>
          <w:position w:val="34"/>
          <w:sz w:val="21"/>
          <w:szCs w:val="21"/>
        </w:rPr>
        <w:t xml:space="preserve">   </w:t>
      </w:r>
      <w:r>
        <w:rPr>
          <w:rFonts w:ascii="SimSun" w:eastAsia="SimSun" w:hAnsi="SimSun" w:cs="SimSun"/>
          <w:spacing w:val="-1"/>
          <w:position w:val="32"/>
          <w:sz w:val="21"/>
          <w:szCs w:val="21"/>
        </w:rPr>
        <w:t>康复训练服务安全应符合</w:t>
      </w:r>
      <w:r>
        <w:rPr>
          <w:rFonts w:ascii="SimSun" w:eastAsia="SimSun" w:hAnsi="SimSun" w:cs="SimSun"/>
          <w:spacing w:val="-49"/>
          <w:position w:val="32"/>
          <w:sz w:val="21"/>
          <w:szCs w:val="21"/>
        </w:rPr>
        <w:t xml:space="preserve"> </w:t>
      </w:r>
      <w:r>
        <w:rPr>
          <w:rFonts w:ascii="SimSun" w:eastAsia="SimSun" w:hAnsi="SimSun" w:cs="SimSun"/>
          <w:spacing w:val="-1"/>
          <w:position w:val="32"/>
          <w:sz w:val="21"/>
          <w:szCs w:val="21"/>
        </w:rPr>
        <w:t>GB 38600</w:t>
      </w:r>
      <w:r>
        <w:rPr>
          <w:rFonts w:ascii="SimSun" w:eastAsia="SimSun" w:hAnsi="SimSun" w:cs="SimSun"/>
          <w:spacing w:val="-29"/>
          <w:position w:val="32"/>
          <w:sz w:val="21"/>
          <w:szCs w:val="21"/>
        </w:rPr>
        <w:t xml:space="preserve"> </w:t>
      </w:r>
      <w:r>
        <w:rPr>
          <w:rFonts w:ascii="SimSun" w:eastAsia="SimSun" w:hAnsi="SimSun" w:cs="SimSun"/>
          <w:spacing w:val="-1"/>
          <w:position w:val="32"/>
          <w:sz w:val="21"/>
          <w:szCs w:val="21"/>
        </w:rPr>
        <w:t>的要求。</w:t>
      </w:r>
    </w:p>
    <w:p>
      <w:pPr>
        <w:pStyle w:val="BodyText"/>
        <w:spacing w:line="219" w:lineRule="auto"/>
        <w:ind w:left="2"/>
        <w:rPr>
          <w:sz w:val="21"/>
          <w:szCs w:val="21"/>
        </w:rPr>
      </w:pPr>
      <w:r>
        <w:rPr>
          <w:spacing w:val="-2"/>
          <w:sz w:val="21"/>
          <w:szCs w:val="21"/>
        </w:rPr>
        <w:t>5</w:t>
      </w:r>
      <w:r>
        <w:rPr>
          <w:spacing w:val="4"/>
          <w:sz w:val="21"/>
          <w:szCs w:val="21"/>
        </w:rPr>
        <w:t xml:space="preserve">  </w:t>
      </w:r>
      <w:r>
        <w:rPr>
          <w:spacing w:val="-2"/>
          <w:sz w:val="21"/>
          <w:szCs w:val="21"/>
        </w:rPr>
        <w:t>训练流程</w:t>
      </w:r>
    </w:p>
    <w:p>
      <w:pPr>
        <w:spacing w:line="303" w:lineRule="auto"/>
        <w:rPr>
          <w:rFonts w:ascii="Arial"/>
          <w:sz w:val="21"/>
        </w:rPr>
      </w:pPr>
    </w:p>
    <w:p>
      <w:pPr>
        <w:spacing w:before="68" w:line="247" w:lineRule="auto"/>
        <w:ind w:left="12" w:right="107" w:firstLine="417"/>
        <w:rPr>
          <w:rFonts w:ascii="SimSun" w:eastAsia="SimSun" w:hAnsi="SimSun" w:cs="SimSun"/>
          <w:sz w:val="21"/>
          <w:szCs w:val="21"/>
        </w:rPr>
      </w:pPr>
      <w:r>
        <w:rPr>
          <w:rFonts w:ascii="SimSun" w:eastAsia="SimSun" w:hAnsi="SimSun" w:cs="SimSun"/>
          <w:spacing w:val="-3"/>
          <w:sz w:val="21"/>
          <w:szCs w:val="21"/>
        </w:rPr>
        <w:t>老年人认知障碍康复训练流程包括评估建档、制定方案、实施训练、效果评价。老年人认知障碍康</w:t>
      </w:r>
      <w:r>
        <w:rPr>
          <w:rFonts w:ascii="SimSun" w:eastAsia="SimSun" w:hAnsi="SimSun" w:cs="SimSun"/>
          <w:spacing w:val="15"/>
          <w:sz w:val="21"/>
          <w:szCs w:val="21"/>
        </w:rPr>
        <w:t xml:space="preserve"> </w:t>
      </w:r>
      <w:r>
        <w:rPr>
          <w:rFonts w:ascii="SimSun" w:eastAsia="SimSun" w:hAnsi="SimSun" w:cs="SimSun"/>
          <w:spacing w:val="-2"/>
          <w:sz w:val="21"/>
          <w:szCs w:val="21"/>
        </w:rPr>
        <w:t>复训练流程见图1。</w:t>
      </w:r>
    </w:p>
    <w:p>
      <w:pPr>
        <w:spacing w:before="145" w:line="4404" w:lineRule="exact"/>
        <w:ind w:firstLine="3470"/>
      </w:pPr>
      <w:r>
        <w:rPr>
          <w:position w:val="-88"/>
        </w:rPr>
        <w:drawing>
          <wp:inline distT="0" distB="0" distL="0" distR="0">
            <wp:extent cx="1798701" cy="2796539"/>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5"/>
                    <a:stretch>
                      <a:fillRect/>
                    </a:stretch>
                  </pic:blipFill>
                  <pic:spPr>
                    <a:xfrm>
                      <a:off x="0" y="0"/>
                      <a:ext cx="1798701" cy="2796539"/>
                    </a:xfrm>
                    <a:prstGeom prst="rect">
                      <a:avLst/>
                    </a:prstGeom>
                  </pic:spPr>
                </pic:pic>
              </a:graphicData>
            </a:graphic>
          </wp:inline>
        </w:drawing>
      </w:r>
    </w:p>
    <w:p>
      <w:pPr>
        <w:spacing w:line="279" w:lineRule="auto"/>
        <w:rPr>
          <w:rFonts w:ascii="Arial"/>
          <w:sz w:val="21"/>
        </w:rPr>
      </w:pPr>
    </w:p>
    <w:p>
      <w:pPr>
        <w:pStyle w:val="BodyText"/>
        <w:spacing w:before="68" w:line="219" w:lineRule="auto"/>
        <w:ind w:left="3068"/>
        <w:rPr>
          <w:sz w:val="21"/>
          <w:szCs w:val="21"/>
        </w:rPr>
      </w:pPr>
      <w:r>
        <w:rPr>
          <w:spacing w:val="-1"/>
          <w:sz w:val="21"/>
          <w:szCs w:val="21"/>
        </w:rPr>
        <w:t>图1</w:t>
      </w:r>
      <w:r>
        <w:rPr>
          <w:spacing w:val="-1"/>
          <w:sz w:val="21"/>
          <w:szCs w:val="21"/>
        </w:rPr>
        <w:t xml:space="preserve">  </w:t>
      </w:r>
      <w:r>
        <w:rPr>
          <w:spacing w:val="-1"/>
          <w:sz w:val="21"/>
          <w:szCs w:val="21"/>
        </w:rPr>
        <w:t>老年人认知障碍康复训练流程</w:t>
      </w:r>
    </w:p>
    <w:p>
      <w:pPr>
        <w:spacing w:line="306" w:lineRule="auto"/>
        <w:rPr>
          <w:rFonts w:ascii="Arial"/>
          <w:sz w:val="21"/>
        </w:rPr>
      </w:pPr>
    </w:p>
    <w:p>
      <w:pPr>
        <w:pStyle w:val="BodyText"/>
        <w:spacing w:before="69" w:line="220" w:lineRule="auto"/>
        <w:ind w:left="6"/>
        <w:rPr>
          <w:sz w:val="21"/>
          <w:szCs w:val="21"/>
        </w:rPr>
      </w:pPr>
      <w:r>
        <w:rPr>
          <w:spacing w:val="-1"/>
          <w:sz w:val="21"/>
          <w:szCs w:val="21"/>
        </w:rPr>
        <w:t>6</w:t>
      </w:r>
      <w:r>
        <w:rPr>
          <w:spacing w:val="-1"/>
          <w:sz w:val="21"/>
          <w:szCs w:val="21"/>
        </w:rPr>
        <w:t xml:space="preserve">  </w:t>
      </w:r>
      <w:r>
        <w:rPr>
          <w:spacing w:val="-1"/>
          <w:sz w:val="21"/>
          <w:szCs w:val="21"/>
        </w:rPr>
        <w:t>评估建档</w:t>
      </w:r>
    </w:p>
    <w:p>
      <w:pPr>
        <w:spacing w:line="302" w:lineRule="auto"/>
        <w:rPr>
          <w:rFonts w:ascii="Arial"/>
          <w:sz w:val="21"/>
        </w:rPr>
      </w:pPr>
    </w:p>
    <w:p>
      <w:pPr>
        <w:spacing w:before="68" w:line="242" w:lineRule="auto"/>
        <w:ind w:left="5" w:right="132"/>
        <w:rPr>
          <w:rFonts w:ascii="SimSun" w:eastAsia="SimSun" w:hAnsi="SimSun" w:cs="SimSun"/>
          <w:sz w:val="21"/>
          <w:szCs w:val="21"/>
        </w:rPr>
      </w:pPr>
      <w:r>
        <w:rPr>
          <w:rFonts w:ascii="Arial" w:eastAsia="Arial" w:hAnsi="Arial" w:cs="Arial"/>
          <w:position w:val="2"/>
          <w:sz w:val="21"/>
          <w:szCs w:val="21"/>
        </w:rPr>
        <w:t>6.1</w:t>
      </w:r>
      <w:r>
        <w:rPr>
          <w:rFonts w:ascii="Arial" w:eastAsia="Arial" w:hAnsi="Arial" w:cs="Arial"/>
          <w:position w:val="2"/>
          <w:sz w:val="21"/>
          <w:szCs w:val="21"/>
        </w:rPr>
        <w:t xml:space="preserve">    </w:t>
      </w:r>
      <w:r>
        <w:rPr>
          <w:rFonts w:ascii="SimSun" w:eastAsia="SimSun" w:hAnsi="SimSun" w:cs="SimSun"/>
          <w:sz w:val="21"/>
          <w:szCs w:val="21"/>
        </w:rPr>
        <w:t>康复治疗师与养老护理员、认</w:t>
      </w:r>
      <w:r>
        <w:rPr>
          <w:rFonts w:ascii="SimSun" w:eastAsia="SimSun" w:hAnsi="SimSun" w:cs="SimSun"/>
          <w:spacing w:val="-1"/>
          <w:sz w:val="21"/>
          <w:szCs w:val="21"/>
        </w:rPr>
        <w:t>知障碍老年人或相关第三方交谈，了解认知障碍老年人基本情况。</w:t>
      </w:r>
      <w:r>
        <w:rPr>
          <w:rFonts w:ascii="SimSun" w:eastAsia="SimSun" w:hAnsi="SimSun" w:cs="SimSun"/>
          <w:sz w:val="21"/>
          <w:szCs w:val="21"/>
        </w:rPr>
        <w:t xml:space="preserve"> </w:t>
      </w:r>
      <w:r>
        <w:rPr>
          <w:rFonts w:ascii="Arial" w:eastAsia="Arial" w:hAnsi="Arial" w:cs="Arial"/>
          <w:spacing w:val="-2"/>
          <w:position w:val="2"/>
          <w:sz w:val="21"/>
          <w:szCs w:val="21"/>
        </w:rPr>
        <w:t>6.2</w:t>
      </w:r>
      <w:r>
        <w:rPr>
          <w:rFonts w:ascii="Arial" w:eastAsia="Arial" w:hAnsi="Arial" w:cs="Arial"/>
          <w:spacing w:val="22"/>
          <w:w w:val="101"/>
          <w:position w:val="2"/>
          <w:sz w:val="21"/>
          <w:szCs w:val="21"/>
        </w:rPr>
        <w:t xml:space="preserve">   </w:t>
      </w:r>
      <w:r>
        <w:rPr>
          <w:rFonts w:ascii="SimSun" w:eastAsia="SimSun" w:hAnsi="SimSun" w:cs="SimSun"/>
          <w:spacing w:val="-2"/>
          <w:sz w:val="21"/>
          <w:szCs w:val="21"/>
        </w:rPr>
        <w:t>按照</w:t>
      </w:r>
      <w:r>
        <w:rPr>
          <w:rFonts w:ascii="SimSun" w:eastAsia="SimSun" w:hAnsi="SimSun" w:cs="SimSun"/>
          <w:spacing w:val="-47"/>
          <w:sz w:val="21"/>
          <w:szCs w:val="21"/>
        </w:rPr>
        <w:t xml:space="preserve"> </w:t>
      </w:r>
      <w:r>
        <w:rPr>
          <w:rFonts w:ascii="SimSun" w:eastAsia="SimSun" w:hAnsi="SimSun" w:cs="SimSun"/>
          <w:spacing w:val="-2"/>
          <w:sz w:val="21"/>
          <w:szCs w:val="21"/>
        </w:rPr>
        <w:t>GB/T 42195</w:t>
      </w:r>
      <w:r>
        <w:rPr>
          <w:rFonts w:ascii="SimSun" w:eastAsia="SimSun" w:hAnsi="SimSun" w:cs="SimSun"/>
          <w:spacing w:val="-27"/>
          <w:sz w:val="21"/>
          <w:szCs w:val="21"/>
        </w:rPr>
        <w:t xml:space="preserve"> </w:t>
      </w:r>
      <w:r>
        <w:rPr>
          <w:rFonts w:ascii="SimSun" w:eastAsia="SimSun" w:hAnsi="SimSun" w:cs="SimSun"/>
          <w:spacing w:val="-2"/>
          <w:sz w:val="21"/>
          <w:szCs w:val="21"/>
        </w:rPr>
        <w:t>的要求，对老年人进行能力评估。</w:t>
      </w:r>
    </w:p>
    <w:p>
      <w:pPr>
        <w:spacing w:before="61" w:line="245" w:lineRule="auto"/>
        <w:ind w:left="13" w:hanging="8"/>
        <w:rPr>
          <w:rFonts w:ascii="SimSun" w:eastAsia="SimSun" w:hAnsi="SimSun" w:cs="SimSun"/>
          <w:sz w:val="21"/>
          <w:szCs w:val="21"/>
        </w:rPr>
      </w:pPr>
      <w:r>
        <w:rPr>
          <w:rFonts w:ascii="Arial" w:eastAsia="Arial" w:hAnsi="Arial" w:cs="Arial"/>
          <w:spacing w:val="-12"/>
          <w:position w:val="2"/>
          <w:sz w:val="21"/>
          <w:szCs w:val="21"/>
        </w:rPr>
        <w:t>6.3</w:t>
      </w:r>
      <w:r>
        <w:rPr>
          <w:rFonts w:ascii="Arial" w:eastAsia="Arial" w:hAnsi="Arial" w:cs="Arial"/>
          <w:spacing w:val="-12"/>
          <w:position w:val="2"/>
          <w:sz w:val="21"/>
          <w:szCs w:val="21"/>
        </w:rPr>
        <w:t xml:space="preserve">    </w:t>
      </w:r>
      <w:r>
        <w:rPr>
          <w:rFonts w:ascii="SimSun" w:eastAsia="SimSun" w:hAnsi="SimSun" w:cs="SimSun"/>
          <w:spacing w:val="-12"/>
          <w:sz w:val="21"/>
          <w:szCs w:val="21"/>
        </w:rPr>
        <w:t>当老年人能力评估《精神状态指标和评分》分值小于</w:t>
      </w:r>
      <w:r>
        <w:rPr>
          <w:rFonts w:ascii="SimSun" w:eastAsia="SimSun" w:hAnsi="SimSun" w:cs="SimSun"/>
          <w:spacing w:val="-28"/>
          <w:sz w:val="21"/>
          <w:szCs w:val="21"/>
        </w:rPr>
        <w:t xml:space="preserve"> </w:t>
      </w:r>
      <w:r>
        <w:rPr>
          <w:rFonts w:ascii="SimSun" w:eastAsia="SimSun" w:hAnsi="SimSun" w:cs="SimSun"/>
          <w:spacing w:val="-12"/>
          <w:sz w:val="21"/>
          <w:szCs w:val="21"/>
        </w:rPr>
        <w:t>12</w:t>
      </w:r>
      <w:r>
        <w:rPr>
          <w:rFonts w:ascii="SimSun" w:eastAsia="SimSun" w:hAnsi="SimSun" w:cs="SimSun"/>
          <w:spacing w:val="-42"/>
          <w:sz w:val="21"/>
          <w:szCs w:val="21"/>
        </w:rPr>
        <w:t xml:space="preserve"> </w:t>
      </w:r>
      <w:r>
        <w:rPr>
          <w:rFonts w:ascii="SimSun" w:eastAsia="SimSun" w:hAnsi="SimSun" w:cs="SimSun"/>
          <w:spacing w:val="-12"/>
          <w:sz w:val="21"/>
          <w:szCs w:val="21"/>
        </w:rPr>
        <w:t>分时，采用《蒙特利尔认知评估量表</w:t>
      </w:r>
      <w:r>
        <w:rPr>
          <w:rFonts w:ascii="SimSun" w:eastAsia="SimSun" w:hAnsi="SimSun" w:cs="SimSun"/>
          <w:spacing w:val="-13"/>
          <w:sz w:val="21"/>
          <w:szCs w:val="21"/>
        </w:rPr>
        <w:t>（MOCA）》</w:t>
      </w:r>
      <w:r>
        <w:rPr>
          <w:rFonts w:ascii="SimSun" w:eastAsia="SimSun" w:hAnsi="SimSun" w:cs="SimSun"/>
          <w:sz w:val="21"/>
          <w:szCs w:val="21"/>
        </w:rPr>
        <w:t xml:space="preserve"> </w:t>
      </w:r>
      <w:r>
        <w:rPr>
          <w:rFonts w:ascii="SimSun" w:eastAsia="SimSun" w:hAnsi="SimSun" w:cs="SimSun"/>
          <w:spacing w:val="-1"/>
          <w:sz w:val="21"/>
          <w:szCs w:val="21"/>
        </w:rPr>
        <w:t>（见表</w:t>
      </w:r>
      <w:r>
        <w:rPr>
          <w:rFonts w:ascii="SimSun" w:eastAsia="SimSun" w:hAnsi="SimSun" w:cs="SimSun"/>
          <w:spacing w:val="-46"/>
          <w:sz w:val="21"/>
          <w:szCs w:val="21"/>
        </w:rPr>
        <w:t xml:space="preserve"> </w:t>
      </w:r>
      <w:r>
        <w:rPr>
          <w:rFonts w:ascii="SimSun" w:eastAsia="SimSun" w:hAnsi="SimSun" w:cs="SimSun"/>
          <w:spacing w:val="-1"/>
          <w:sz w:val="21"/>
          <w:szCs w:val="21"/>
        </w:rPr>
        <w:t>A.3）对老年人进行认知评估。</w:t>
      </w:r>
    </w:p>
    <w:p>
      <w:pPr>
        <w:spacing w:before="62" w:line="215" w:lineRule="auto"/>
        <w:ind w:left="5"/>
        <w:rPr>
          <w:rFonts w:ascii="SimSun" w:eastAsia="SimSun" w:hAnsi="SimSun" w:cs="SimSun"/>
          <w:sz w:val="21"/>
          <w:szCs w:val="21"/>
        </w:rPr>
      </w:pPr>
      <w:r>
        <w:rPr>
          <w:rFonts w:ascii="Arial" w:eastAsia="Arial" w:hAnsi="Arial" w:cs="Arial"/>
          <w:spacing w:val="-1"/>
          <w:position w:val="2"/>
          <w:sz w:val="21"/>
          <w:szCs w:val="21"/>
        </w:rPr>
        <w:t>6.4</w:t>
      </w:r>
      <w:r>
        <w:rPr>
          <w:rFonts w:ascii="Arial" w:eastAsia="Arial" w:hAnsi="Arial" w:cs="Arial"/>
          <w:spacing w:val="-1"/>
          <w:position w:val="2"/>
          <w:sz w:val="21"/>
          <w:szCs w:val="21"/>
        </w:rPr>
        <w:t xml:space="preserve">   </w:t>
      </w:r>
      <w:r>
        <w:rPr>
          <w:rFonts w:ascii="SimSun" w:eastAsia="SimSun" w:hAnsi="SimSun" w:cs="SimSun"/>
          <w:spacing w:val="-1"/>
          <w:sz w:val="21"/>
          <w:szCs w:val="21"/>
        </w:rPr>
        <w:t>根据老年人能力评估结果、认知评估结果，结合健康档案、临床表现，</w:t>
      </w:r>
      <w:r>
        <w:rPr>
          <w:rFonts w:ascii="SimSun" w:eastAsia="SimSun" w:hAnsi="SimSun" w:cs="SimSun"/>
          <w:spacing w:val="-17"/>
          <w:sz w:val="21"/>
          <w:szCs w:val="21"/>
        </w:rPr>
        <w:t xml:space="preserve"> </w:t>
      </w:r>
      <w:r>
        <w:rPr>
          <w:rFonts w:ascii="SimSun" w:eastAsia="SimSun" w:hAnsi="SimSun" w:cs="SimSun"/>
          <w:spacing w:val="-1"/>
          <w:sz w:val="21"/>
          <w:szCs w:val="21"/>
        </w:rPr>
        <w:t>形成评估报告。</w:t>
      </w:r>
    </w:p>
    <w:p>
      <w:pPr>
        <w:spacing w:before="63" w:line="215" w:lineRule="auto"/>
        <w:ind w:left="5"/>
        <w:rPr>
          <w:rFonts w:ascii="SimSun" w:eastAsia="SimSun" w:hAnsi="SimSun" w:cs="SimSun"/>
          <w:sz w:val="21"/>
          <w:szCs w:val="21"/>
        </w:rPr>
      </w:pPr>
      <w:r>
        <w:rPr>
          <w:rFonts w:ascii="Arial" w:eastAsia="Arial" w:hAnsi="Arial" w:cs="Arial"/>
          <w:spacing w:val="-6"/>
          <w:position w:val="2"/>
          <w:sz w:val="21"/>
          <w:szCs w:val="21"/>
        </w:rPr>
        <w:t>6.5</w:t>
      </w:r>
      <w:r>
        <w:rPr>
          <w:rFonts w:ascii="Arial" w:eastAsia="Arial" w:hAnsi="Arial" w:cs="Arial"/>
          <w:spacing w:val="17"/>
          <w:w w:val="101"/>
          <w:position w:val="2"/>
          <w:sz w:val="21"/>
          <w:szCs w:val="21"/>
        </w:rPr>
        <w:t xml:space="preserve">   </w:t>
      </w:r>
      <w:r>
        <w:rPr>
          <w:rFonts w:ascii="SimSun" w:eastAsia="SimSun" w:hAnsi="SimSun" w:cs="SimSun"/>
          <w:spacing w:val="-6"/>
          <w:sz w:val="21"/>
          <w:szCs w:val="21"/>
        </w:rPr>
        <w:t>根据评估报告，</w:t>
      </w:r>
      <w:r>
        <w:rPr>
          <w:rFonts w:ascii="SimSun" w:eastAsia="SimSun" w:hAnsi="SimSun" w:cs="SimSun"/>
          <w:spacing w:val="-22"/>
          <w:sz w:val="21"/>
          <w:szCs w:val="21"/>
        </w:rPr>
        <w:t xml:space="preserve"> </w:t>
      </w:r>
      <w:r>
        <w:rPr>
          <w:rFonts w:ascii="SimSun" w:eastAsia="SimSun" w:hAnsi="SimSun" w:cs="SimSun"/>
          <w:spacing w:val="-6"/>
          <w:sz w:val="21"/>
          <w:szCs w:val="21"/>
        </w:rPr>
        <w:t>符合康复训练的，建立康复训练档案， 一人一档。</w:t>
      </w:r>
    </w:p>
    <w:p>
      <w:pPr>
        <w:spacing w:before="62" w:line="245" w:lineRule="auto"/>
        <w:ind w:left="5" w:right="97"/>
        <w:rPr>
          <w:rFonts w:ascii="SimSun" w:eastAsia="SimSun" w:hAnsi="SimSun" w:cs="SimSun"/>
          <w:sz w:val="21"/>
          <w:szCs w:val="21"/>
        </w:rPr>
      </w:pPr>
      <w:r>
        <w:rPr>
          <w:rFonts w:ascii="Arial" w:eastAsia="Arial" w:hAnsi="Arial" w:cs="Arial"/>
          <w:spacing w:val="1"/>
          <w:position w:val="2"/>
          <w:sz w:val="21"/>
          <w:szCs w:val="21"/>
        </w:rPr>
        <w:t>6.6</w:t>
      </w:r>
      <w:r>
        <w:rPr>
          <w:rFonts w:ascii="Arial" w:eastAsia="Arial" w:hAnsi="Arial" w:cs="Arial"/>
          <w:spacing w:val="1"/>
          <w:position w:val="2"/>
          <w:sz w:val="21"/>
          <w:szCs w:val="21"/>
        </w:rPr>
        <w:t xml:space="preserve">   </w:t>
      </w:r>
      <w:r>
        <w:rPr>
          <w:rFonts w:ascii="SimSun" w:eastAsia="SimSun" w:hAnsi="SimSun" w:cs="SimSun"/>
          <w:spacing w:val="1"/>
          <w:sz w:val="21"/>
          <w:szCs w:val="21"/>
        </w:rPr>
        <w:t>档案资料包括但不限于老年人基本信息、评估工具表、训练方案、训练过程记录、训练效果评价</w:t>
      </w:r>
      <w:r>
        <w:rPr>
          <w:rFonts w:ascii="SimSun" w:eastAsia="SimSun" w:hAnsi="SimSun" w:cs="SimSun"/>
          <w:spacing w:val="16"/>
          <w:sz w:val="21"/>
          <w:szCs w:val="21"/>
        </w:rPr>
        <w:t xml:space="preserve"> </w:t>
      </w:r>
      <w:r>
        <w:rPr>
          <w:rFonts w:ascii="SimSun" w:eastAsia="SimSun" w:hAnsi="SimSun" w:cs="SimSun"/>
          <w:spacing w:val="-1"/>
          <w:sz w:val="21"/>
          <w:szCs w:val="21"/>
        </w:rPr>
        <w:t>报告等，详见附录</w:t>
      </w:r>
      <w:r>
        <w:rPr>
          <w:rFonts w:ascii="SimSun" w:eastAsia="SimSun" w:hAnsi="SimSun" w:cs="SimSun"/>
          <w:spacing w:val="-47"/>
          <w:sz w:val="21"/>
          <w:szCs w:val="21"/>
        </w:rPr>
        <w:t xml:space="preserve"> </w:t>
      </w:r>
      <w:r>
        <w:rPr>
          <w:rFonts w:ascii="SimSun" w:eastAsia="SimSun" w:hAnsi="SimSun" w:cs="SimSun"/>
          <w:spacing w:val="-1"/>
          <w:sz w:val="21"/>
          <w:szCs w:val="21"/>
        </w:rPr>
        <w:t>A。</w:t>
      </w:r>
    </w:p>
    <w:p>
      <w:pPr>
        <w:spacing w:line="307" w:lineRule="auto"/>
        <w:rPr>
          <w:rFonts w:ascii="Arial"/>
          <w:sz w:val="21"/>
        </w:rPr>
      </w:pPr>
    </w:p>
    <w:p>
      <w:pPr>
        <w:pStyle w:val="BodyText"/>
        <w:spacing w:before="68" w:line="219" w:lineRule="auto"/>
        <w:ind w:left="8"/>
        <w:rPr>
          <w:sz w:val="21"/>
          <w:szCs w:val="21"/>
        </w:rPr>
      </w:pPr>
      <w:r>
        <w:rPr>
          <w:spacing w:val="-1"/>
          <w:sz w:val="21"/>
          <w:szCs w:val="21"/>
        </w:rPr>
        <w:t>7</w:t>
      </w:r>
      <w:r>
        <w:rPr>
          <w:spacing w:val="-1"/>
          <w:sz w:val="21"/>
          <w:szCs w:val="21"/>
        </w:rPr>
        <w:t xml:space="preserve">  </w:t>
      </w:r>
      <w:r>
        <w:rPr>
          <w:spacing w:val="-1"/>
          <w:sz w:val="21"/>
          <w:szCs w:val="21"/>
        </w:rPr>
        <w:t>制定方案</w:t>
      </w:r>
    </w:p>
    <w:p>
      <w:pPr>
        <w:spacing w:line="302" w:lineRule="auto"/>
        <w:rPr>
          <w:rFonts w:ascii="Arial"/>
          <w:sz w:val="21"/>
        </w:rPr>
        <w:sectPr>
          <w:headerReference w:type="default" r:id="rId16"/>
          <w:footerReference w:type="default" r:id="rId17"/>
          <w:pgSz w:w="11907" w:h="16839"/>
          <w:pgMar w:top="400" w:right="1316" w:bottom="400" w:left="1134" w:header="0" w:footer="0" w:gutter="0"/>
          <w:pgNumType w:start="10"/>
          <w:cols w:space="708"/>
        </w:sectPr>
      </w:pPr>
    </w:p>
    <w:p>
      <w:pPr>
        <w:spacing w:before="69" w:line="312" w:lineRule="exact"/>
        <w:ind w:left="2"/>
        <w:rPr>
          <w:rFonts w:ascii="SimSun" w:eastAsia="SimSun" w:hAnsi="SimSun" w:cs="SimSun"/>
          <w:sz w:val="21"/>
          <w:szCs w:val="21"/>
        </w:rPr>
      </w:pPr>
      <w:r>
        <w:rPr>
          <w:rFonts w:ascii="Arial" w:eastAsia="Arial" w:hAnsi="Arial" w:cs="Arial"/>
          <w:spacing w:val="-3"/>
          <w:position w:val="9"/>
          <w:sz w:val="21"/>
          <w:szCs w:val="21"/>
        </w:rPr>
        <w:t>7.1</w:t>
      </w:r>
      <w:r>
        <w:rPr>
          <w:rFonts w:ascii="Arial" w:eastAsia="Arial" w:hAnsi="Arial" w:cs="Arial"/>
          <w:spacing w:val="-3"/>
          <w:position w:val="9"/>
          <w:sz w:val="21"/>
          <w:szCs w:val="21"/>
        </w:rPr>
        <w:t xml:space="preserve">    </w:t>
      </w:r>
      <w:r>
        <w:rPr>
          <w:rFonts w:ascii="SimSun" w:eastAsia="SimSun" w:hAnsi="SimSun" w:cs="SimSun"/>
          <w:spacing w:val="-3"/>
          <w:position w:val="7"/>
          <w:sz w:val="21"/>
          <w:szCs w:val="21"/>
        </w:rPr>
        <w:t>根据老年人的评估报告制定个性化康复训练方案</w:t>
      </w:r>
      <w:r>
        <w:rPr>
          <w:rFonts w:ascii="SimSun" w:eastAsia="SimSun" w:hAnsi="SimSun" w:cs="SimSun"/>
          <w:spacing w:val="-4"/>
          <w:position w:val="7"/>
          <w:sz w:val="21"/>
          <w:szCs w:val="21"/>
        </w:rPr>
        <w:t>， 内容包括但不限于：</w:t>
      </w:r>
    </w:p>
    <w:p>
      <w:pPr>
        <w:spacing w:line="220" w:lineRule="auto"/>
        <w:ind w:left="430"/>
        <w:rPr>
          <w:rFonts w:ascii="SimSun" w:eastAsia="SimSun" w:hAnsi="SimSun" w:cs="SimSun"/>
          <w:sz w:val="21"/>
          <w:szCs w:val="21"/>
        </w:rPr>
      </w:pPr>
      <w:r>
        <w:rPr>
          <w:rFonts w:ascii="SimSun" w:eastAsia="SimSun" w:hAnsi="SimSun" w:cs="SimSun"/>
          <w:sz w:val="21"/>
          <w:szCs w:val="21"/>
        </w:rPr>
        <w:t>——老年人信息</w:t>
      </w:r>
    </w:p>
    <w:p>
      <w:pPr>
        <w:spacing w:before="61" w:line="312" w:lineRule="exact"/>
        <w:ind w:left="430"/>
        <w:rPr>
          <w:rFonts w:ascii="SimSun" w:eastAsia="SimSun" w:hAnsi="SimSun" w:cs="SimSun"/>
          <w:sz w:val="21"/>
          <w:szCs w:val="21"/>
        </w:rPr>
      </w:pPr>
      <w:r>
        <w:rPr>
          <w:rFonts w:ascii="SimSun" w:eastAsia="SimSun" w:hAnsi="SimSun" w:cs="SimSun"/>
          <w:spacing w:val="-3"/>
          <w:position w:val="7"/>
          <w:sz w:val="21"/>
          <w:szCs w:val="21"/>
        </w:rPr>
        <w:t>——训练目标；</w:t>
      </w:r>
    </w:p>
    <w:p>
      <w:pPr>
        <w:spacing w:before="1" w:line="221" w:lineRule="auto"/>
        <w:ind w:left="430"/>
        <w:rPr>
          <w:rFonts w:ascii="SimSun" w:eastAsia="SimSun" w:hAnsi="SimSun" w:cs="SimSun"/>
          <w:sz w:val="21"/>
          <w:szCs w:val="21"/>
        </w:rPr>
      </w:pPr>
      <w:r>
        <w:rPr>
          <w:rFonts w:ascii="SimSun" w:eastAsia="SimSun" w:hAnsi="SimSun" w:cs="SimSun"/>
          <w:sz w:val="21"/>
          <w:szCs w:val="21"/>
        </w:rPr>
        <w:t>——训练方法；</w:t>
      </w:r>
    </w:p>
    <w:p>
      <w:pPr>
        <w:spacing w:before="60" w:line="221" w:lineRule="auto"/>
        <w:ind w:left="430"/>
        <w:rPr>
          <w:rFonts w:ascii="SimSun" w:eastAsia="SimSun" w:hAnsi="SimSun" w:cs="SimSun"/>
          <w:sz w:val="21"/>
          <w:szCs w:val="21"/>
        </w:rPr>
      </w:pPr>
      <w:r>
        <w:rPr>
          <w:rFonts w:ascii="SimSun" w:eastAsia="SimSun" w:hAnsi="SimSun" w:cs="SimSun"/>
          <w:spacing w:val="-3"/>
          <w:sz w:val="21"/>
          <w:szCs w:val="21"/>
        </w:rPr>
        <w:t>——训练准备；</w:t>
      </w:r>
    </w:p>
    <w:p>
      <w:pPr>
        <w:spacing w:before="60" w:line="221" w:lineRule="auto"/>
        <w:ind w:left="430"/>
        <w:rPr>
          <w:rFonts w:ascii="SimSun" w:eastAsia="SimSun" w:hAnsi="SimSun" w:cs="SimSun"/>
          <w:sz w:val="21"/>
          <w:szCs w:val="21"/>
        </w:rPr>
      </w:pPr>
      <w:r>
        <w:rPr>
          <w:rFonts w:ascii="SimSun" w:eastAsia="SimSun" w:hAnsi="SimSun" w:cs="SimSun"/>
          <w:sz w:val="21"/>
          <w:szCs w:val="21"/>
        </w:rPr>
        <w:t>——训练频次及时长；</w:t>
      </w:r>
    </w:p>
    <w:p>
      <w:pPr>
        <w:spacing w:line="221" w:lineRule="auto"/>
        <w:rPr>
          <w:rFonts w:ascii="SimSun" w:eastAsia="SimSun" w:hAnsi="SimSun" w:cs="SimSun"/>
          <w:sz w:val="21"/>
          <w:szCs w:val="21"/>
        </w:rPr>
      </w:pP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8" w:history="1">
        <w:r>
          <w:rPr>
            <w:rFonts w:ascii="SimSun" w:eastAsia="SimSun" w:hAnsi="SimSun" w:cs="SimSun"/>
            <w:b/>
            <w:bCs/>
            <w:noProof w:val="0"/>
            <w:snapToGrid/>
            <w:color w:val="0000EE"/>
            <w:kern w:val="0"/>
            <w:sz w:val="30"/>
            <w:szCs w:val="30"/>
            <w:u w:val="single" w:color="0000EE"/>
          </w:rPr>
          <w:t>https://d.book118.com/646010031145010034</w:t>
        </w:r>
      </w:hyperlink>
    </w:p>
    <w:p>
      <w:pPr>
        <w:spacing w:line="221" w:lineRule="auto"/>
        <w:rPr>
          <w:rFonts w:ascii="SimSun" w:eastAsia="SimSun" w:hAnsi="SimSun" w:cs="SimSun"/>
          <w:sz w:val="21"/>
          <w:szCs w:val="21"/>
        </w:rPr>
      </w:pPr>
    </w:p>
    <w:sectPr>
      <w:headerReference w:type="default" r:id="rId19"/>
      <w:footerReference w:type="default" r:id="rId20"/>
      <w:type w:val="nextPage"/>
      <w:pgSz w:w="11907" w:h="16839"/>
      <w:pgMar w:top="400" w:right="1316" w:bottom="400" w:left="1134" w:header="0" w:footer="0" w:gutter="0"/>
      <w:pgNumType w:start="11"/>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Hei" w:eastAsia="SimHei" w:hAnsi="SimHei" w:cs="SimHei"/>
      <w:sz w:val="28"/>
      <w:szCs w:val="28"/>
      <w:lang w:val="en-US" w:eastAsia="en-US" w:bidi="ar-SA"/>
    </w:rPr>
  </w:style>
  <w:style w:type="paragraph" w:customStyle="1" w:styleId="TableText">
    <w:name w:val="Table Text"/>
    <w:basedOn w:val="Normal"/>
    <w:semiHidden/>
    <w:qFormat/>
    <w:rPr>
      <w:rFonts w:ascii="Arial" w:eastAsia="Arial" w:hAnsi="Arial" w:cs="Arial"/>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header" Target="header4.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image" Target="media/image2.jpeg" /><Relationship Id="rId16" Type="http://schemas.openxmlformats.org/officeDocument/2006/relationships/header" Target="header6.xml" /><Relationship Id="rId17" Type="http://schemas.openxmlformats.org/officeDocument/2006/relationships/footer" Target="footer6.xml" /><Relationship Id="rId18" Type="http://schemas.openxmlformats.org/officeDocument/2006/relationships/hyperlink" Target="https://d.book118.com/646010031145010034" TargetMode="Externa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7.xm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header" Target="header1.xml" /><Relationship Id="rId6" Type="http://schemas.openxmlformats.org/officeDocument/2006/relationships/footer" Target="footer1.xml" /><Relationship Id="rId7" Type="http://schemas.openxmlformats.org/officeDocument/2006/relationships/header" Target="header2.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地方标准</dc:title>
  <dc:creator>acer</dc:creator>
  <cp:revision>0</cp:revision>
  <dcterms:created xsi:type="dcterms:W3CDTF">2024-01-16T11:11:53Z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2024-01-16T11:35:25Z</vt:filetime>
  </property>
  <property fmtid="{D5CDD505-2E9C-101B-9397-08002B2CF9AE}" pid="3" name="CRO">
    <vt:lpwstr>wqlLaW5nc29mdCBQREYgdG8gV1BTIDkw</vt:lpwstr>
  </property>
</Properties>
</file>