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间歇式空气中有机污染物自动分析仪项目计划设计方案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5" w:history="1">
        <w:r>
          <w:rPr>
            <w:rFonts w:ascii="仿宋" w:eastAsia="仿宋" w:hAnsi="仿宋" w:cs="仿宋" w:hint="eastAsia"/>
            <w:lang w:eastAsia="zh-CN"/>
          </w:rPr>
          <w:t>概论</w:t>
        </w:r>
        <w:r>
          <w:tab/>
        </w:r>
        <w:r>
          <w:fldChar w:fldCharType="begin"/>
        </w:r>
        <w:r>
          <w:instrText xml:space="preserve"> PAGEREF _Toc30155 \h </w:instrText>
        </w:r>
        <w:r>
          <w:fldChar w:fldCharType="separate"/>
        </w:r>
        <w:r>
          <w:t>3</w:t>
        </w:r>
        <w:r>
          <w:fldChar w:fldCharType="end"/>
        </w:r>
      </w:hyperlink>
    </w:p>
    <w:p>
      <w:pPr>
        <w:pStyle w:val="TOC1"/>
        <w:tabs>
          <w:tab w:val="right" w:leader="dot" w:pos="8306"/>
        </w:tabs>
      </w:pPr>
      <w:hyperlink w:anchor="_Toc32714" w:history="1">
        <w:r>
          <w:rPr>
            <w:rFonts w:ascii="仿宋" w:eastAsia="仿宋" w:hAnsi="仿宋" w:cs="仿宋" w:hint="eastAsia"/>
            <w:lang w:eastAsia="zh-CN"/>
          </w:rPr>
          <w:t>一、市场分析、调研</w:t>
        </w:r>
        <w:r>
          <w:tab/>
        </w:r>
        <w:r>
          <w:fldChar w:fldCharType="begin"/>
        </w:r>
        <w:r>
          <w:instrText xml:space="preserve"> PAGEREF _Toc32714 \h </w:instrText>
        </w:r>
        <w:r>
          <w:fldChar w:fldCharType="separate"/>
        </w:r>
        <w:r>
          <w:t>3</w:t>
        </w:r>
        <w:r>
          <w:fldChar w:fldCharType="end"/>
        </w:r>
      </w:hyperlink>
    </w:p>
    <w:p>
      <w:pPr>
        <w:pStyle w:val="TOC2"/>
        <w:tabs>
          <w:tab w:val="right" w:leader="dot" w:pos="8306"/>
        </w:tabs>
      </w:pPr>
      <w:hyperlink w:anchor="_Toc31912" w:history="1">
        <w:r>
          <w:rPr>
            <w:rFonts w:ascii="仿宋" w:eastAsia="仿宋" w:hAnsi="仿宋" w:cs="仿宋" w:hint="eastAsia"/>
            <w:lang w:eastAsia="zh-CN"/>
          </w:rPr>
          <w:t>(一)、间歇式空气中有机污染物自动分析仪行业分析</w:t>
        </w:r>
        <w:r>
          <w:tab/>
        </w:r>
        <w:r>
          <w:fldChar w:fldCharType="begin"/>
        </w:r>
        <w:r>
          <w:instrText xml:space="preserve"> PAGEREF _Toc31912 \h </w:instrText>
        </w:r>
        <w:r>
          <w:fldChar w:fldCharType="separate"/>
        </w:r>
        <w:r>
          <w:t>3</w:t>
        </w:r>
        <w:r>
          <w:fldChar w:fldCharType="end"/>
        </w:r>
      </w:hyperlink>
    </w:p>
    <w:p>
      <w:pPr>
        <w:pStyle w:val="TOC2"/>
        <w:tabs>
          <w:tab w:val="right" w:leader="dot" w:pos="8306"/>
        </w:tabs>
      </w:pPr>
      <w:hyperlink w:anchor="_Toc7594" w:history="1">
        <w:r>
          <w:rPr>
            <w:rFonts w:ascii="仿宋" w:eastAsia="仿宋" w:hAnsi="仿宋" w:cs="仿宋" w:hint="eastAsia"/>
            <w:lang w:eastAsia="zh-CN"/>
          </w:rPr>
          <w:t>(二)、间歇式空气中有机污染物自动分析仪市场分析预测</w:t>
        </w:r>
        <w:r>
          <w:tab/>
        </w:r>
        <w:r>
          <w:fldChar w:fldCharType="begin"/>
        </w:r>
        <w:r>
          <w:instrText xml:space="preserve"> PAGEREF _Toc7594 \h </w:instrText>
        </w:r>
        <w:r>
          <w:fldChar w:fldCharType="separate"/>
        </w:r>
        <w:r>
          <w:t>4</w:t>
        </w:r>
        <w:r>
          <w:fldChar w:fldCharType="end"/>
        </w:r>
      </w:hyperlink>
    </w:p>
    <w:p>
      <w:pPr>
        <w:pStyle w:val="TOC1"/>
        <w:tabs>
          <w:tab w:val="right" w:leader="dot" w:pos="8306"/>
        </w:tabs>
      </w:pPr>
      <w:hyperlink w:anchor="_Toc31554" w:history="1">
        <w:r>
          <w:rPr>
            <w:rFonts w:ascii="仿宋" w:eastAsia="仿宋" w:hAnsi="仿宋" w:cs="仿宋" w:hint="eastAsia"/>
            <w:lang w:eastAsia="zh-CN"/>
          </w:rPr>
          <w:t>二、工艺说明</w:t>
        </w:r>
        <w:r>
          <w:tab/>
        </w:r>
        <w:r>
          <w:fldChar w:fldCharType="begin"/>
        </w:r>
        <w:r>
          <w:instrText xml:space="preserve"> PAGEREF _Toc31554 \h </w:instrText>
        </w:r>
        <w:r>
          <w:fldChar w:fldCharType="separate"/>
        </w:r>
        <w:r>
          <w:t>5</w:t>
        </w:r>
        <w:r>
          <w:fldChar w:fldCharType="end"/>
        </w:r>
      </w:hyperlink>
    </w:p>
    <w:p>
      <w:pPr>
        <w:pStyle w:val="TOC2"/>
        <w:tabs>
          <w:tab w:val="right" w:leader="dot" w:pos="8306"/>
        </w:tabs>
      </w:pPr>
      <w:hyperlink w:anchor="_Toc19023" w:history="1">
        <w:r>
          <w:rPr>
            <w:rFonts w:ascii="仿宋" w:eastAsia="仿宋" w:hAnsi="仿宋" w:cs="仿宋" w:hint="eastAsia"/>
            <w:lang w:eastAsia="zh-CN"/>
          </w:rPr>
          <w:t>(一)、技术管理特点</w:t>
        </w:r>
        <w:r>
          <w:tab/>
        </w:r>
        <w:r>
          <w:fldChar w:fldCharType="begin"/>
        </w:r>
        <w:r>
          <w:instrText xml:space="preserve"> PAGEREF _Toc19023 \h </w:instrText>
        </w:r>
        <w:r>
          <w:fldChar w:fldCharType="separate"/>
        </w:r>
        <w:r>
          <w:t>5</w:t>
        </w:r>
        <w:r>
          <w:fldChar w:fldCharType="end"/>
        </w:r>
      </w:hyperlink>
    </w:p>
    <w:p>
      <w:pPr>
        <w:pStyle w:val="TOC2"/>
        <w:tabs>
          <w:tab w:val="right" w:leader="dot" w:pos="8306"/>
        </w:tabs>
      </w:pPr>
      <w:hyperlink w:anchor="_Toc26779" w:history="1">
        <w:r>
          <w:rPr>
            <w:rFonts w:ascii="仿宋" w:eastAsia="仿宋" w:hAnsi="仿宋" w:cs="仿宋" w:hint="eastAsia"/>
            <w:lang w:eastAsia="zh-CN"/>
          </w:rPr>
          <w:t>(二)、间歇式空气中有机污染物自动分析仪项目工艺技术设计方案</w:t>
        </w:r>
        <w:r>
          <w:tab/>
        </w:r>
        <w:r>
          <w:fldChar w:fldCharType="begin"/>
        </w:r>
        <w:r>
          <w:instrText xml:space="preserve"> PAGEREF _Toc26779 \h </w:instrText>
        </w:r>
        <w:r>
          <w:fldChar w:fldCharType="separate"/>
        </w:r>
        <w:r>
          <w:t>6</w:t>
        </w:r>
        <w:r>
          <w:fldChar w:fldCharType="end"/>
        </w:r>
      </w:hyperlink>
    </w:p>
    <w:p>
      <w:pPr>
        <w:pStyle w:val="TOC2"/>
        <w:tabs>
          <w:tab w:val="right" w:leader="dot" w:pos="8306"/>
        </w:tabs>
      </w:pPr>
      <w:hyperlink w:anchor="_Toc25227" w:history="1">
        <w:r>
          <w:rPr>
            <w:rFonts w:ascii="仿宋" w:eastAsia="仿宋" w:hAnsi="仿宋" w:cs="仿宋" w:hint="eastAsia"/>
            <w:lang w:eastAsia="zh-CN"/>
          </w:rPr>
          <w:t>(三)、设备选型方案</w:t>
        </w:r>
        <w:r>
          <w:tab/>
        </w:r>
        <w:r>
          <w:fldChar w:fldCharType="begin"/>
        </w:r>
        <w:r>
          <w:instrText xml:space="preserve"> PAGEREF _Toc25227 \h </w:instrText>
        </w:r>
        <w:r>
          <w:fldChar w:fldCharType="separate"/>
        </w:r>
        <w:r>
          <w:t>8</w:t>
        </w:r>
        <w:r>
          <w:fldChar w:fldCharType="end"/>
        </w:r>
      </w:hyperlink>
    </w:p>
    <w:p>
      <w:pPr>
        <w:pStyle w:val="TOC1"/>
        <w:tabs>
          <w:tab w:val="right" w:leader="dot" w:pos="8306"/>
        </w:tabs>
      </w:pPr>
      <w:hyperlink w:anchor="_Toc20656" w:history="1">
        <w:r>
          <w:rPr>
            <w:rFonts w:ascii="仿宋" w:eastAsia="仿宋" w:hAnsi="仿宋" w:cs="仿宋" w:hint="eastAsia"/>
            <w:lang w:eastAsia="zh-CN"/>
          </w:rPr>
          <w:t>三、间歇式空气中有机污染物自动分析仪项目建设单位说明</w:t>
        </w:r>
        <w:r>
          <w:tab/>
        </w:r>
        <w:r>
          <w:fldChar w:fldCharType="begin"/>
        </w:r>
        <w:r>
          <w:instrText xml:space="preserve"> PAGEREF _Toc20656 \h </w:instrText>
        </w:r>
        <w:r>
          <w:fldChar w:fldCharType="separate"/>
        </w:r>
        <w:r>
          <w:t>9</w:t>
        </w:r>
        <w:r>
          <w:fldChar w:fldCharType="end"/>
        </w:r>
      </w:hyperlink>
    </w:p>
    <w:p>
      <w:pPr>
        <w:pStyle w:val="TOC2"/>
        <w:tabs>
          <w:tab w:val="right" w:leader="dot" w:pos="8306"/>
        </w:tabs>
      </w:pPr>
      <w:hyperlink w:anchor="_Toc8979" w:history="1">
        <w:r>
          <w:rPr>
            <w:rFonts w:ascii="仿宋" w:eastAsia="仿宋" w:hAnsi="仿宋" w:cs="仿宋" w:hint="eastAsia"/>
            <w:lang w:eastAsia="zh-CN"/>
          </w:rPr>
          <w:t>(一)、间歇式空气中有机污染物自动分析仪项目承办单位基本情况</w:t>
        </w:r>
        <w:r>
          <w:tab/>
        </w:r>
        <w:r>
          <w:fldChar w:fldCharType="begin"/>
        </w:r>
        <w:r>
          <w:instrText xml:space="preserve"> PAGEREF _Toc8979 \h </w:instrText>
        </w:r>
        <w:r>
          <w:fldChar w:fldCharType="separate"/>
        </w:r>
        <w:r>
          <w:t>9</w:t>
        </w:r>
        <w:r>
          <w:fldChar w:fldCharType="end"/>
        </w:r>
      </w:hyperlink>
    </w:p>
    <w:p>
      <w:pPr>
        <w:pStyle w:val="TOC2"/>
        <w:tabs>
          <w:tab w:val="right" w:leader="dot" w:pos="8306"/>
        </w:tabs>
      </w:pPr>
      <w:hyperlink w:anchor="_Toc866" w:history="1">
        <w:r>
          <w:rPr>
            <w:rFonts w:ascii="仿宋" w:eastAsia="仿宋" w:hAnsi="仿宋" w:cs="仿宋" w:hint="eastAsia"/>
            <w:lang w:eastAsia="zh-CN"/>
          </w:rPr>
          <w:t>(二)、公司经济效益分析</w:t>
        </w:r>
        <w:r>
          <w:tab/>
        </w:r>
        <w:r>
          <w:fldChar w:fldCharType="begin"/>
        </w:r>
        <w:r>
          <w:instrText xml:space="preserve"> PAGEREF _Toc866 \h </w:instrText>
        </w:r>
        <w:r>
          <w:fldChar w:fldCharType="separate"/>
        </w:r>
        <w:r>
          <w:t>10</w:t>
        </w:r>
        <w:r>
          <w:fldChar w:fldCharType="end"/>
        </w:r>
      </w:hyperlink>
    </w:p>
    <w:p>
      <w:pPr>
        <w:pStyle w:val="TOC1"/>
        <w:tabs>
          <w:tab w:val="right" w:leader="dot" w:pos="8306"/>
        </w:tabs>
      </w:pPr>
      <w:hyperlink w:anchor="_Toc4670" w:history="1">
        <w:r>
          <w:rPr>
            <w:rFonts w:ascii="仿宋" w:eastAsia="仿宋" w:hAnsi="仿宋" w:cs="仿宋" w:hint="eastAsia"/>
            <w:lang w:eastAsia="zh-CN"/>
          </w:rPr>
          <w:t>四、间歇式空气中有机污染物自动分析仪项目概论</w:t>
        </w:r>
        <w:r>
          <w:tab/>
        </w:r>
        <w:r>
          <w:fldChar w:fldCharType="begin"/>
        </w:r>
        <w:r>
          <w:instrText xml:space="preserve"> PAGEREF _Toc4670 \h </w:instrText>
        </w:r>
        <w:r>
          <w:fldChar w:fldCharType="separate"/>
        </w:r>
        <w:r>
          <w:t>11</w:t>
        </w:r>
        <w:r>
          <w:fldChar w:fldCharType="end"/>
        </w:r>
      </w:hyperlink>
    </w:p>
    <w:p>
      <w:pPr>
        <w:pStyle w:val="TOC2"/>
        <w:tabs>
          <w:tab w:val="right" w:leader="dot" w:pos="8306"/>
        </w:tabs>
      </w:pPr>
      <w:hyperlink w:anchor="_Toc29631" w:history="1">
        <w:r>
          <w:rPr>
            <w:rFonts w:ascii="仿宋" w:eastAsia="仿宋" w:hAnsi="仿宋" w:cs="仿宋" w:hint="eastAsia"/>
            <w:lang w:eastAsia="zh-CN"/>
          </w:rPr>
          <w:t>(一)、间歇式空气中有机污染物自动分析仪项目概况</w:t>
        </w:r>
        <w:r>
          <w:tab/>
        </w:r>
        <w:r>
          <w:fldChar w:fldCharType="begin"/>
        </w:r>
        <w:r>
          <w:instrText xml:space="preserve"> PAGEREF _Toc29631 \h </w:instrText>
        </w:r>
        <w:r>
          <w:fldChar w:fldCharType="separate"/>
        </w:r>
        <w:r>
          <w:t>11</w:t>
        </w:r>
        <w:r>
          <w:fldChar w:fldCharType="end"/>
        </w:r>
      </w:hyperlink>
    </w:p>
    <w:p>
      <w:pPr>
        <w:pStyle w:val="TOC2"/>
        <w:tabs>
          <w:tab w:val="right" w:leader="dot" w:pos="8306"/>
        </w:tabs>
      </w:pPr>
      <w:hyperlink w:anchor="_Toc3242" w:history="1">
        <w:r>
          <w:rPr>
            <w:rFonts w:ascii="仿宋" w:eastAsia="仿宋" w:hAnsi="仿宋" w:cs="仿宋" w:hint="eastAsia"/>
            <w:lang w:eastAsia="zh-CN"/>
          </w:rPr>
          <w:t>(二)、间歇式空气中有机污染物自动分析仪项目目标</w:t>
        </w:r>
        <w:r>
          <w:tab/>
        </w:r>
        <w:r>
          <w:fldChar w:fldCharType="begin"/>
        </w:r>
        <w:r>
          <w:instrText xml:space="preserve"> PAGEREF _Toc3242 \h </w:instrText>
        </w:r>
        <w:r>
          <w:fldChar w:fldCharType="separate"/>
        </w:r>
        <w:r>
          <w:t>14</w:t>
        </w:r>
        <w:r>
          <w:fldChar w:fldCharType="end"/>
        </w:r>
      </w:hyperlink>
    </w:p>
    <w:p>
      <w:pPr>
        <w:pStyle w:val="TOC2"/>
        <w:tabs>
          <w:tab w:val="right" w:leader="dot" w:pos="8306"/>
        </w:tabs>
      </w:pPr>
      <w:hyperlink w:anchor="_Toc4755" w:history="1">
        <w:r>
          <w:rPr>
            <w:rFonts w:ascii="仿宋" w:eastAsia="仿宋" w:hAnsi="仿宋" w:cs="仿宋" w:hint="eastAsia"/>
            <w:lang w:eastAsia="zh-CN"/>
          </w:rPr>
          <w:t>(三)、间歇式空气中有机污染物自动分析仪项目提出的理由</w:t>
        </w:r>
        <w:r>
          <w:tab/>
        </w:r>
        <w:r>
          <w:fldChar w:fldCharType="begin"/>
        </w:r>
        <w:r>
          <w:instrText xml:space="preserve"> PAGEREF _Toc4755 \h </w:instrText>
        </w:r>
        <w:r>
          <w:fldChar w:fldCharType="separate"/>
        </w:r>
        <w:r>
          <w:t>15</w:t>
        </w:r>
        <w:r>
          <w:fldChar w:fldCharType="end"/>
        </w:r>
      </w:hyperlink>
    </w:p>
    <w:p>
      <w:pPr>
        <w:pStyle w:val="TOC2"/>
        <w:tabs>
          <w:tab w:val="right" w:leader="dot" w:pos="8306"/>
        </w:tabs>
      </w:pPr>
      <w:hyperlink w:anchor="_Toc13328" w:history="1">
        <w:r>
          <w:rPr>
            <w:rFonts w:ascii="仿宋" w:eastAsia="仿宋" w:hAnsi="仿宋" w:cs="仿宋" w:hint="eastAsia"/>
            <w:lang w:eastAsia="zh-CN"/>
          </w:rPr>
          <w:t>(四)、间歇式空气中有机污染物自动分析仪项目意义</w:t>
        </w:r>
        <w:r>
          <w:tab/>
        </w:r>
        <w:r>
          <w:fldChar w:fldCharType="begin"/>
        </w:r>
        <w:r>
          <w:instrText xml:space="preserve"> PAGEREF _Toc13328 \h </w:instrText>
        </w:r>
        <w:r>
          <w:fldChar w:fldCharType="separate"/>
        </w:r>
        <w:r>
          <w:t>17</w:t>
        </w:r>
        <w:r>
          <w:fldChar w:fldCharType="end"/>
        </w:r>
      </w:hyperlink>
    </w:p>
    <w:p>
      <w:pPr>
        <w:pStyle w:val="TOC2"/>
        <w:tabs>
          <w:tab w:val="right" w:leader="dot" w:pos="8306"/>
        </w:tabs>
      </w:pPr>
      <w:hyperlink w:anchor="_Toc1629" w:history="1">
        <w:r>
          <w:rPr>
            <w:rFonts w:ascii="仿宋" w:eastAsia="仿宋" w:hAnsi="仿宋" w:cs="仿宋" w:hint="eastAsia"/>
            <w:lang w:eastAsia="zh-CN"/>
          </w:rPr>
          <w:t>(五)、间歇式空气中有机污染物自动分析仪项目背景</w:t>
        </w:r>
        <w:r>
          <w:tab/>
        </w:r>
        <w:r>
          <w:fldChar w:fldCharType="begin"/>
        </w:r>
        <w:r>
          <w:instrText xml:space="preserve"> PAGEREF _Toc1629 \h </w:instrText>
        </w:r>
        <w:r>
          <w:fldChar w:fldCharType="separate"/>
        </w:r>
        <w:r>
          <w:t>18</w:t>
        </w:r>
        <w:r>
          <w:fldChar w:fldCharType="end"/>
        </w:r>
      </w:hyperlink>
    </w:p>
    <w:p>
      <w:pPr>
        <w:pStyle w:val="TOC1"/>
        <w:tabs>
          <w:tab w:val="right" w:leader="dot" w:pos="8306"/>
        </w:tabs>
      </w:pPr>
      <w:hyperlink w:anchor="_Toc14811" w:history="1">
        <w:r>
          <w:rPr>
            <w:rFonts w:ascii="仿宋" w:eastAsia="仿宋" w:hAnsi="仿宋" w:cs="仿宋" w:hint="eastAsia"/>
            <w:lang w:eastAsia="zh-CN"/>
          </w:rPr>
          <w:t>五、间歇式空气中有机污染物自动分析仪项目土建工程</w:t>
        </w:r>
        <w:r>
          <w:tab/>
        </w:r>
        <w:r>
          <w:fldChar w:fldCharType="begin"/>
        </w:r>
        <w:r>
          <w:instrText xml:space="preserve"> PAGEREF _Toc14811 \h </w:instrText>
        </w:r>
        <w:r>
          <w:fldChar w:fldCharType="separate"/>
        </w:r>
        <w:r>
          <w:t>19</w:t>
        </w:r>
        <w:r>
          <w:fldChar w:fldCharType="end"/>
        </w:r>
      </w:hyperlink>
    </w:p>
    <w:p>
      <w:pPr>
        <w:pStyle w:val="TOC2"/>
        <w:tabs>
          <w:tab w:val="right" w:leader="dot" w:pos="8306"/>
        </w:tabs>
      </w:pPr>
      <w:hyperlink w:anchor="_Toc29730" w:history="1">
        <w:r>
          <w:rPr>
            <w:rFonts w:ascii="仿宋" w:eastAsia="仿宋" w:hAnsi="仿宋" w:cs="仿宋" w:hint="eastAsia"/>
            <w:lang w:eastAsia="zh-CN"/>
          </w:rPr>
          <w:t>(一)、建筑工程设计原则</w:t>
        </w:r>
        <w:r>
          <w:tab/>
        </w:r>
        <w:r>
          <w:fldChar w:fldCharType="begin"/>
        </w:r>
        <w:r>
          <w:instrText xml:space="preserve"> PAGEREF _Toc29730 \h </w:instrText>
        </w:r>
        <w:r>
          <w:fldChar w:fldCharType="separate"/>
        </w:r>
        <w:r>
          <w:t>19</w:t>
        </w:r>
        <w:r>
          <w:fldChar w:fldCharType="end"/>
        </w:r>
      </w:hyperlink>
    </w:p>
    <w:p>
      <w:pPr>
        <w:pStyle w:val="TOC2"/>
        <w:tabs>
          <w:tab w:val="right" w:leader="dot" w:pos="8306"/>
        </w:tabs>
      </w:pPr>
      <w:hyperlink w:anchor="_Toc2868" w:history="1">
        <w:r>
          <w:rPr>
            <w:rFonts w:ascii="仿宋" w:eastAsia="仿宋" w:hAnsi="仿宋" w:cs="仿宋" w:hint="eastAsia"/>
            <w:lang w:eastAsia="zh-CN"/>
          </w:rPr>
          <w:t>(二)、土建工程设计年限及安全等级</w:t>
        </w:r>
        <w:r>
          <w:tab/>
        </w:r>
        <w:r>
          <w:fldChar w:fldCharType="begin"/>
        </w:r>
        <w:r>
          <w:instrText xml:space="preserve"> PAGEREF _Toc2868 \h </w:instrText>
        </w:r>
        <w:r>
          <w:fldChar w:fldCharType="separate"/>
        </w:r>
        <w:r>
          <w:t>20</w:t>
        </w:r>
        <w:r>
          <w:fldChar w:fldCharType="end"/>
        </w:r>
      </w:hyperlink>
    </w:p>
    <w:p>
      <w:pPr>
        <w:pStyle w:val="TOC2"/>
        <w:tabs>
          <w:tab w:val="right" w:leader="dot" w:pos="8306"/>
        </w:tabs>
      </w:pPr>
      <w:hyperlink w:anchor="_Toc26556" w:history="1">
        <w:r>
          <w:rPr>
            <w:rFonts w:ascii="仿宋" w:eastAsia="仿宋" w:hAnsi="仿宋" w:cs="仿宋" w:hint="eastAsia"/>
            <w:lang w:eastAsia="zh-CN"/>
          </w:rPr>
          <w:t>(三)、建筑工程设计总体要求</w:t>
        </w:r>
        <w:r>
          <w:tab/>
        </w:r>
        <w:r>
          <w:fldChar w:fldCharType="begin"/>
        </w:r>
        <w:r>
          <w:instrText xml:space="preserve"> PAGEREF _Toc26556 \h </w:instrText>
        </w:r>
        <w:r>
          <w:fldChar w:fldCharType="separate"/>
        </w:r>
        <w:r>
          <w:t>21</w:t>
        </w:r>
        <w:r>
          <w:fldChar w:fldCharType="end"/>
        </w:r>
      </w:hyperlink>
    </w:p>
    <w:p>
      <w:pPr>
        <w:pStyle w:val="TOC2"/>
        <w:tabs>
          <w:tab w:val="right" w:leader="dot" w:pos="8306"/>
        </w:tabs>
      </w:pPr>
      <w:hyperlink w:anchor="_Toc21148" w:history="1">
        <w:r>
          <w:rPr>
            <w:rFonts w:ascii="仿宋" w:eastAsia="仿宋" w:hAnsi="仿宋" w:cs="仿宋" w:hint="eastAsia"/>
            <w:lang w:eastAsia="zh-CN"/>
          </w:rPr>
          <w:t>(四)、土建工程建设指标</w:t>
        </w:r>
        <w:r>
          <w:tab/>
        </w:r>
        <w:r>
          <w:fldChar w:fldCharType="begin"/>
        </w:r>
        <w:r>
          <w:instrText xml:space="preserve"> PAGEREF _Toc21148 \h </w:instrText>
        </w:r>
        <w:r>
          <w:fldChar w:fldCharType="separate"/>
        </w:r>
        <w:r>
          <w:t>22</w:t>
        </w:r>
        <w:r>
          <w:fldChar w:fldCharType="end"/>
        </w:r>
      </w:hyperlink>
    </w:p>
    <w:p>
      <w:pPr>
        <w:pStyle w:val="TOC1"/>
        <w:tabs>
          <w:tab w:val="right" w:leader="dot" w:pos="8306"/>
        </w:tabs>
      </w:pPr>
      <w:hyperlink w:anchor="_Toc8069" w:history="1">
        <w:r>
          <w:rPr>
            <w:rFonts w:ascii="仿宋" w:eastAsia="仿宋" w:hAnsi="仿宋" w:cs="仿宋" w:hint="eastAsia"/>
            <w:lang w:eastAsia="zh-CN"/>
          </w:rPr>
          <w:t>六、间歇式空气中有机污染物自动分析仪项目危机管理</w:t>
        </w:r>
        <w:r>
          <w:tab/>
        </w:r>
        <w:r>
          <w:fldChar w:fldCharType="begin"/>
        </w:r>
        <w:r>
          <w:instrText xml:space="preserve"> PAGEREF _Toc8069 \h </w:instrText>
        </w:r>
        <w:r>
          <w:fldChar w:fldCharType="separate"/>
        </w:r>
        <w:r>
          <w:t>22</w:t>
        </w:r>
        <w:r>
          <w:fldChar w:fldCharType="end"/>
        </w:r>
      </w:hyperlink>
    </w:p>
    <w:p>
      <w:pPr>
        <w:pStyle w:val="TOC2"/>
        <w:tabs>
          <w:tab w:val="right" w:leader="dot" w:pos="8306"/>
        </w:tabs>
      </w:pPr>
      <w:hyperlink w:anchor="_Toc9051" w:history="1">
        <w:r>
          <w:rPr>
            <w:rFonts w:ascii="仿宋" w:eastAsia="仿宋" w:hAnsi="仿宋" w:cs="仿宋" w:hint="eastAsia"/>
            <w:lang w:eastAsia="zh-CN"/>
          </w:rPr>
          <w:t>(一)、危机预警与识别</w:t>
        </w:r>
        <w:r>
          <w:tab/>
        </w:r>
        <w:r>
          <w:fldChar w:fldCharType="begin"/>
        </w:r>
        <w:r>
          <w:instrText xml:space="preserve"> PAGEREF _Toc9051 \h </w:instrText>
        </w:r>
        <w:r>
          <w:fldChar w:fldCharType="separate"/>
        </w:r>
        <w:r>
          <w:t>22</w:t>
        </w:r>
        <w:r>
          <w:fldChar w:fldCharType="end"/>
        </w:r>
      </w:hyperlink>
    </w:p>
    <w:p>
      <w:pPr>
        <w:pStyle w:val="TOC2"/>
        <w:tabs>
          <w:tab w:val="right" w:leader="dot" w:pos="8306"/>
        </w:tabs>
      </w:pPr>
      <w:hyperlink w:anchor="_Toc24220" w:history="1">
        <w:r>
          <w:rPr>
            <w:rFonts w:ascii="仿宋" w:eastAsia="仿宋" w:hAnsi="仿宋" w:cs="仿宋" w:hint="eastAsia"/>
            <w:lang w:eastAsia="zh-CN"/>
          </w:rPr>
          <w:t>(二)、危机应对与恢复</w:t>
        </w:r>
        <w:r>
          <w:tab/>
        </w:r>
        <w:r>
          <w:fldChar w:fldCharType="begin"/>
        </w:r>
        <w:r>
          <w:instrText xml:space="preserve"> PAGEREF _Toc24220 \h </w:instrText>
        </w:r>
        <w:r>
          <w:fldChar w:fldCharType="separate"/>
        </w:r>
        <w:r>
          <w:t>24</w:t>
        </w:r>
        <w:r>
          <w:fldChar w:fldCharType="end"/>
        </w:r>
      </w:hyperlink>
    </w:p>
    <w:p>
      <w:pPr>
        <w:pStyle w:val="TOC1"/>
        <w:tabs>
          <w:tab w:val="right" w:leader="dot" w:pos="8306"/>
        </w:tabs>
      </w:pPr>
      <w:hyperlink w:anchor="_Toc1343" w:history="1">
        <w:r>
          <w:rPr>
            <w:rFonts w:ascii="仿宋" w:eastAsia="仿宋" w:hAnsi="仿宋" w:cs="仿宋" w:hint="eastAsia"/>
            <w:lang w:eastAsia="zh-CN"/>
          </w:rPr>
          <w:t>七、间歇式空气中有机污染物自动分析仪项目人力资源培养与发展</w:t>
        </w:r>
        <w:r>
          <w:tab/>
        </w:r>
        <w:r>
          <w:fldChar w:fldCharType="begin"/>
        </w:r>
        <w:r>
          <w:instrText xml:space="preserve"> PAGEREF _Toc1343 \h </w:instrText>
        </w:r>
        <w:r>
          <w:fldChar w:fldCharType="separate"/>
        </w:r>
        <w:r>
          <w:t>25</w:t>
        </w:r>
        <w:r>
          <w:fldChar w:fldCharType="end"/>
        </w:r>
      </w:hyperlink>
    </w:p>
    <w:p>
      <w:pPr>
        <w:pStyle w:val="TOC2"/>
        <w:tabs>
          <w:tab w:val="right" w:leader="dot" w:pos="8306"/>
        </w:tabs>
      </w:pPr>
      <w:hyperlink w:anchor="_Toc16917" w:history="1">
        <w:r>
          <w:rPr>
            <w:rFonts w:ascii="仿宋" w:eastAsia="仿宋" w:hAnsi="仿宋" w:cs="仿宋" w:hint="eastAsia"/>
            <w:lang w:eastAsia="zh-CN"/>
          </w:rPr>
          <w:t>(一)、人才需求与规划</w:t>
        </w:r>
        <w:r>
          <w:tab/>
        </w:r>
        <w:r>
          <w:fldChar w:fldCharType="begin"/>
        </w:r>
        <w:r>
          <w:instrText xml:space="preserve"> PAGEREF _Toc16917 \h </w:instrText>
        </w:r>
        <w:r>
          <w:fldChar w:fldCharType="separate"/>
        </w:r>
        <w:r>
          <w:t>25</w:t>
        </w:r>
        <w:r>
          <w:fldChar w:fldCharType="end"/>
        </w:r>
      </w:hyperlink>
    </w:p>
    <w:p>
      <w:pPr>
        <w:pStyle w:val="TOC2"/>
        <w:tabs>
          <w:tab w:val="right" w:leader="dot" w:pos="8306"/>
        </w:tabs>
      </w:pPr>
      <w:hyperlink w:anchor="_Toc2949" w:history="1">
        <w:r>
          <w:rPr>
            <w:rFonts w:ascii="仿宋" w:eastAsia="仿宋" w:hAnsi="仿宋" w:cs="仿宋" w:hint="eastAsia"/>
            <w:lang w:eastAsia="zh-CN"/>
          </w:rPr>
          <w:t>(二)、培训与发展计划</w:t>
        </w:r>
        <w:r>
          <w:tab/>
        </w:r>
        <w:r>
          <w:fldChar w:fldCharType="begin"/>
        </w:r>
        <w:r>
          <w:instrText xml:space="preserve"> PAGEREF _Toc2949 \h </w:instrText>
        </w:r>
        <w:r>
          <w:fldChar w:fldCharType="separate"/>
        </w:r>
        <w:r>
          <w:t>26</w:t>
        </w:r>
        <w:r>
          <w:fldChar w:fldCharType="end"/>
        </w:r>
      </w:hyperlink>
    </w:p>
    <w:p>
      <w:pPr>
        <w:pStyle w:val="TOC1"/>
        <w:tabs>
          <w:tab w:val="right" w:leader="dot" w:pos="8306"/>
        </w:tabs>
      </w:pPr>
      <w:hyperlink w:anchor="_Toc14540" w:history="1">
        <w:r>
          <w:rPr>
            <w:rFonts w:ascii="仿宋" w:eastAsia="仿宋" w:hAnsi="仿宋" w:cs="仿宋" w:hint="eastAsia"/>
            <w:lang w:eastAsia="zh-CN"/>
          </w:rPr>
          <w:t>八、间歇式空气中有机污染物自动分析仪项目财务管理</w:t>
        </w:r>
        <w:r>
          <w:tab/>
        </w:r>
        <w:r>
          <w:fldChar w:fldCharType="begin"/>
        </w:r>
        <w:r>
          <w:instrText xml:space="preserve"> PAGEREF _Toc14540 \h </w:instrText>
        </w:r>
        <w:r>
          <w:fldChar w:fldCharType="separate"/>
        </w:r>
        <w:r>
          <w:t>27</w:t>
        </w:r>
        <w:r>
          <w:fldChar w:fldCharType="end"/>
        </w:r>
      </w:hyperlink>
    </w:p>
    <w:p>
      <w:pPr>
        <w:pStyle w:val="TOC2"/>
        <w:tabs>
          <w:tab w:val="right" w:leader="dot" w:pos="8306"/>
        </w:tabs>
      </w:pPr>
      <w:hyperlink w:anchor="_Toc14310" w:history="1">
        <w:r>
          <w:rPr>
            <w:rFonts w:ascii="仿宋" w:eastAsia="仿宋" w:hAnsi="仿宋" w:cs="仿宋" w:hint="eastAsia"/>
            <w:lang w:eastAsia="zh-CN"/>
          </w:rPr>
          <w:t>(一)、资金需求大</w:t>
        </w:r>
        <w:r>
          <w:tab/>
        </w:r>
        <w:r>
          <w:fldChar w:fldCharType="begin"/>
        </w:r>
        <w:r>
          <w:instrText xml:space="preserve"> PAGEREF _Toc14310 \h </w:instrText>
        </w:r>
        <w:r>
          <w:fldChar w:fldCharType="separate"/>
        </w:r>
        <w:r>
          <w:t>27</w:t>
        </w:r>
        <w:r>
          <w:fldChar w:fldCharType="end"/>
        </w:r>
      </w:hyperlink>
    </w:p>
    <w:p>
      <w:pPr>
        <w:pStyle w:val="TOC2"/>
        <w:tabs>
          <w:tab w:val="right" w:leader="dot" w:pos="8306"/>
        </w:tabs>
      </w:pPr>
      <w:hyperlink w:anchor="_Toc31416" w:history="1">
        <w:r>
          <w:rPr>
            <w:rFonts w:ascii="仿宋" w:eastAsia="仿宋" w:hAnsi="仿宋" w:cs="仿宋" w:hint="eastAsia"/>
            <w:lang w:eastAsia="zh-CN"/>
          </w:rPr>
          <w:t>(二)、研发周期长</w:t>
        </w:r>
        <w:r>
          <w:tab/>
        </w:r>
        <w:r>
          <w:fldChar w:fldCharType="begin"/>
        </w:r>
        <w:r>
          <w:instrText xml:space="preserve"> PAGEREF _Toc31416 \h </w:instrText>
        </w:r>
        <w:r>
          <w:fldChar w:fldCharType="separate"/>
        </w:r>
        <w:r>
          <w:t>28</w:t>
        </w:r>
        <w:r>
          <w:fldChar w:fldCharType="end"/>
        </w:r>
      </w:hyperlink>
    </w:p>
    <w:p>
      <w:pPr>
        <w:pStyle w:val="TOC2"/>
        <w:tabs>
          <w:tab w:val="right" w:leader="dot" w:pos="8306"/>
        </w:tabs>
      </w:pPr>
      <w:hyperlink w:anchor="_Toc13078" w:history="1">
        <w:r>
          <w:rPr>
            <w:rFonts w:ascii="仿宋" w:eastAsia="仿宋" w:hAnsi="仿宋" w:cs="仿宋" w:hint="eastAsia"/>
            <w:lang w:eastAsia="zh-CN"/>
          </w:rPr>
          <w:t>(三)、市场风险大</w:t>
        </w:r>
        <w:r>
          <w:tab/>
        </w:r>
        <w:r>
          <w:fldChar w:fldCharType="begin"/>
        </w:r>
        <w:r>
          <w:instrText xml:space="preserve"> PAGEREF _Toc13078 \h </w:instrText>
        </w:r>
        <w:r>
          <w:fldChar w:fldCharType="separate"/>
        </w:r>
        <w:r>
          <w:t>29</w:t>
        </w:r>
        <w:r>
          <w:fldChar w:fldCharType="end"/>
        </w:r>
      </w:hyperlink>
    </w:p>
    <w:p>
      <w:pPr>
        <w:pStyle w:val="TOC2"/>
        <w:tabs>
          <w:tab w:val="right" w:leader="dot" w:pos="8306"/>
        </w:tabs>
      </w:pPr>
      <w:hyperlink w:anchor="_Toc1006" w:history="1">
        <w:r>
          <w:rPr>
            <w:rFonts w:ascii="仿宋" w:eastAsia="仿宋" w:hAnsi="仿宋" w:cs="仿宋" w:hint="eastAsia"/>
            <w:lang w:eastAsia="zh-CN"/>
          </w:rPr>
          <w:t>(四)、利润率高</w:t>
        </w:r>
        <w:r>
          <w:tab/>
        </w:r>
        <w:r>
          <w:fldChar w:fldCharType="begin"/>
        </w:r>
        <w:r>
          <w:instrText xml:space="preserve"> PAGEREF _Toc1006 \h </w:instrText>
        </w:r>
        <w:r>
          <w:fldChar w:fldCharType="separate"/>
        </w:r>
        <w:r>
          <w:t>32</w:t>
        </w:r>
        <w:r>
          <w:fldChar w:fldCharType="end"/>
        </w:r>
      </w:hyperlink>
    </w:p>
    <w:p>
      <w:pPr>
        <w:pStyle w:val="TOC1"/>
        <w:tabs>
          <w:tab w:val="right" w:leader="dot" w:pos="8306"/>
        </w:tabs>
      </w:pPr>
      <w:hyperlink w:anchor="_Toc28220" w:history="1">
        <w:r>
          <w:rPr>
            <w:rFonts w:ascii="仿宋" w:eastAsia="仿宋" w:hAnsi="仿宋" w:cs="仿宋" w:hint="eastAsia"/>
            <w:lang w:eastAsia="zh-CN"/>
          </w:rPr>
          <w:t>九、间歇式空气中有机污染物自动分析仪项目环境影响分析</w:t>
        </w:r>
        <w:r>
          <w:tab/>
        </w:r>
        <w:r>
          <w:fldChar w:fldCharType="begin"/>
        </w:r>
        <w:r>
          <w:instrText xml:space="preserve"> PAGEREF _Toc28220 \h </w:instrText>
        </w:r>
        <w:r>
          <w:fldChar w:fldCharType="separate"/>
        </w:r>
        <w:r>
          <w:t>35</w:t>
        </w:r>
        <w:r>
          <w:fldChar w:fldCharType="end"/>
        </w:r>
      </w:hyperlink>
    </w:p>
    <w:p>
      <w:pPr>
        <w:pStyle w:val="TOC2"/>
        <w:tabs>
          <w:tab w:val="right" w:leader="dot" w:pos="8306"/>
        </w:tabs>
      </w:pPr>
      <w:hyperlink w:anchor="_Toc30909" w:history="1">
        <w:r>
          <w:rPr>
            <w:rFonts w:ascii="仿宋" w:eastAsia="仿宋" w:hAnsi="仿宋" w:cs="仿宋" w:hint="eastAsia"/>
            <w:lang w:eastAsia="zh-CN"/>
          </w:rPr>
          <w:t>(一)、建设区域环境质量现状</w:t>
        </w:r>
        <w:r>
          <w:tab/>
        </w:r>
        <w:r>
          <w:fldChar w:fldCharType="begin"/>
        </w:r>
        <w:r>
          <w:instrText xml:space="preserve"> PAGEREF _Toc30909 \h </w:instrText>
        </w:r>
        <w:r>
          <w:fldChar w:fldCharType="separate"/>
        </w:r>
        <w:r>
          <w:t>35</w:t>
        </w:r>
        <w:r>
          <w:fldChar w:fldCharType="end"/>
        </w:r>
      </w:hyperlink>
    </w:p>
    <w:p>
      <w:pPr>
        <w:pStyle w:val="TOC2"/>
        <w:tabs>
          <w:tab w:val="right" w:leader="dot" w:pos="8306"/>
        </w:tabs>
      </w:pPr>
      <w:hyperlink w:anchor="_Toc7468" w:history="1">
        <w:r>
          <w:rPr>
            <w:rFonts w:ascii="仿宋" w:eastAsia="仿宋" w:hAnsi="仿宋" w:cs="仿宋" w:hint="eastAsia"/>
            <w:lang w:eastAsia="zh-CN"/>
          </w:rPr>
          <w:t>(二)、建设期环境保护</w:t>
        </w:r>
        <w:r>
          <w:tab/>
        </w:r>
        <w:r>
          <w:fldChar w:fldCharType="begin"/>
        </w:r>
        <w:r>
          <w:instrText xml:space="preserve"> PAGEREF _Toc7468 \h </w:instrText>
        </w:r>
        <w:r>
          <w:fldChar w:fldCharType="separate"/>
        </w:r>
        <w:r>
          <w:t>36</w:t>
        </w:r>
        <w:r>
          <w:fldChar w:fldCharType="end"/>
        </w:r>
      </w:hyperlink>
    </w:p>
    <w:p>
      <w:pPr>
        <w:pStyle w:val="TOC2"/>
        <w:tabs>
          <w:tab w:val="right" w:leader="dot" w:pos="8306"/>
        </w:tabs>
      </w:pPr>
      <w:hyperlink w:anchor="_Toc17276" w:history="1">
        <w:r>
          <w:rPr>
            <w:rFonts w:ascii="仿宋" w:eastAsia="仿宋" w:hAnsi="仿宋" w:cs="仿宋" w:hint="eastAsia"/>
            <w:lang w:eastAsia="zh-CN"/>
          </w:rPr>
          <w:t>(三)、运营期环境保护</w:t>
        </w:r>
        <w:r>
          <w:tab/>
        </w:r>
        <w:r>
          <w:fldChar w:fldCharType="begin"/>
        </w:r>
        <w:r>
          <w:instrText xml:space="preserve"> PAGEREF _Toc17276 \h </w:instrText>
        </w:r>
        <w:r>
          <w:fldChar w:fldCharType="separate"/>
        </w:r>
        <w:r>
          <w:t>38</w:t>
        </w:r>
        <w:r>
          <w:fldChar w:fldCharType="end"/>
        </w:r>
      </w:hyperlink>
    </w:p>
    <w:p>
      <w:pPr>
        <w:pStyle w:val="TOC2"/>
        <w:tabs>
          <w:tab w:val="right" w:leader="dot" w:pos="8306"/>
        </w:tabs>
      </w:pPr>
      <w:hyperlink w:anchor="_Toc14183" w:history="1">
        <w:r>
          <w:rPr>
            <w:rFonts w:ascii="仿宋" w:eastAsia="仿宋" w:hAnsi="仿宋" w:cs="仿宋" w:hint="eastAsia"/>
            <w:lang w:eastAsia="zh-CN"/>
          </w:rPr>
          <w:t>(四)、间歇式空气中有机污染物自动分析仪项目建设对区域经济的影响</w:t>
        </w:r>
        <w:r>
          <w:tab/>
        </w:r>
        <w:r>
          <w:fldChar w:fldCharType="begin"/>
        </w:r>
        <w:r>
          <w:instrText xml:space="preserve"> PAGEREF _Toc14183 \h </w:instrText>
        </w:r>
        <w:r>
          <w:fldChar w:fldCharType="separate"/>
        </w:r>
        <w:r>
          <w:t>39</w:t>
        </w:r>
        <w:r>
          <w:fldChar w:fldCharType="end"/>
        </w:r>
      </w:hyperlink>
    </w:p>
    <w:p>
      <w:pPr>
        <w:pStyle w:val="TOC2"/>
        <w:tabs>
          <w:tab w:val="right" w:leader="dot" w:pos="8306"/>
        </w:tabs>
      </w:pPr>
      <w:hyperlink w:anchor="_Toc519" w:history="1">
        <w:r>
          <w:rPr>
            <w:rFonts w:ascii="仿宋" w:eastAsia="仿宋" w:hAnsi="仿宋" w:cs="仿宋" w:hint="eastAsia"/>
            <w:lang w:eastAsia="zh-CN"/>
          </w:rPr>
          <w:t>(五)、废弃物处理</w:t>
        </w:r>
        <w:r>
          <w:tab/>
        </w:r>
        <w:r>
          <w:fldChar w:fldCharType="begin"/>
        </w:r>
        <w:r>
          <w:instrText xml:space="preserve"> PAGEREF _Toc519 \h </w:instrText>
        </w:r>
        <w:r>
          <w:fldChar w:fldCharType="separate"/>
        </w:r>
        <w:r>
          <w:t>41</w:t>
        </w:r>
        <w:r>
          <w:fldChar w:fldCharType="end"/>
        </w:r>
      </w:hyperlink>
    </w:p>
    <w:p>
      <w:pPr>
        <w:pStyle w:val="TOC2"/>
        <w:tabs>
          <w:tab w:val="right" w:leader="dot" w:pos="8306"/>
        </w:tabs>
      </w:pPr>
      <w:hyperlink w:anchor="_Toc24112" w:history="1">
        <w:r>
          <w:rPr>
            <w:rFonts w:ascii="仿宋" w:eastAsia="仿宋" w:hAnsi="仿宋" w:cs="仿宋" w:hint="eastAsia"/>
            <w:lang w:eastAsia="zh-CN"/>
          </w:rPr>
          <w:t>(六)、特殊环境影响分析</w:t>
        </w:r>
        <w:r>
          <w:tab/>
        </w:r>
        <w:r>
          <w:fldChar w:fldCharType="begin"/>
        </w:r>
        <w:r>
          <w:instrText xml:space="preserve"> PAGEREF _Toc24112 \h </w:instrText>
        </w:r>
        <w:r>
          <w:fldChar w:fldCharType="separate"/>
        </w:r>
        <w:r>
          <w:t>43</w:t>
        </w:r>
        <w:r>
          <w:fldChar w:fldCharType="end"/>
        </w:r>
      </w:hyperlink>
    </w:p>
    <w:p>
      <w:pPr>
        <w:pStyle w:val="TOC2"/>
        <w:tabs>
          <w:tab w:val="right" w:leader="dot" w:pos="8306"/>
        </w:tabs>
      </w:pPr>
      <w:hyperlink w:anchor="_Toc18440" w:history="1">
        <w:r>
          <w:rPr>
            <w:rFonts w:ascii="仿宋" w:eastAsia="仿宋" w:hAnsi="仿宋" w:cs="仿宋" w:hint="eastAsia"/>
            <w:lang w:eastAsia="zh-CN"/>
          </w:rPr>
          <w:t>(七)、清洁生产</w:t>
        </w:r>
        <w:r>
          <w:tab/>
        </w:r>
        <w:r>
          <w:fldChar w:fldCharType="begin"/>
        </w:r>
        <w:r>
          <w:instrText xml:space="preserve"> PAGEREF _Toc18440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92" w:history="1">
        <w:r>
          <w:rPr>
            <w:rFonts w:ascii="仿宋" w:eastAsia="仿宋" w:hAnsi="仿宋" w:cs="仿宋" w:hint="eastAsia"/>
            <w:lang w:eastAsia="zh-CN"/>
          </w:rPr>
          <w:t>(八)、环境保护综合评价</w:t>
        </w:r>
        <w:r>
          <w:tab/>
        </w:r>
        <w:r>
          <w:fldChar w:fldCharType="begin"/>
        </w:r>
        <w:r>
          <w:instrText xml:space="preserve"> PAGEREF _Toc14392 \h </w:instrText>
        </w:r>
        <w:r>
          <w:fldChar w:fldCharType="separate"/>
        </w:r>
        <w:r>
          <w:t>45</w:t>
        </w:r>
        <w:r>
          <w:fldChar w:fldCharType="end"/>
        </w:r>
      </w:hyperlink>
    </w:p>
    <w:p>
      <w:pPr>
        <w:pStyle w:val="TOC1"/>
        <w:tabs>
          <w:tab w:val="right" w:leader="dot" w:pos="8306"/>
        </w:tabs>
      </w:pPr>
      <w:hyperlink w:anchor="_Toc9326" w:history="1">
        <w:r>
          <w:rPr>
            <w:rFonts w:ascii="仿宋" w:eastAsia="仿宋" w:hAnsi="仿宋" w:cs="仿宋" w:hint="eastAsia"/>
            <w:lang w:eastAsia="zh-CN"/>
          </w:rPr>
          <w:t>十、间歇式空气中有机污染物自动分析仪项目人力资源管理</w:t>
        </w:r>
        <w:r>
          <w:tab/>
        </w:r>
        <w:r>
          <w:fldChar w:fldCharType="begin"/>
        </w:r>
        <w:r>
          <w:instrText xml:space="preserve"> PAGEREF _Toc9326 \h </w:instrText>
        </w:r>
        <w:r>
          <w:fldChar w:fldCharType="separate"/>
        </w:r>
        <w:r>
          <w:t>47</w:t>
        </w:r>
        <w:r>
          <w:fldChar w:fldCharType="end"/>
        </w:r>
      </w:hyperlink>
    </w:p>
    <w:p>
      <w:pPr>
        <w:pStyle w:val="TOC2"/>
        <w:tabs>
          <w:tab w:val="right" w:leader="dot" w:pos="8306"/>
        </w:tabs>
      </w:pPr>
      <w:hyperlink w:anchor="_Toc6059" w:history="1">
        <w:r>
          <w:rPr>
            <w:rFonts w:ascii="仿宋" w:eastAsia="仿宋" w:hAnsi="仿宋" w:cs="仿宋" w:hint="eastAsia"/>
            <w:lang w:eastAsia="zh-CN"/>
          </w:rPr>
          <w:t>(一)、建立健全的预算管理制度</w:t>
        </w:r>
        <w:r>
          <w:tab/>
        </w:r>
        <w:r>
          <w:fldChar w:fldCharType="begin"/>
        </w:r>
        <w:r>
          <w:instrText xml:space="preserve"> PAGEREF _Toc6059 \h </w:instrText>
        </w:r>
        <w:r>
          <w:fldChar w:fldCharType="separate"/>
        </w:r>
        <w:r>
          <w:t>47</w:t>
        </w:r>
        <w:r>
          <w:fldChar w:fldCharType="end"/>
        </w:r>
      </w:hyperlink>
    </w:p>
    <w:p>
      <w:pPr>
        <w:pStyle w:val="TOC2"/>
        <w:tabs>
          <w:tab w:val="right" w:leader="dot" w:pos="8306"/>
        </w:tabs>
      </w:pPr>
      <w:hyperlink w:anchor="_Toc3016" w:history="1">
        <w:r>
          <w:rPr>
            <w:rFonts w:ascii="仿宋" w:eastAsia="仿宋" w:hAnsi="仿宋" w:cs="仿宋" w:hint="eastAsia"/>
            <w:lang w:eastAsia="zh-CN"/>
          </w:rPr>
          <w:t>(二)、加强资金流动监控</w:t>
        </w:r>
        <w:r>
          <w:tab/>
        </w:r>
        <w:r>
          <w:fldChar w:fldCharType="begin"/>
        </w:r>
        <w:r>
          <w:instrText xml:space="preserve"> PAGEREF _Toc3016 \h </w:instrText>
        </w:r>
        <w:r>
          <w:fldChar w:fldCharType="separate"/>
        </w:r>
        <w:r>
          <w:t>49</w:t>
        </w:r>
        <w:r>
          <w:fldChar w:fldCharType="end"/>
        </w:r>
      </w:hyperlink>
    </w:p>
    <w:p>
      <w:pPr>
        <w:pStyle w:val="TOC2"/>
        <w:tabs>
          <w:tab w:val="right" w:leader="dot" w:pos="8306"/>
        </w:tabs>
      </w:pPr>
      <w:hyperlink w:anchor="_Toc9637" w:history="1">
        <w:r>
          <w:rPr>
            <w:rFonts w:ascii="仿宋" w:eastAsia="仿宋" w:hAnsi="仿宋" w:cs="仿宋" w:hint="eastAsia"/>
            <w:lang w:eastAsia="zh-CN"/>
          </w:rPr>
          <w:t>(三)、制定完善的风险控制机制</w:t>
        </w:r>
        <w:r>
          <w:tab/>
        </w:r>
        <w:r>
          <w:fldChar w:fldCharType="begin"/>
        </w:r>
        <w:r>
          <w:instrText xml:space="preserve"> PAGEREF _Toc9637 \h </w:instrText>
        </w:r>
        <w:r>
          <w:fldChar w:fldCharType="separate"/>
        </w:r>
        <w:r>
          <w:t>50</w:t>
        </w:r>
        <w:r>
          <w:fldChar w:fldCharType="end"/>
        </w:r>
      </w:hyperlink>
    </w:p>
    <w:p>
      <w:pPr>
        <w:pStyle w:val="TOC2"/>
        <w:tabs>
          <w:tab w:val="right" w:leader="dot" w:pos="8306"/>
        </w:tabs>
      </w:pPr>
      <w:hyperlink w:anchor="_Toc5730" w:history="1">
        <w:r>
          <w:rPr>
            <w:rFonts w:ascii="仿宋" w:eastAsia="仿宋" w:hAnsi="仿宋" w:cs="仿宋" w:hint="eastAsia"/>
            <w:lang w:eastAsia="zh-CN"/>
          </w:rPr>
          <w:t>(四)、优化成本管理</w:t>
        </w:r>
        <w:r>
          <w:tab/>
        </w:r>
        <w:r>
          <w:fldChar w:fldCharType="begin"/>
        </w:r>
        <w:r>
          <w:instrText xml:space="preserve"> PAGEREF _Toc5730 \h </w:instrText>
        </w:r>
        <w:r>
          <w:fldChar w:fldCharType="separate"/>
        </w:r>
        <w:r>
          <w:t>52</w:t>
        </w:r>
        <w:r>
          <w:fldChar w:fldCharType="end"/>
        </w:r>
      </w:hyperlink>
    </w:p>
    <w:p>
      <w:pPr>
        <w:pStyle w:val="TOC1"/>
        <w:tabs>
          <w:tab w:val="right" w:leader="dot" w:pos="8306"/>
        </w:tabs>
      </w:pPr>
      <w:hyperlink w:anchor="_Toc26203" w:history="1">
        <w:r>
          <w:rPr>
            <w:rFonts w:ascii="仿宋" w:eastAsia="仿宋" w:hAnsi="仿宋" w:cs="仿宋" w:hint="eastAsia"/>
            <w:lang w:eastAsia="zh-CN"/>
          </w:rPr>
          <w:t>十一、间歇式空气中有机污染物自动分析仪项目技术管理</w:t>
        </w:r>
        <w:r>
          <w:tab/>
        </w:r>
        <w:r>
          <w:fldChar w:fldCharType="begin"/>
        </w:r>
        <w:r>
          <w:instrText xml:space="preserve"> PAGEREF _Toc26203 \h </w:instrText>
        </w:r>
        <w:r>
          <w:fldChar w:fldCharType="separate"/>
        </w:r>
        <w:r>
          <w:t>53</w:t>
        </w:r>
        <w:r>
          <w:fldChar w:fldCharType="end"/>
        </w:r>
      </w:hyperlink>
    </w:p>
    <w:p>
      <w:pPr>
        <w:pStyle w:val="TOC2"/>
        <w:tabs>
          <w:tab w:val="right" w:leader="dot" w:pos="8306"/>
        </w:tabs>
      </w:pPr>
      <w:hyperlink w:anchor="_Toc14417" w:history="1">
        <w:r>
          <w:rPr>
            <w:rFonts w:ascii="仿宋" w:eastAsia="仿宋" w:hAnsi="仿宋" w:cs="仿宋" w:hint="eastAsia"/>
            <w:lang w:eastAsia="zh-CN"/>
          </w:rPr>
          <w:t>(一)、技术方案选用方向</w:t>
        </w:r>
        <w:r>
          <w:tab/>
        </w:r>
        <w:r>
          <w:fldChar w:fldCharType="begin"/>
        </w:r>
        <w:r>
          <w:instrText xml:space="preserve"> PAGEREF _Toc14417 \h </w:instrText>
        </w:r>
        <w:r>
          <w:fldChar w:fldCharType="separate"/>
        </w:r>
        <w:r>
          <w:t>53</w:t>
        </w:r>
        <w:r>
          <w:fldChar w:fldCharType="end"/>
        </w:r>
      </w:hyperlink>
    </w:p>
    <w:p>
      <w:pPr>
        <w:pStyle w:val="TOC2"/>
        <w:tabs>
          <w:tab w:val="right" w:leader="dot" w:pos="8306"/>
        </w:tabs>
      </w:pPr>
      <w:hyperlink w:anchor="_Toc17274" w:history="1">
        <w:r>
          <w:rPr>
            <w:rFonts w:ascii="仿宋" w:eastAsia="仿宋" w:hAnsi="仿宋" w:cs="仿宋" w:hint="eastAsia"/>
            <w:lang w:eastAsia="zh-CN"/>
          </w:rPr>
          <w:t>(二)、工艺技术方案选用原则</w:t>
        </w:r>
        <w:r>
          <w:tab/>
        </w:r>
        <w:r>
          <w:fldChar w:fldCharType="begin"/>
        </w:r>
        <w:r>
          <w:instrText xml:space="preserve"> PAGEREF _Toc17274 \h </w:instrText>
        </w:r>
        <w:r>
          <w:fldChar w:fldCharType="separate"/>
        </w:r>
        <w:r>
          <w:t>55</w:t>
        </w:r>
        <w:r>
          <w:fldChar w:fldCharType="end"/>
        </w:r>
      </w:hyperlink>
    </w:p>
    <w:p>
      <w:pPr>
        <w:pStyle w:val="TOC2"/>
        <w:tabs>
          <w:tab w:val="right" w:leader="dot" w:pos="8306"/>
        </w:tabs>
      </w:pPr>
      <w:hyperlink w:anchor="_Toc2769" w:history="1">
        <w:r>
          <w:rPr>
            <w:rFonts w:ascii="仿宋" w:eastAsia="仿宋" w:hAnsi="仿宋" w:cs="仿宋" w:hint="eastAsia"/>
            <w:lang w:eastAsia="zh-CN"/>
          </w:rPr>
          <w:t>(三)、工艺技术方案要求</w:t>
        </w:r>
        <w:r>
          <w:tab/>
        </w:r>
        <w:r>
          <w:fldChar w:fldCharType="begin"/>
        </w:r>
        <w:r>
          <w:instrText xml:space="preserve"> PAGEREF _Toc2769 \h </w:instrText>
        </w:r>
        <w:r>
          <w:fldChar w:fldCharType="separate"/>
        </w:r>
        <w:r>
          <w:t>58</w:t>
        </w:r>
        <w:r>
          <w:fldChar w:fldCharType="end"/>
        </w:r>
      </w:hyperlink>
    </w:p>
    <w:p>
      <w:pPr>
        <w:pStyle w:val="TOC1"/>
        <w:tabs>
          <w:tab w:val="right" w:leader="dot" w:pos="8306"/>
        </w:tabs>
      </w:pPr>
      <w:hyperlink w:anchor="_Toc30343" w:history="1">
        <w:r>
          <w:rPr>
            <w:rFonts w:ascii="仿宋" w:eastAsia="仿宋" w:hAnsi="仿宋" w:cs="仿宋" w:hint="eastAsia"/>
            <w:lang w:eastAsia="zh-CN"/>
          </w:rPr>
          <w:t>十二、间歇式空气中有机污染物自动分析仪项目投资规划</w:t>
        </w:r>
        <w:r>
          <w:tab/>
        </w:r>
        <w:r>
          <w:fldChar w:fldCharType="begin"/>
        </w:r>
        <w:r>
          <w:instrText xml:space="preserve"> PAGEREF _Toc30343 \h </w:instrText>
        </w:r>
        <w:r>
          <w:fldChar w:fldCharType="separate"/>
        </w:r>
        <w:r>
          <w:t>60</w:t>
        </w:r>
        <w:r>
          <w:fldChar w:fldCharType="end"/>
        </w:r>
      </w:hyperlink>
    </w:p>
    <w:p>
      <w:pPr>
        <w:pStyle w:val="TOC2"/>
        <w:tabs>
          <w:tab w:val="right" w:leader="dot" w:pos="8306"/>
        </w:tabs>
      </w:pPr>
      <w:hyperlink w:anchor="_Toc14755" w:history="1">
        <w:r>
          <w:rPr>
            <w:rFonts w:ascii="仿宋" w:eastAsia="仿宋" w:hAnsi="仿宋" w:cs="仿宋" w:hint="eastAsia"/>
            <w:lang w:eastAsia="zh-CN"/>
          </w:rPr>
          <w:t>(一)、间歇式空气中有机污染物自动分析仪项目总投资估算</w:t>
        </w:r>
        <w:r>
          <w:tab/>
        </w:r>
        <w:r>
          <w:fldChar w:fldCharType="begin"/>
        </w:r>
        <w:r>
          <w:instrText xml:space="preserve"> PAGEREF _Toc14755 \h </w:instrText>
        </w:r>
        <w:r>
          <w:fldChar w:fldCharType="separate"/>
        </w:r>
        <w:r>
          <w:t>60</w:t>
        </w:r>
        <w:r>
          <w:fldChar w:fldCharType="end"/>
        </w:r>
      </w:hyperlink>
    </w:p>
    <w:p>
      <w:pPr>
        <w:pStyle w:val="TOC2"/>
        <w:tabs>
          <w:tab w:val="right" w:leader="dot" w:pos="8306"/>
        </w:tabs>
      </w:pPr>
      <w:hyperlink w:anchor="_Toc15179" w:history="1">
        <w:r>
          <w:rPr>
            <w:rFonts w:ascii="仿宋" w:eastAsia="仿宋" w:hAnsi="仿宋" w:cs="仿宋" w:hint="eastAsia"/>
            <w:lang w:eastAsia="zh-CN"/>
          </w:rPr>
          <w:t>(二)、资金筹措</w:t>
        </w:r>
        <w:r>
          <w:tab/>
        </w:r>
        <w:r>
          <w:fldChar w:fldCharType="begin"/>
        </w:r>
        <w:r>
          <w:instrText xml:space="preserve"> PAGEREF _Toc15179 \h </w:instrText>
        </w:r>
        <w:r>
          <w:fldChar w:fldCharType="separate"/>
        </w:r>
        <w:r>
          <w:t>61</w:t>
        </w:r>
        <w:r>
          <w:fldChar w:fldCharType="end"/>
        </w:r>
      </w:hyperlink>
    </w:p>
    <w:p>
      <w:pPr>
        <w:pStyle w:val="TOC1"/>
        <w:tabs>
          <w:tab w:val="right" w:leader="dot" w:pos="8306"/>
        </w:tabs>
      </w:pPr>
      <w:hyperlink w:anchor="_Toc31819" w:history="1">
        <w:r>
          <w:rPr>
            <w:rFonts w:ascii="仿宋" w:eastAsia="仿宋" w:hAnsi="仿宋" w:cs="仿宋" w:hint="eastAsia"/>
            <w:lang w:eastAsia="zh-CN"/>
          </w:rPr>
          <w:t>十三、间歇式空气中有机污染物自动分析仪项目工程方案分析</w:t>
        </w:r>
        <w:r>
          <w:tab/>
        </w:r>
        <w:r>
          <w:fldChar w:fldCharType="begin"/>
        </w:r>
        <w:r>
          <w:instrText xml:space="preserve"> PAGEREF _Toc31819 \h </w:instrText>
        </w:r>
        <w:r>
          <w:fldChar w:fldCharType="separate"/>
        </w:r>
        <w:r>
          <w:t>62</w:t>
        </w:r>
        <w:r>
          <w:fldChar w:fldCharType="end"/>
        </w:r>
      </w:hyperlink>
    </w:p>
    <w:p>
      <w:pPr>
        <w:pStyle w:val="TOC2"/>
        <w:tabs>
          <w:tab w:val="right" w:leader="dot" w:pos="8306"/>
        </w:tabs>
      </w:pPr>
      <w:hyperlink w:anchor="_Toc12943" w:history="1">
        <w:r>
          <w:rPr>
            <w:rFonts w:ascii="仿宋" w:eastAsia="仿宋" w:hAnsi="仿宋" w:cs="仿宋" w:hint="eastAsia"/>
            <w:lang w:eastAsia="zh-CN"/>
          </w:rPr>
          <w:t>(一)、建筑工程设计原则</w:t>
        </w:r>
        <w:r>
          <w:tab/>
        </w:r>
        <w:r>
          <w:fldChar w:fldCharType="begin"/>
        </w:r>
        <w:r>
          <w:instrText xml:space="preserve"> PAGEREF _Toc12943 \h </w:instrText>
        </w:r>
        <w:r>
          <w:fldChar w:fldCharType="separate"/>
        </w:r>
        <w:r>
          <w:t>62</w:t>
        </w:r>
        <w:r>
          <w:fldChar w:fldCharType="end"/>
        </w:r>
      </w:hyperlink>
    </w:p>
    <w:p>
      <w:pPr>
        <w:pStyle w:val="TOC2"/>
        <w:tabs>
          <w:tab w:val="right" w:leader="dot" w:pos="8306"/>
        </w:tabs>
      </w:pPr>
      <w:hyperlink w:anchor="_Toc614" w:history="1">
        <w:r>
          <w:rPr>
            <w:rFonts w:ascii="仿宋" w:eastAsia="仿宋" w:hAnsi="仿宋" w:cs="仿宋" w:hint="eastAsia"/>
            <w:lang w:eastAsia="zh-CN"/>
          </w:rPr>
          <w:t>(二)、土建工程建设指标</w:t>
        </w:r>
        <w:r>
          <w:tab/>
        </w:r>
        <w:r>
          <w:fldChar w:fldCharType="begin"/>
        </w:r>
        <w:r>
          <w:instrText xml:space="preserve"> PAGEREF _Toc614 \h </w:instrText>
        </w:r>
        <w:r>
          <w:fldChar w:fldCharType="separate"/>
        </w:r>
        <w:r>
          <w:t>66</w:t>
        </w:r>
        <w:r>
          <w:fldChar w:fldCharType="end"/>
        </w:r>
      </w:hyperlink>
    </w:p>
    <w:p>
      <w:pPr>
        <w:pStyle w:val="TOC1"/>
        <w:tabs>
          <w:tab w:val="right" w:leader="dot" w:pos="8306"/>
        </w:tabs>
      </w:pPr>
      <w:hyperlink w:anchor="_Toc24493" w:history="1">
        <w:r>
          <w:rPr>
            <w:rFonts w:ascii="仿宋" w:eastAsia="仿宋" w:hAnsi="仿宋" w:cs="仿宋" w:hint="eastAsia"/>
            <w:lang w:eastAsia="zh-CN"/>
          </w:rPr>
          <w:t>十四、利益相关者分析与沟通计划</w:t>
        </w:r>
        <w:r>
          <w:tab/>
        </w:r>
        <w:r>
          <w:fldChar w:fldCharType="begin"/>
        </w:r>
        <w:r>
          <w:instrText xml:space="preserve"> PAGEREF _Toc24493 \h </w:instrText>
        </w:r>
        <w:r>
          <w:fldChar w:fldCharType="separate"/>
        </w:r>
        <w:r>
          <w:t>68</w:t>
        </w:r>
        <w:r>
          <w:fldChar w:fldCharType="end"/>
        </w:r>
      </w:hyperlink>
    </w:p>
    <w:p>
      <w:pPr>
        <w:pStyle w:val="TOC2"/>
        <w:tabs>
          <w:tab w:val="right" w:leader="dot" w:pos="8306"/>
        </w:tabs>
      </w:pPr>
      <w:hyperlink w:anchor="_Toc13157" w:history="1">
        <w:r>
          <w:rPr>
            <w:rFonts w:ascii="仿宋" w:eastAsia="仿宋" w:hAnsi="仿宋" w:cs="仿宋" w:hint="eastAsia"/>
            <w:lang w:eastAsia="zh-CN"/>
          </w:rPr>
          <w:t>(一)、利益相关者分析</w:t>
        </w:r>
        <w:r>
          <w:tab/>
        </w:r>
        <w:r>
          <w:fldChar w:fldCharType="begin"/>
        </w:r>
        <w:r>
          <w:instrText xml:space="preserve"> PAGEREF _Toc13157 \h </w:instrText>
        </w:r>
        <w:r>
          <w:fldChar w:fldCharType="separate"/>
        </w:r>
        <w:r>
          <w:t>68</w:t>
        </w:r>
        <w:r>
          <w:fldChar w:fldCharType="end"/>
        </w:r>
      </w:hyperlink>
    </w:p>
    <w:p>
      <w:pPr>
        <w:pStyle w:val="TOC2"/>
        <w:tabs>
          <w:tab w:val="right" w:leader="dot" w:pos="8306"/>
        </w:tabs>
      </w:pPr>
      <w:hyperlink w:anchor="_Toc16327" w:history="1">
        <w:r>
          <w:rPr>
            <w:rFonts w:ascii="仿宋" w:eastAsia="仿宋" w:hAnsi="仿宋" w:cs="仿宋" w:hint="eastAsia"/>
            <w:lang w:eastAsia="zh-CN"/>
          </w:rPr>
          <w:t>(二)、沟通计划</w:t>
        </w:r>
        <w:r>
          <w:tab/>
        </w:r>
        <w:r>
          <w:fldChar w:fldCharType="begin"/>
        </w:r>
        <w:r>
          <w:instrText xml:space="preserve"> PAGEREF _Toc16327 \h </w:instrText>
        </w:r>
        <w:r>
          <w:fldChar w:fldCharType="separate"/>
        </w:r>
        <w:r>
          <w:t>69</w:t>
        </w:r>
        <w:r>
          <w:fldChar w:fldCharType="end"/>
        </w:r>
      </w:hyperlink>
    </w:p>
    <w:p>
      <w:pPr>
        <w:pStyle w:val="TOC1"/>
        <w:tabs>
          <w:tab w:val="right" w:leader="dot" w:pos="8306"/>
        </w:tabs>
      </w:pPr>
      <w:hyperlink w:anchor="_Toc25971" w:history="1">
        <w:r>
          <w:rPr>
            <w:rFonts w:ascii="仿宋" w:eastAsia="仿宋" w:hAnsi="仿宋" w:cs="仿宋" w:hint="eastAsia"/>
            <w:lang w:eastAsia="zh-CN"/>
          </w:rPr>
          <w:t>十五、间歇式空气中有机污染物自动分析仪项目治理与监督</w:t>
        </w:r>
        <w:r>
          <w:tab/>
        </w:r>
        <w:r>
          <w:fldChar w:fldCharType="begin"/>
        </w:r>
        <w:r>
          <w:instrText xml:space="preserve"> PAGEREF _Toc25971 \h </w:instrText>
        </w:r>
        <w:r>
          <w:fldChar w:fldCharType="separate"/>
        </w:r>
        <w:r>
          <w:t>70</w:t>
        </w:r>
        <w:r>
          <w:fldChar w:fldCharType="end"/>
        </w:r>
      </w:hyperlink>
    </w:p>
    <w:p>
      <w:pPr>
        <w:pStyle w:val="TOC2"/>
        <w:tabs>
          <w:tab w:val="right" w:leader="dot" w:pos="8306"/>
        </w:tabs>
      </w:pPr>
      <w:hyperlink w:anchor="_Toc12198" w:history="1">
        <w:r>
          <w:rPr>
            <w:rFonts w:ascii="仿宋" w:eastAsia="仿宋" w:hAnsi="仿宋" w:cs="仿宋" w:hint="eastAsia"/>
            <w:lang w:eastAsia="zh-CN"/>
          </w:rPr>
          <w:t>(一)、间歇式空气中有机污染物自动分析仪项目治理结构</w:t>
        </w:r>
        <w:r>
          <w:tab/>
        </w:r>
        <w:r>
          <w:fldChar w:fldCharType="begin"/>
        </w:r>
        <w:r>
          <w:instrText xml:space="preserve"> PAGEREF _Toc12198 \h </w:instrText>
        </w:r>
        <w:r>
          <w:fldChar w:fldCharType="separate"/>
        </w:r>
        <w:r>
          <w:t>70</w:t>
        </w:r>
        <w:r>
          <w:fldChar w:fldCharType="end"/>
        </w:r>
      </w:hyperlink>
    </w:p>
    <w:p>
      <w:pPr>
        <w:pStyle w:val="TOC2"/>
        <w:tabs>
          <w:tab w:val="right" w:leader="dot" w:pos="8306"/>
        </w:tabs>
      </w:pPr>
      <w:hyperlink w:anchor="_Toc3163" w:history="1">
        <w:r>
          <w:rPr>
            <w:rFonts w:ascii="仿宋" w:eastAsia="仿宋" w:hAnsi="仿宋" w:cs="仿宋" w:hint="eastAsia"/>
            <w:lang w:eastAsia="zh-CN"/>
          </w:rPr>
          <w:t>(二)、监督与审计</w:t>
        </w:r>
        <w:r>
          <w:tab/>
        </w:r>
        <w:r>
          <w:fldChar w:fldCharType="begin"/>
        </w:r>
        <w:r>
          <w:instrText xml:space="preserve"> PAGEREF _Toc3163 \h </w:instrText>
        </w:r>
        <w:r>
          <w:fldChar w:fldCharType="separate"/>
        </w:r>
        <w:r>
          <w:t>72</w:t>
        </w:r>
        <w:r>
          <w:fldChar w:fldCharType="end"/>
        </w:r>
      </w:hyperlink>
    </w:p>
    <w:p>
      <w:pPr>
        <w:pStyle w:val="TOC1"/>
        <w:tabs>
          <w:tab w:val="right" w:leader="dot" w:pos="8306"/>
        </w:tabs>
      </w:pPr>
      <w:hyperlink w:anchor="_Toc15749" w:history="1">
        <w:r>
          <w:rPr>
            <w:rFonts w:ascii="仿宋" w:eastAsia="仿宋" w:hAnsi="仿宋" w:cs="仿宋" w:hint="eastAsia"/>
            <w:lang w:eastAsia="zh-CN"/>
          </w:rPr>
          <w:t>十六、供应链管理</w:t>
        </w:r>
        <w:r>
          <w:tab/>
        </w:r>
        <w:r>
          <w:fldChar w:fldCharType="begin"/>
        </w:r>
        <w:r>
          <w:instrText xml:space="preserve"> PAGEREF _Toc15749 \h </w:instrText>
        </w:r>
        <w:r>
          <w:fldChar w:fldCharType="separate"/>
        </w:r>
        <w:r>
          <w:t>73</w:t>
        </w:r>
        <w:r>
          <w:fldChar w:fldCharType="end"/>
        </w:r>
      </w:hyperlink>
    </w:p>
    <w:p>
      <w:pPr>
        <w:pStyle w:val="TOC2"/>
        <w:tabs>
          <w:tab w:val="right" w:leader="dot" w:pos="8306"/>
        </w:tabs>
      </w:pPr>
      <w:hyperlink w:anchor="_Toc10390" w:history="1">
        <w:r>
          <w:rPr>
            <w:rFonts w:ascii="仿宋" w:eastAsia="仿宋" w:hAnsi="仿宋" w:cs="仿宋" w:hint="eastAsia"/>
            <w:lang w:eastAsia="zh-CN"/>
          </w:rPr>
          <w:t>(一)、供应链战略规划</w:t>
        </w:r>
        <w:r>
          <w:tab/>
        </w:r>
        <w:r>
          <w:fldChar w:fldCharType="begin"/>
        </w:r>
        <w:r>
          <w:instrText xml:space="preserve"> PAGEREF _Toc10390 \h </w:instrText>
        </w:r>
        <w:r>
          <w:fldChar w:fldCharType="separate"/>
        </w:r>
        <w:r>
          <w:t>73</w:t>
        </w:r>
        <w:r>
          <w:fldChar w:fldCharType="end"/>
        </w:r>
      </w:hyperlink>
    </w:p>
    <w:p>
      <w:pPr>
        <w:pStyle w:val="TOC2"/>
        <w:tabs>
          <w:tab w:val="right" w:leader="dot" w:pos="8306"/>
        </w:tabs>
      </w:pPr>
      <w:hyperlink w:anchor="_Toc11873" w:history="1">
        <w:r>
          <w:rPr>
            <w:rFonts w:ascii="仿宋" w:eastAsia="仿宋" w:hAnsi="仿宋" w:cs="仿宋" w:hint="eastAsia"/>
            <w:lang w:eastAsia="zh-CN"/>
          </w:rPr>
          <w:t>(二)、供应商选择与合作</w:t>
        </w:r>
        <w:r>
          <w:tab/>
        </w:r>
        <w:r>
          <w:fldChar w:fldCharType="begin"/>
        </w:r>
        <w:r>
          <w:instrText xml:space="preserve"> PAGEREF _Toc11873 \h </w:instrText>
        </w:r>
        <w:r>
          <w:fldChar w:fldCharType="separate"/>
        </w:r>
        <w:r>
          <w:t>75</w:t>
        </w:r>
        <w:r>
          <w:fldChar w:fldCharType="end"/>
        </w:r>
      </w:hyperlink>
    </w:p>
    <w:p>
      <w:pPr>
        <w:pStyle w:val="TOC2"/>
        <w:tabs>
          <w:tab w:val="right" w:leader="dot" w:pos="8306"/>
        </w:tabs>
      </w:pPr>
      <w:hyperlink w:anchor="_Toc16377" w:history="1">
        <w:r>
          <w:rPr>
            <w:rFonts w:ascii="仿宋" w:eastAsia="仿宋" w:hAnsi="仿宋" w:cs="仿宋" w:hint="eastAsia"/>
            <w:lang w:eastAsia="zh-CN"/>
          </w:rPr>
          <w:t>(三)、物流与库存管理</w:t>
        </w:r>
        <w:r>
          <w:tab/>
        </w:r>
        <w:r>
          <w:fldChar w:fldCharType="begin"/>
        </w:r>
        <w:r>
          <w:instrText xml:space="preserve"> PAGEREF _Toc16377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12"/>
      <w:r>
        <w:rPr>
          <w:rFonts w:ascii="仿宋" w:eastAsia="仿宋" w:hAnsi="仿宋" w:cs="仿宋" w:hint="eastAsia"/>
          <w:lang w:eastAsia="zh-CN"/>
        </w:rPr>
        <w:t>(一)、间歇式空气中有机污染物自动分析仪行业分析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行业一直以来都是市场的关注焦点。行业内的发展趋势、竞争态势以及潜在机会都对间歇式空气中有机污染物自动分析仪项目的推进产生深远的影响。通过深入研究行业的整体概貌，我们将更好地理解行业的核心特征，为间歇式空气中有机污染物自动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歇式空气中有机污染物自动分析仪行业，技术一直是推动创新和发展的关键因素。我们将对当前技术趋势进行详尽分析，包括但不限于人工智能、大数据应用、先进制造技术等。这有助于间歇式空气中有机污染物自动分析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间歇式空气中有机污染物自动分析仪项目成功的基础。我们将对主要竞争对手进行深入研究，包括其市场份额、产品特点、市场定位等。通过全面了解竞争对手的优势和劣势，间歇式空气中有机污染物自动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594"/>
      <w:r>
        <w:rPr>
          <w:rFonts w:ascii="仿宋" w:eastAsia="仿宋" w:hAnsi="仿宋" w:cs="仿宋" w:hint="eastAsia"/>
          <w:sz w:val="28"/>
          <w:lang w:eastAsia="zh-CN"/>
        </w:rPr>
        <w:t>(二)、间歇式空气中有机污染物自动分析仪市场分析预测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间歇式空气中有机污染物自动分析仪市场未来的增长趋势。这包括市场的整体规模、各细分领域的发展趋势等。间歇式空气中有机污染物自动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间歇式空气中有机污染物自动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间歇式空气中有机污染物自动分析仪项目实施过程中需要充分考虑的因素。我们将对市场风险进行全面评估，包括但不限于政策法规风险、市场竞争风险、技术变革风险等。通过对潜在风险的深入分析，间歇式空气中有机污染物自动分析仪项目可以制定相应的风险缓解策略，降低不确定性对间歇式空气中有机污染物自动分析仪项目的影响。</w:t>
      </w:r>
    </w:p>
    <w:p>
      <w:pPr>
        <w:pStyle w:val="Heading1"/>
        <w:ind w:firstLine="560" w:firstLineChars="200"/>
        <w:rPr>
          <w:rFonts w:ascii="仿宋" w:eastAsia="仿宋" w:hAnsi="仿宋" w:cs="仿宋" w:hint="eastAsia"/>
          <w:sz w:val="28"/>
          <w:lang w:eastAsia="zh-CN"/>
        </w:rPr>
      </w:pPr>
      <w:bookmarkStart w:id="5" w:name="_Toc315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02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技术管理特点体现在其创新导向。通过引入最先进的技术趋势和解决方案，间歇式空气中有机污染物自动分析仪项目致力于提升科技含量、提高质量和效率水平。这意味着我们将采用最新的工具和方法，确保间歇式空气中有机污染物自动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歇式空气中有机污染物自动分析仪项目技术管理的显著特征。通过整合不同领域的技术资源，我们实现了跨学科的协同工作。这有助于优化技术架构，提高整体效能。此外，整合性策略还促进了不同技术团队之间的紧密沟通和高效合作，确保间歇式空气中有机污染物自动分析仪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歇式空气中有机污染物自动分析仪项目所采用的技术。通过不断优化技术方案，间歇式空气中有机污染物自动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歇式空气中有机污染物自动分析仪项目团队将在间歇式空气中有机污染物自动分析仪项目初期识别可能的技术风险，并采取相应的预防和应对措施。通过建立健全的风险评估机制，间歇式空气中有机污染物自动分析仪项目能够在实施过程中及时发现并解决潜在的技术问题，保障间歇式空气中有机污染物自动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间歇式空气中有机污染物自动分析仪项目中，技术将成为间歇式空气中有机污染物自动分析仪项目成功的有力支持。这一深度剖析揭示了技术管理在间歇式空气中有机污染物自动分析仪项目实施中的关键作用，为间歇式空气中有机污染物自动分析仪项目的技术基础奠定了坚实的基础。</w:t>
      </w:r>
    </w:p>
    <w:p>
      <w:pPr>
        <w:pStyle w:val="Heading2"/>
        <w:ind w:firstLine="560" w:firstLineChars="200"/>
        <w:rPr>
          <w:rFonts w:ascii="仿宋" w:eastAsia="仿宋" w:hAnsi="仿宋" w:cs="仿宋" w:hint="eastAsia"/>
          <w:sz w:val="28"/>
          <w:lang w:eastAsia="zh-CN"/>
        </w:rPr>
      </w:pPr>
      <w:bookmarkStart w:id="7" w:name="_Toc26779"/>
      <w:r>
        <w:rPr>
          <w:rFonts w:ascii="仿宋" w:eastAsia="仿宋" w:hAnsi="仿宋" w:cs="仿宋" w:hint="eastAsia"/>
          <w:sz w:val="28"/>
          <w:lang w:eastAsia="zh-CN"/>
        </w:rPr>
        <w:t>(二)、间歇式空气中有机污染物自动分析仪项目工艺技术设计方案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歇式空气中有机污染物自动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间歇式空气中有机污染物自动分析仪项目将严格按照相关行业规范要求进行组织。通过有效控制产品质量，间歇式空气中有机污染物自动分析仪项目将致力于为顾客提供优质的间歇式空气中有机污染物自动分析仪项目产品和良好的服务。这体现了间歇式空气中有机污染物自动分析仪项目对于生产活动合规性和质量标准的高度重视，为间歇式空气中有机污染物自动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歇式空气中有机污染物自动分析仪项目注重生态效益和清洁生产原则。间歇式空气中有机污染物自动分析仪项目建设将紧密结合地方特色经济发展，与社会经济发展规划和区域环境保护规划方案相协调一致。通过与当地区域自然生态系统的结合，间歇式空气中有机污染物自动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间歇式空气中有机污染物自动分析仪项目产品具有多样化的客户需求和个性化的特点。因此，间歇式空气中有机污染物自动分析仪项目产品规格品种多样，且单批生产数量较小。为满足这一特点，间歇式空气中有机污染物自动分析仪项目承办单位将建设先进的柔性制造生产线。通过广泛应用柔性制造技术，间歇式空气中有机污染物自动分析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歇式空气中有机污染物自动分析仪项目采用的技术具有较高的技术含量和自动化水平，处于国内先进水平。这一技术选用不仅体现了对生产效率、质量和环境友好性的高标准要求，同时为间歇式空气中有机污染物自动分析仪项目的可持续发展奠定了坚实的基础。</w:t>
      </w:r>
    </w:p>
    <w:p>
      <w:pPr>
        <w:pStyle w:val="Heading2"/>
        <w:ind w:firstLine="560" w:firstLineChars="200"/>
        <w:rPr>
          <w:rFonts w:ascii="仿宋" w:eastAsia="仿宋" w:hAnsi="仿宋" w:cs="仿宋" w:hint="eastAsia"/>
          <w:sz w:val="28"/>
          <w:lang w:eastAsia="zh-CN"/>
        </w:rPr>
      </w:pPr>
      <w:bookmarkStart w:id="8" w:name="_Toc252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歇式空气中有机污染物自动分析仪项目的高效生产和技术实施，我们制定了一套精心设计的设备选型方案，以满足间歇式空气中有机污染物自动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间歇式空气中有机污染物自动分析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间歇式空气中有机污染物自动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656"/>
      <w:r>
        <w:rPr>
          <w:rFonts w:ascii="仿宋" w:eastAsia="仿宋" w:hAnsi="仿宋" w:cs="仿宋" w:hint="eastAsia"/>
          <w:sz w:val="28"/>
          <w:lang w:eastAsia="zh-CN"/>
        </w:rPr>
        <w:t>三、间歇式空气中有机污染物自动分析仪项目建设单位说明</w:t>
      </w:r>
      <w:bookmarkEnd w:id="9"/>
    </w:p>
    <w:p>
      <w:pPr>
        <w:pStyle w:val="Heading2"/>
        <w:rPr>
          <w:rFonts w:ascii="仿宋" w:eastAsia="仿宋" w:hAnsi="仿宋" w:cs="仿宋" w:hint="eastAsia"/>
          <w:lang w:eastAsia="zh-CN"/>
        </w:rPr>
      </w:pPr>
      <w:bookmarkStart w:id="10" w:name="_Toc8979"/>
      <w:r>
        <w:rPr>
          <w:rFonts w:ascii="仿宋" w:eastAsia="仿宋" w:hAnsi="仿宋" w:cs="仿宋" w:hint="eastAsia"/>
          <w:lang w:eastAsia="zh-CN"/>
        </w:rPr>
        <w:t>(一)、间歇式空气中有机污染物自动分析仪项目承办单位基本情况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歇式空气中有机污染物自动分析仪项目承办单位的XXXX，我们着眼于实现可持续的经济效益。通过技术创新和解决方案的提供，公司预计在间歇式空气中有机污染物自动分析仪项目执行期间将获得可观的收入增长。这一收入来源主要包括间歇式空气中有机污染物自动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同时，我们注重成本控制和效率提升，以确保间歇式空气中有机污染物自动分析仪项目的可持续盈利。透过精细的管理和资源优化，公司期望实现间歇式空气中有机污染物自动分析仪项目利润最大化。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间歇式空气中有机污染物自动分析仪项目实施进行全面的投资评估，包括间歇式空气中有机污染物自动分析仪项目启动阶段的资金投入和后续运营成本。通过对间歇式空气中有机污染物自动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间歇式空气中有机污染物自动分析仪项目实施过程中具备足够的资金流动性，公司将进行详尽的现金流分析。这包括资金需求的合理预测、间歇式空气中有机污染物自动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670"/>
      <w:r>
        <w:rPr>
          <w:rFonts w:ascii="仿宋" w:eastAsia="仿宋" w:hAnsi="仿宋" w:cs="仿宋" w:hint="eastAsia"/>
          <w:sz w:val="28"/>
          <w:lang w:eastAsia="zh-CN"/>
        </w:rPr>
        <w:t>四、间歇式空气中有机污染物自动分析仪项目概论</w:t>
      </w:r>
      <w:bookmarkEnd w:id="12"/>
    </w:p>
    <w:p>
      <w:pPr>
        <w:pStyle w:val="Heading2"/>
        <w:rPr>
          <w:rFonts w:ascii="仿宋" w:eastAsia="仿宋" w:hAnsi="仿宋" w:cs="仿宋" w:hint="eastAsia"/>
          <w:lang w:eastAsia="zh-CN"/>
        </w:rPr>
      </w:pPr>
      <w:bookmarkStart w:id="13" w:name="_Toc29631"/>
      <w:r>
        <w:rPr>
          <w:rFonts w:ascii="仿宋" w:eastAsia="仿宋" w:hAnsi="仿宋" w:cs="仿宋" w:hint="eastAsia"/>
          <w:lang w:eastAsia="zh-CN"/>
        </w:rPr>
        <w:t>(一)、间歇式空气中有机污染物自动分析仪项目概况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起源追溯至对市场的深入洞察。市场的不断演变与变革为间歇式空气中有机污染物自动分析仪项目提供了难得的机遇。当前市场存在的需求缺口和变革的大环境共同构成了间歇式空气中有机污染物自动分析仪项目的背景。这个间歇式空气中有机污染物自动分析仪项目旨在充分利用市场机遇，填补行业中尚未满足的需求，为客户提供全新的解决方案。市场的变革和需求的增长使得这个间歇式空气中有机污染物自动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间歇式空气中有机污染物自动分析仪项目名称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正式命名为间歇式空气中有机污染物自动分析仪。这个名称不仅仅是一个标识，更代表了间歇式空气中有机污染物自动分析仪项目的核心理念和愿景。它蕴含着间歇式空气中有机污染物自动分析仪项目所要解决问题的关键字，具有强烈的表达和辨识度，为间歇式空气中有机污染物自动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间歇式空气中有机污染物自动分析仪项目目标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核心目标是提供一种全新、高效的解决方案，满足客户日益增长的需求。间歇式空气中有机污染物自动分析仪项目追求的不仅仅是满足市场需求，更是在市场中获得卓越的竞争优势。通过不断提升产品或服务的质量和创新水平，间歇式空气中有机污染物自动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间歇式空气中有机污染物自动分析仪项目范围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全面涵盖了产品研发、制造、市场推广和售后服务，确保从产品设计到最终用户体验的全方位关注。这一全面的间歇式空气中有机污染物自动分析仪项目范围是为了确保间歇式空气中有机污染物自动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间歇式空气中有机污染物自动分析仪项目时间表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计划在未来18个月内完成，包括研发、测试、市场试点和正式推出等不同阶段。这个时间表的合理设计是为了确保间歇式空气中有机污染物自动分析仪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间歇式空气中有机污染物自动分析仪项目预算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总预算估算为XX百万美元，主要分配在研发、市场推广、人员培训和运营等方面。这一充足的预算为间歇式空气中有机污染物自动分析仪项目提供了充足的资源，确保间歇式空气中有机污染物自动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间歇式空气中有机污染物自动分析仪项目风险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可能面临的风险包括市场接受度低、技术难题、竞争激烈等。间歇式空气中有机污染物自动分析仪项目团队已经制定了相应的风险应对计划，通过前瞻性的风险管理，确保间歇式空气中有机污染物自动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间歇式空气中有机污染物自动分析仪项目团队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汇聚了一支经验丰富、多领域专业素养的核心团队，确保间歇式空气中有机污染物自动分析仪项目在各个方面都能拥有高水平的执行力。团队的协同作战是间歇式空气中有机污染物自动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间歇式空气中有机污染物自动分析仪项目背景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背景根植于市场对更高效、创新产品的渴望，同时也受到科技发展对行业格局的深刻改变的影响。这为间歇式空气中有机污染物自动分析仪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间歇式空气中有机污染物自动分析仪项目现状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间歇式空气中有机污染物自动分析仪项目已完成市场调研和技术验证，取得了初步的成功。这为间歇式空气中有机污染物自动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42"/>
      <w:r>
        <w:rPr>
          <w:rFonts w:ascii="仿宋" w:eastAsia="仿宋" w:hAnsi="仿宋" w:cs="仿宋" w:hint="eastAsia"/>
          <w:sz w:val="28"/>
          <w:lang w:eastAsia="zh-CN"/>
        </w:rPr>
        <w:t>(二)、间歇式空气中有机污染物自动分析仪项目目标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间歇式空气中有机污染物自动分析仪项目首要业务目标是在市场中占据有利地位，实现产品/服务的成功推广和销售。通过不断提升产品质量、创新性，间歇式空气中有机污染物自动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间歇式空气中有机污染物自动分析仪项目着眼于技术创新。通过持续的研发和技术升级，间歇式空气中有机污染物自动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间歇式空气中有机污染物自动分析仪项目设定了客户满意度目标。通过提供卓越的产品质量和优质的客户服务，间歇式空气中有机污染物自动分析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间歇式空气中有机污染物自动分析仪项目注重社会责任和可持续发展。通过实施环保、社会责任间歇式空气中有机污染物自动分析仪项目，间歇式空气中有机污染物自动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团队是实现目标的核心驱动力。因此，间歇式空气中有机污染物自动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755"/>
      <w:r>
        <w:rPr>
          <w:rFonts w:ascii="仿宋" w:eastAsia="仿宋" w:hAnsi="仿宋" w:cs="仿宋" w:hint="eastAsia"/>
          <w:sz w:val="28"/>
          <w:lang w:eastAsia="zh-CN"/>
        </w:rPr>
        <w:t>(三)、间歇式空气中有机污染物自动分析仪项目提出的理由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间歇式空气中有机污染物自动分析仪项目提出的理由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源于对市场机遇的深刻洞察。当前市场中存在的需求缺口和行业发展趋势表明，有巨大的商业机会等待被开发。通过准确捕捉市场机遇，间歇式空气中有机污染物自动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理念基于对技术创新的信仰。通过持续的研发和技术投入，间歇式空气中有机污染物自动分析仪项目有望推出更具创新性的产品或服务。在科技飞速发展的当下，间歇式空气中有机污染物自动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是为了增强企业的行业竞争力。通过提升产品或服务的质量和独特性，间歇式空气中有机污染物自动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响应了消费者需求的变化。随着社会和科技的不断发展，消费者对产品和服务的需求也在发生变化。通过深入了解并及时回应消费者的新需求，间歇式空气中有机污染物自动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是企业战略发展规划的一部分。在面对日益激烈的市场竞争和不断变化的商业环境中，间歇式空气中有机污染物自动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间歇式空气中有机污染物自动分析仪项目的提出不仅仅是基于商业考量，还注重社会责任。通过推出环保、社会责任等方面的间歇式空气中有机污染物自动分析仪项目，间歇式空气中有机污染物自动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https://d.book118.com/646010122010010103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间歇式空气中有机污染物自动分析仪项目计划设计方案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74BAD"/>
    <w:rsid w:val="7B374B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1012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2024-03-04T06:19:00Z</dcterms:created>
  <dcterms:modified xsi:type="dcterms:W3CDTF">2024-03-04T06:19:39Z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42D160AE139341A2B94045BEBE966990_11</vt:lpwstr>
  </property>
  <property fmtid="{D5CDD505-2E9C-101B-9397-08002B2CF9AE}" pid="3" name="KSOProductBuildVer">
    <vt:lpwstr>2052-12.1.0.16388</vt:lpwstr>
  </property>
</Properties>
</file>