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地坪涂料行业相关公司筹备报告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2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_Toc13981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_Toc9262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_Toc32499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_Toc23658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_Toc12830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_Toc6759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_Toc9498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" w:history="1">
        <w:r>
          <w:rPr>
            <w:rFonts w:ascii="仿宋" w:eastAsia="仿宋" w:hAnsi="仿宋" w:cs="仿宋" w:hint="eastAsia"/>
            <w:lang w:eastAsia="zh-CN"/>
          </w:rPr>
          <w:t>二、地坪涂料项目概况</w:t>
        </w:r>
        <w:r>
          <w:tab/>
        </w:r>
        <w:r>
          <w:fldChar w:fldCharType="begin"/>
        </w:r>
        <w:r>
          <w:instrText xml:space="preserve"> PAGEREF _Toc1328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" w:history="1">
        <w:r>
          <w:rPr>
            <w:rFonts w:ascii="仿宋" w:eastAsia="仿宋" w:hAnsi="仿宋" w:cs="仿宋" w:hint="eastAsia"/>
            <w:lang w:eastAsia="zh-CN"/>
          </w:rPr>
          <w:t>(二)、地坪涂料项目提出的理由</w:t>
        </w:r>
        <w:r>
          <w:tab/>
        </w:r>
        <w:r>
          <w:fldChar w:fldCharType="begin"/>
        </w:r>
        <w:r>
          <w:instrText xml:space="preserve"> PAGEREF _Toc776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6" w:history="1">
        <w:r>
          <w:rPr>
            <w:rFonts w:ascii="仿宋" w:eastAsia="仿宋" w:hAnsi="仿宋" w:cs="仿宋" w:hint="eastAsia"/>
            <w:lang w:eastAsia="zh-CN"/>
          </w:rPr>
          <w:t>(三)、地坪涂料项目选址</w:t>
        </w:r>
        <w:r>
          <w:tab/>
        </w:r>
        <w:r>
          <w:fldChar w:fldCharType="begin"/>
        </w:r>
        <w:r>
          <w:instrText xml:space="preserve"> PAGEREF _Toc13966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_Toc24846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_Toc27142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2" w:history="1">
        <w:r>
          <w:rPr>
            <w:rFonts w:ascii="仿宋" w:eastAsia="仿宋" w:hAnsi="仿宋" w:cs="仿宋" w:hint="eastAsia"/>
            <w:lang w:eastAsia="zh-CN"/>
          </w:rPr>
          <w:t>(六)、地坪涂料项目投资</w:t>
        </w:r>
        <w:r>
          <w:tab/>
        </w:r>
        <w:r>
          <w:fldChar w:fldCharType="begin"/>
        </w:r>
        <w:r>
          <w:instrText xml:space="preserve"> PAGEREF _Toc28322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5" w:history="1">
        <w:r>
          <w:rPr>
            <w:rFonts w:ascii="仿宋" w:eastAsia="仿宋" w:hAnsi="仿宋" w:cs="仿宋" w:hint="eastAsia"/>
            <w:lang w:eastAsia="zh-CN"/>
          </w:rPr>
          <w:t>(七)、地坪涂料项目进度规划</w:t>
        </w:r>
        <w:r>
          <w:tab/>
        </w:r>
        <w:r>
          <w:fldChar w:fldCharType="begin"/>
        </w:r>
        <w:r>
          <w:instrText xml:space="preserve"> PAGEREF _Toc6005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_Toc31099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8" w:history="1">
        <w:r>
          <w:rPr>
            <w:rFonts w:ascii="仿宋" w:eastAsia="仿宋" w:hAnsi="仿宋" w:cs="仿宋" w:hint="eastAsia"/>
            <w:lang w:eastAsia="zh-CN"/>
          </w:rPr>
          <w:t>(九)、地坪涂料项目综合评价</w:t>
        </w:r>
        <w:r>
          <w:tab/>
        </w:r>
        <w:r>
          <w:fldChar w:fldCharType="begin"/>
        </w:r>
        <w:r>
          <w:instrText xml:space="preserve"> PAGEREF _Toc31898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_Toc31644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8" w:history="1">
        <w:r>
          <w:rPr>
            <w:rFonts w:ascii="仿宋" w:eastAsia="仿宋" w:hAnsi="仿宋" w:cs="仿宋" w:hint="eastAsia"/>
            <w:lang w:eastAsia="zh-CN"/>
          </w:rPr>
          <w:t>(一)、地坪涂料项目选址原则</w:t>
        </w:r>
        <w:r>
          <w:tab/>
        </w:r>
        <w:r>
          <w:fldChar w:fldCharType="begin"/>
        </w:r>
        <w:r>
          <w:instrText xml:space="preserve"> PAGEREF _Toc6568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_Toc4541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9" w:history="1">
        <w:r>
          <w:rPr>
            <w:rFonts w:ascii="仿宋" w:eastAsia="仿宋" w:hAnsi="仿宋" w:cs="仿宋" w:hint="eastAsia"/>
            <w:lang w:eastAsia="zh-CN"/>
          </w:rPr>
          <w:t>(五)、地坪涂料项目选址综合评价</w:t>
        </w:r>
        <w:r>
          <w:tab/>
        </w:r>
        <w:r>
          <w:fldChar w:fldCharType="begin"/>
        </w:r>
        <w:r>
          <w:instrText xml:space="preserve"> PAGEREF _Toc10939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_Toc23274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_Toc19726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_Toc22652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7" w:history="1">
        <w:r>
          <w:rPr>
            <w:rFonts w:ascii="仿宋" w:eastAsia="仿宋" w:hAnsi="仿宋" w:cs="仿宋" w:hint="eastAsia"/>
            <w:lang w:eastAsia="zh-CN"/>
          </w:rPr>
          <w:t>五、地坪涂料筹建公司基本信息</w:t>
        </w:r>
        <w:r>
          <w:tab/>
        </w:r>
        <w:r>
          <w:fldChar w:fldCharType="begin"/>
        </w:r>
        <w:r>
          <w:instrText xml:space="preserve"> PAGEREF _Toc4817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_Toc21164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_Toc31432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_Toc5557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_Toc14237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_Toc13450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3" w:history="1">
        <w:r>
          <w:rPr>
            <w:rFonts w:ascii="仿宋" w:eastAsia="仿宋" w:hAnsi="仿宋" w:cs="仿宋" w:hint="eastAsia"/>
            <w:lang w:eastAsia="zh-CN"/>
          </w:rPr>
          <w:t>六、地坪涂料项目风险分析</w:t>
        </w:r>
        <w:r>
          <w:tab/>
        </w:r>
        <w:r>
          <w:fldChar w:fldCharType="begin"/>
        </w:r>
        <w:r>
          <w:instrText xml:space="preserve"> PAGEREF _Toc9673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(一)、地坪涂料项目风险分析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5" w:history="1">
        <w:r>
          <w:rPr>
            <w:rFonts w:ascii="仿宋" w:eastAsia="仿宋" w:hAnsi="仿宋" w:cs="仿宋" w:hint="eastAsia"/>
            <w:lang w:eastAsia="zh-CN"/>
          </w:rPr>
          <w:t>(二)、地坪涂料项目风险对策</w:t>
        </w:r>
        <w:r>
          <w:tab/>
        </w:r>
        <w:r>
          <w:fldChar w:fldCharType="begin"/>
        </w:r>
        <w:r>
          <w:instrText xml:space="preserve"> PAGEREF _Toc9255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_Toc12942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_Toc7446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_Toc15220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47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_Toc10472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_Toc8081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1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_Toc29817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_Toc10570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_Toc5545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_Toc32714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_Toc31177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_Toc26580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_Toc27530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_Toc29149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_Toc20859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_Toc12402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00" w:history="1">
        <w:r>
          <w:rPr>
            <w:rFonts w:ascii="仿宋" w:eastAsia="仿宋" w:hAnsi="仿宋" w:cs="仿宋" w:hint="eastAsia"/>
            <w:lang w:eastAsia="zh-CN"/>
          </w:rPr>
          <w:t>九、地坪涂料项目经济效益</w:t>
        </w:r>
        <w:r>
          <w:tab/>
        </w:r>
        <w:r>
          <w:fldChar w:fldCharType="begin"/>
        </w:r>
        <w:r>
          <w:instrText xml:space="preserve"> PAGEREF _Toc12700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_Toc14658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_Toc5369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1" w:history="1">
        <w:r>
          <w:rPr>
            <w:rFonts w:ascii="仿宋" w:eastAsia="仿宋" w:hAnsi="仿宋" w:cs="仿宋" w:hint="eastAsia"/>
            <w:lang w:eastAsia="zh-CN"/>
          </w:rPr>
          <w:t>(三)、地坪涂料项目盈利能力分析</w:t>
        </w:r>
        <w:r>
          <w:tab/>
        </w:r>
        <w:r>
          <w:fldChar w:fldCharType="begin"/>
        </w:r>
        <w:r>
          <w:instrText xml:space="preserve"> PAGEREF _Toc25611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_Toc24996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_Toc13340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_Toc30683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_Toc25686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3" w:history="1">
        <w:r>
          <w:rPr>
            <w:rFonts w:ascii="仿宋" w:eastAsia="仿宋" w:hAnsi="仿宋" w:cs="仿宋" w:hint="eastAsia"/>
            <w:lang w:eastAsia="zh-CN"/>
          </w:rPr>
          <w:t>(一)、地坪涂料项目背景分析</w:t>
        </w:r>
        <w:r>
          <w:tab/>
        </w:r>
        <w:r>
          <w:fldChar w:fldCharType="begin"/>
        </w:r>
        <w:r>
          <w:instrText xml:space="preserve"> PAGEREF _Toc31793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9" w:history="1">
        <w:r>
          <w:rPr>
            <w:rFonts w:ascii="仿宋" w:eastAsia="仿宋" w:hAnsi="仿宋" w:cs="仿宋" w:hint="eastAsia"/>
            <w:lang w:eastAsia="zh-CN"/>
          </w:rPr>
          <w:t>(二)、地坪涂料项目建设必要性分析</w:t>
        </w:r>
        <w:r>
          <w:tab/>
        </w:r>
        <w:r>
          <w:fldChar w:fldCharType="begin"/>
        </w:r>
        <w:r>
          <w:instrText xml:space="preserve"> PAGEREF _Toc20329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_Toc11607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_Toc21759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_Toc7474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_Toc21639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_Toc31415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2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98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26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49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https://d.book118.com/646020221023010041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地坪涂料行业相关公司筹备报告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地坪涂料行业相关公司筹备报告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地坪涂料行业相关公司筹备报告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地坪涂料行业相关公司筹备报告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地坪涂料行业相关公司筹备报告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6020221023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2024-01-08T12:51:00Z</dcterms:created>
  <dcterms:modified xsi:type="dcterms:W3CDTF">2024-01-08T12:52:27Z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ADFC0A980FB54D21818DA9E54ED30EB4_11</vt:lpwstr>
  </property>
  <property fmtid="{D5CDD505-2E9C-101B-9397-08002B2CF9AE}" pid="3" name="KSOProductBuildVer">
    <vt:lpwstr>2052-12.1.0.16120</vt:lpwstr>
  </property>
</Properties>
</file>