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锅炉自控优化装置项目计划设计方案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33" w:history="1">
        <w:r>
          <w:rPr>
            <w:rFonts w:ascii="仿宋" w:eastAsia="仿宋" w:hAnsi="仿宋" w:cs="仿宋" w:hint="eastAsia"/>
            <w:lang w:eastAsia="zh-CN"/>
          </w:rPr>
          <w:t>概论</w:t>
        </w:r>
        <w:r>
          <w:tab/>
        </w:r>
        <w:r>
          <w:fldChar w:fldCharType="begin"/>
        </w:r>
        <w:r>
          <w:instrText xml:space="preserve"> PAGEREF _Toc3833 \h </w:instrText>
        </w:r>
        <w:r>
          <w:fldChar w:fldCharType="separate"/>
        </w:r>
        <w:r>
          <w:t>3</w:t>
        </w:r>
        <w:r>
          <w:fldChar w:fldCharType="end"/>
        </w:r>
      </w:hyperlink>
    </w:p>
    <w:p>
      <w:pPr>
        <w:pStyle w:val="TOC1"/>
        <w:tabs>
          <w:tab w:val="right" w:leader="dot" w:pos="8306"/>
        </w:tabs>
      </w:pPr>
      <w:hyperlink w:anchor="_Toc20585" w:history="1">
        <w:r>
          <w:rPr>
            <w:rFonts w:ascii="仿宋" w:eastAsia="仿宋" w:hAnsi="仿宋" w:cs="仿宋" w:hint="eastAsia"/>
            <w:lang w:eastAsia="zh-CN"/>
          </w:rPr>
          <w:t>一、锅炉自控优化装置项目概论</w:t>
        </w:r>
        <w:r>
          <w:tab/>
        </w:r>
        <w:r>
          <w:fldChar w:fldCharType="begin"/>
        </w:r>
        <w:r>
          <w:instrText xml:space="preserve"> PAGEREF _Toc20585 \h </w:instrText>
        </w:r>
        <w:r>
          <w:fldChar w:fldCharType="separate"/>
        </w:r>
        <w:r>
          <w:t>3</w:t>
        </w:r>
        <w:r>
          <w:fldChar w:fldCharType="end"/>
        </w:r>
      </w:hyperlink>
    </w:p>
    <w:p>
      <w:pPr>
        <w:pStyle w:val="TOC2"/>
        <w:tabs>
          <w:tab w:val="right" w:leader="dot" w:pos="8306"/>
        </w:tabs>
      </w:pPr>
      <w:hyperlink w:anchor="_Toc51" w:history="1">
        <w:r>
          <w:rPr>
            <w:rFonts w:ascii="仿宋" w:eastAsia="仿宋" w:hAnsi="仿宋" w:cs="仿宋" w:hint="eastAsia"/>
            <w:lang w:eastAsia="zh-CN"/>
          </w:rPr>
          <w:t>(一)、锅炉自控优化装置项目概况</w:t>
        </w:r>
        <w:r>
          <w:tab/>
        </w:r>
        <w:r>
          <w:fldChar w:fldCharType="begin"/>
        </w:r>
        <w:r>
          <w:instrText xml:space="preserve"> PAGEREF _Toc51 \h </w:instrText>
        </w:r>
        <w:r>
          <w:fldChar w:fldCharType="separate"/>
        </w:r>
        <w:r>
          <w:t>3</w:t>
        </w:r>
        <w:r>
          <w:fldChar w:fldCharType="end"/>
        </w:r>
      </w:hyperlink>
    </w:p>
    <w:p>
      <w:pPr>
        <w:pStyle w:val="TOC2"/>
        <w:tabs>
          <w:tab w:val="right" w:leader="dot" w:pos="8306"/>
        </w:tabs>
      </w:pPr>
      <w:hyperlink w:anchor="_Toc21819" w:history="1">
        <w:r>
          <w:rPr>
            <w:rFonts w:ascii="仿宋" w:eastAsia="仿宋" w:hAnsi="仿宋" w:cs="仿宋" w:hint="eastAsia"/>
            <w:lang w:eastAsia="zh-CN"/>
          </w:rPr>
          <w:t>(二)、锅炉自控优化装置项目目标</w:t>
        </w:r>
        <w:r>
          <w:tab/>
        </w:r>
        <w:r>
          <w:fldChar w:fldCharType="begin"/>
        </w:r>
        <w:r>
          <w:instrText xml:space="preserve"> PAGEREF _Toc21819 \h </w:instrText>
        </w:r>
        <w:r>
          <w:fldChar w:fldCharType="separate"/>
        </w:r>
        <w:r>
          <w:t>5</w:t>
        </w:r>
        <w:r>
          <w:fldChar w:fldCharType="end"/>
        </w:r>
      </w:hyperlink>
    </w:p>
    <w:p>
      <w:pPr>
        <w:pStyle w:val="TOC2"/>
        <w:tabs>
          <w:tab w:val="right" w:leader="dot" w:pos="8306"/>
        </w:tabs>
      </w:pPr>
      <w:hyperlink w:anchor="_Toc9949" w:history="1">
        <w:r>
          <w:rPr>
            <w:rFonts w:ascii="仿宋" w:eastAsia="仿宋" w:hAnsi="仿宋" w:cs="仿宋" w:hint="eastAsia"/>
            <w:lang w:eastAsia="zh-CN"/>
          </w:rPr>
          <w:t>(三)、锅炉自控优化装置项目提出的理由</w:t>
        </w:r>
        <w:r>
          <w:tab/>
        </w:r>
        <w:r>
          <w:fldChar w:fldCharType="begin"/>
        </w:r>
        <w:r>
          <w:instrText xml:space="preserve"> PAGEREF _Toc9949 \h </w:instrText>
        </w:r>
        <w:r>
          <w:fldChar w:fldCharType="separate"/>
        </w:r>
        <w:r>
          <w:t>6</w:t>
        </w:r>
        <w:r>
          <w:fldChar w:fldCharType="end"/>
        </w:r>
      </w:hyperlink>
    </w:p>
    <w:p>
      <w:pPr>
        <w:pStyle w:val="TOC2"/>
        <w:tabs>
          <w:tab w:val="right" w:leader="dot" w:pos="8306"/>
        </w:tabs>
      </w:pPr>
      <w:hyperlink w:anchor="_Toc1523" w:history="1">
        <w:r>
          <w:rPr>
            <w:rFonts w:ascii="仿宋" w:eastAsia="仿宋" w:hAnsi="仿宋" w:cs="仿宋" w:hint="eastAsia"/>
            <w:lang w:eastAsia="zh-CN"/>
          </w:rPr>
          <w:t>(四)、锅炉自控优化装置项目意义</w:t>
        </w:r>
        <w:r>
          <w:tab/>
        </w:r>
        <w:r>
          <w:fldChar w:fldCharType="begin"/>
        </w:r>
        <w:r>
          <w:instrText xml:space="preserve"> PAGEREF _Toc1523 \h </w:instrText>
        </w:r>
        <w:r>
          <w:fldChar w:fldCharType="separate"/>
        </w:r>
        <w:r>
          <w:t>8</w:t>
        </w:r>
        <w:r>
          <w:fldChar w:fldCharType="end"/>
        </w:r>
      </w:hyperlink>
    </w:p>
    <w:p>
      <w:pPr>
        <w:pStyle w:val="TOC2"/>
        <w:tabs>
          <w:tab w:val="right" w:leader="dot" w:pos="8306"/>
        </w:tabs>
      </w:pPr>
      <w:hyperlink w:anchor="_Toc23084" w:history="1">
        <w:r>
          <w:rPr>
            <w:rFonts w:ascii="仿宋" w:eastAsia="仿宋" w:hAnsi="仿宋" w:cs="仿宋" w:hint="eastAsia"/>
            <w:lang w:eastAsia="zh-CN"/>
          </w:rPr>
          <w:t>(五)、锅炉自控优化装置项目背景</w:t>
        </w:r>
        <w:r>
          <w:tab/>
        </w:r>
        <w:r>
          <w:fldChar w:fldCharType="begin"/>
        </w:r>
        <w:r>
          <w:instrText xml:space="preserve"> PAGEREF _Toc23084 \h </w:instrText>
        </w:r>
        <w:r>
          <w:fldChar w:fldCharType="separate"/>
        </w:r>
        <w:r>
          <w:t>9</w:t>
        </w:r>
        <w:r>
          <w:fldChar w:fldCharType="end"/>
        </w:r>
      </w:hyperlink>
    </w:p>
    <w:p>
      <w:pPr>
        <w:pStyle w:val="TOC1"/>
        <w:tabs>
          <w:tab w:val="right" w:leader="dot" w:pos="8306"/>
        </w:tabs>
      </w:pPr>
      <w:hyperlink w:anchor="_Toc196" w:history="1">
        <w:r>
          <w:rPr>
            <w:rFonts w:ascii="仿宋" w:eastAsia="仿宋" w:hAnsi="仿宋" w:cs="仿宋" w:hint="eastAsia"/>
            <w:lang w:eastAsia="zh-CN"/>
          </w:rPr>
          <w:t>二、锅炉自控优化装置项目选址可行性分析</w:t>
        </w:r>
        <w:r>
          <w:tab/>
        </w:r>
        <w:r>
          <w:fldChar w:fldCharType="begin"/>
        </w:r>
        <w:r>
          <w:instrText xml:space="preserve"> PAGEREF _Toc196 \h </w:instrText>
        </w:r>
        <w:r>
          <w:fldChar w:fldCharType="separate"/>
        </w:r>
        <w:r>
          <w:t>10</w:t>
        </w:r>
        <w:r>
          <w:fldChar w:fldCharType="end"/>
        </w:r>
      </w:hyperlink>
    </w:p>
    <w:p>
      <w:pPr>
        <w:pStyle w:val="TOC2"/>
        <w:tabs>
          <w:tab w:val="right" w:leader="dot" w:pos="8306"/>
        </w:tabs>
      </w:pPr>
      <w:hyperlink w:anchor="_Toc31784" w:history="1">
        <w:r>
          <w:rPr>
            <w:rFonts w:ascii="仿宋" w:eastAsia="仿宋" w:hAnsi="仿宋" w:cs="仿宋" w:hint="eastAsia"/>
            <w:lang w:eastAsia="zh-CN"/>
          </w:rPr>
          <w:t>(一)、锅炉自控优化装置项目选址</w:t>
        </w:r>
        <w:r>
          <w:tab/>
        </w:r>
        <w:r>
          <w:fldChar w:fldCharType="begin"/>
        </w:r>
        <w:r>
          <w:instrText xml:space="preserve"> PAGEREF _Toc31784 \h </w:instrText>
        </w:r>
        <w:r>
          <w:fldChar w:fldCharType="separate"/>
        </w:r>
        <w:r>
          <w:t>10</w:t>
        </w:r>
        <w:r>
          <w:fldChar w:fldCharType="end"/>
        </w:r>
      </w:hyperlink>
    </w:p>
    <w:p>
      <w:pPr>
        <w:pStyle w:val="TOC2"/>
        <w:tabs>
          <w:tab w:val="right" w:leader="dot" w:pos="8306"/>
        </w:tabs>
      </w:pPr>
      <w:hyperlink w:anchor="_Toc29097" w:history="1">
        <w:r>
          <w:rPr>
            <w:rFonts w:ascii="仿宋" w:eastAsia="仿宋" w:hAnsi="仿宋" w:cs="仿宋" w:hint="eastAsia"/>
            <w:lang w:eastAsia="zh-CN"/>
          </w:rPr>
          <w:t>(二)、用地控制指标</w:t>
        </w:r>
        <w:r>
          <w:tab/>
        </w:r>
        <w:r>
          <w:fldChar w:fldCharType="begin"/>
        </w:r>
        <w:r>
          <w:instrText xml:space="preserve"> PAGEREF _Toc29097 \h </w:instrText>
        </w:r>
        <w:r>
          <w:fldChar w:fldCharType="separate"/>
        </w:r>
        <w:r>
          <w:t>10</w:t>
        </w:r>
        <w:r>
          <w:fldChar w:fldCharType="end"/>
        </w:r>
      </w:hyperlink>
    </w:p>
    <w:p>
      <w:pPr>
        <w:pStyle w:val="TOC2"/>
        <w:tabs>
          <w:tab w:val="right" w:leader="dot" w:pos="8306"/>
        </w:tabs>
      </w:pPr>
      <w:hyperlink w:anchor="_Toc31372" w:history="1">
        <w:r>
          <w:rPr>
            <w:rFonts w:ascii="仿宋" w:eastAsia="仿宋" w:hAnsi="仿宋" w:cs="仿宋" w:hint="eastAsia"/>
            <w:lang w:eastAsia="zh-CN"/>
          </w:rPr>
          <w:t>(三)、节约用地措施</w:t>
        </w:r>
        <w:r>
          <w:tab/>
        </w:r>
        <w:r>
          <w:fldChar w:fldCharType="begin"/>
        </w:r>
        <w:r>
          <w:instrText xml:space="preserve"> PAGEREF _Toc31372 \h </w:instrText>
        </w:r>
        <w:r>
          <w:fldChar w:fldCharType="separate"/>
        </w:r>
        <w:r>
          <w:t>12</w:t>
        </w:r>
        <w:r>
          <w:fldChar w:fldCharType="end"/>
        </w:r>
      </w:hyperlink>
    </w:p>
    <w:p>
      <w:pPr>
        <w:pStyle w:val="TOC2"/>
        <w:tabs>
          <w:tab w:val="right" w:leader="dot" w:pos="8306"/>
        </w:tabs>
      </w:pPr>
      <w:hyperlink w:anchor="_Toc603" w:history="1">
        <w:r>
          <w:rPr>
            <w:rFonts w:ascii="仿宋" w:eastAsia="仿宋" w:hAnsi="仿宋" w:cs="仿宋" w:hint="eastAsia"/>
            <w:lang w:eastAsia="zh-CN"/>
          </w:rPr>
          <w:t>(四)、总图布置方案</w:t>
        </w:r>
        <w:r>
          <w:tab/>
        </w:r>
        <w:r>
          <w:fldChar w:fldCharType="begin"/>
        </w:r>
        <w:r>
          <w:instrText xml:space="preserve"> PAGEREF _Toc603 \h </w:instrText>
        </w:r>
        <w:r>
          <w:fldChar w:fldCharType="separate"/>
        </w:r>
        <w:r>
          <w:t>13</w:t>
        </w:r>
        <w:r>
          <w:fldChar w:fldCharType="end"/>
        </w:r>
      </w:hyperlink>
    </w:p>
    <w:p>
      <w:pPr>
        <w:pStyle w:val="TOC2"/>
        <w:tabs>
          <w:tab w:val="right" w:leader="dot" w:pos="8306"/>
        </w:tabs>
      </w:pPr>
      <w:hyperlink w:anchor="_Toc10104" w:history="1">
        <w:r>
          <w:rPr>
            <w:rFonts w:ascii="仿宋" w:eastAsia="仿宋" w:hAnsi="仿宋" w:cs="仿宋" w:hint="eastAsia"/>
            <w:lang w:eastAsia="zh-CN"/>
          </w:rPr>
          <w:t>(五)、选址综合评价</w:t>
        </w:r>
        <w:r>
          <w:tab/>
        </w:r>
        <w:r>
          <w:fldChar w:fldCharType="begin"/>
        </w:r>
        <w:r>
          <w:instrText xml:space="preserve"> PAGEREF _Toc10104 \h </w:instrText>
        </w:r>
        <w:r>
          <w:fldChar w:fldCharType="separate"/>
        </w:r>
        <w:r>
          <w:t>14</w:t>
        </w:r>
        <w:r>
          <w:fldChar w:fldCharType="end"/>
        </w:r>
      </w:hyperlink>
    </w:p>
    <w:p>
      <w:pPr>
        <w:pStyle w:val="TOC1"/>
        <w:tabs>
          <w:tab w:val="right" w:leader="dot" w:pos="8306"/>
        </w:tabs>
      </w:pPr>
      <w:hyperlink w:anchor="_Toc22202" w:history="1">
        <w:r>
          <w:rPr>
            <w:rFonts w:ascii="仿宋" w:eastAsia="仿宋" w:hAnsi="仿宋" w:cs="仿宋" w:hint="eastAsia"/>
            <w:lang w:eastAsia="zh-CN"/>
          </w:rPr>
          <w:t>三、产品规划分析</w:t>
        </w:r>
        <w:r>
          <w:tab/>
        </w:r>
        <w:r>
          <w:fldChar w:fldCharType="begin"/>
        </w:r>
        <w:r>
          <w:instrText xml:space="preserve"> PAGEREF _Toc22202 \h </w:instrText>
        </w:r>
        <w:r>
          <w:fldChar w:fldCharType="separate"/>
        </w:r>
        <w:r>
          <w:t>15</w:t>
        </w:r>
        <w:r>
          <w:fldChar w:fldCharType="end"/>
        </w:r>
      </w:hyperlink>
    </w:p>
    <w:p>
      <w:pPr>
        <w:pStyle w:val="TOC2"/>
        <w:tabs>
          <w:tab w:val="right" w:leader="dot" w:pos="8306"/>
        </w:tabs>
      </w:pPr>
      <w:hyperlink w:anchor="_Toc12437" w:history="1">
        <w:r>
          <w:rPr>
            <w:rFonts w:ascii="仿宋" w:eastAsia="仿宋" w:hAnsi="仿宋" w:cs="仿宋" w:hint="eastAsia"/>
            <w:lang w:eastAsia="zh-CN"/>
          </w:rPr>
          <w:t>(一)、产品规划</w:t>
        </w:r>
        <w:r>
          <w:tab/>
        </w:r>
        <w:r>
          <w:fldChar w:fldCharType="begin"/>
        </w:r>
        <w:r>
          <w:instrText xml:space="preserve"> PAGEREF _Toc12437 \h </w:instrText>
        </w:r>
        <w:r>
          <w:fldChar w:fldCharType="separate"/>
        </w:r>
        <w:r>
          <w:t>15</w:t>
        </w:r>
        <w:r>
          <w:fldChar w:fldCharType="end"/>
        </w:r>
      </w:hyperlink>
    </w:p>
    <w:p>
      <w:pPr>
        <w:pStyle w:val="TOC2"/>
        <w:tabs>
          <w:tab w:val="right" w:leader="dot" w:pos="8306"/>
        </w:tabs>
      </w:pPr>
      <w:hyperlink w:anchor="_Toc25039" w:history="1">
        <w:r>
          <w:rPr>
            <w:rFonts w:ascii="仿宋" w:eastAsia="仿宋" w:hAnsi="仿宋" w:cs="仿宋" w:hint="eastAsia"/>
            <w:lang w:eastAsia="zh-CN"/>
          </w:rPr>
          <w:t>(二)、建设规模</w:t>
        </w:r>
        <w:r>
          <w:tab/>
        </w:r>
        <w:r>
          <w:fldChar w:fldCharType="begin"/>
        </w:r>
        <w:r>
          <w:instrText xml:space="preserve"> PAGEREF _Toc25039 \h </w:instrText>
        </w:r>
        <w:r>
          <w:fldChar w:fldCharType="separate"/>
        </w:r>
        <w:r>
          <w:t>16</w:t>
        </w:r>
        <w:r>
          <w:fldChar w:fldCharType="end"/>
        </w:r>
      </w:hyperlink>
    </w:p>
    <w:p>
      <w:pPr>
        <w:pStyle w:val="TOC1"/>
        <w:tabs>
          <w:tab w:val="right" w:leader="dot" w:pos="8306"/>
        </w:tabs>
      </w:pPr>
      <w:hyperlink w:anchor="_Toc28847" w:history="1">
        <w:r>
          <w:rPr>
            <w:rFonts w:ascii="仿宋" w:eastAsia="仿宋" w:hAnsi="仿宋" w:cs="仿宋" w:hint="eastAsia"/>
            <w:lang w:eastAsia="zh-CN"/>
          </w:rPr>
          <w:t>四、锅炉自控优化装置项目文档管理</w:t>
        </w:r>
        <w:r>
          <w:tab/>
        </w:r>
        <w:r>
          <w:fldChar w:fldCharType="begin"/>
        </w:r>
        <w:r>
          <w:instrText xml:space="preserve"> PAGEREF _Toc28847 \h </w:instrText>
        </w:r>
        <w:r>
          <w:fldChar w:fldCharType="separate"/>
        </w:r>
        <w:r>
          <w:t>17</w:t>
        </w:r>
        <w:r>
          <w:fldChar w:fldCharType="end"/>
        </w:r>
      </w:hyperlink>
    </w:p>
    <w:p>
      <w:pPr>
        <w:pStyle w:val="TOC2"/>
        <w:tabs>
          <w:tab w:val="right" w:leader="dot" w:pos="8306"/>
        </w:tabs>
      </w:pPr>
      <w:hyperlink w:anchor="_Toc32658" w:history="1">
        <w:r>
          <w:rPr>
            <w:rFonts w:ascii="仿宋" w:eastAsia="仿宋" w:hAnsi="仿宋" w:cs="仿宋" w:hint="eastAsia"/>
            <w:lang w:eastAsia="zh-CN"/>
          </w:rPr>
          <w:t>(一)、文档编制与审查</w:t>
        </w:r>
        <w:r>
          <w:tab/>
        </w:r>
        <w:r>
          <w:fldChar w:fldCharType="begin"/>
        </w:r>
        <w:r>
          <w:instrText xml:space="preserve"> PAGEREF _Toc32658 \h </w:instrText>
        </w:r>
        <w:r>
          <w:fldChar w:fldCharType="separate"/>
        </w:r>
        <w:r>
          <w:t>17</w:t>
        </w:r>
        <w:r>
          <w:fldChar w:fldCharType="end"/>
        </w:r>
      </w:hyperlink>
    </w:p>
    <w:p>
      <w:pPr>
        <w:pStyle w:val="TOC2"/>
        <w:tabs>
          <w:tab w:val="right" w:leader="dot" w:pos="8306"/>
        </w:tabs>
      </w:pPr>
      <w:hyperlink w:anchor="_Toc30416" w:history="1">
        <w:r>
          <w:rPr>
            <w:rFonts w:ascii="仿宋" w:eastAsia="仿宋" w:hAnsi="仿宋" w:cs="仿宋" w:hint="eastAsia"/>
            <w:lang w:eastAsia="zh-CN"/>
          </w:rPr>
          <w:t>(二)、文档发布与分发</w:t>
        </w:r>
        <w:r>
          <w:tab/>
        </w:r>
        <w:r>
          <w:fldChar w:fldCharType="begin"/>
        </w:r>
        <w:r>
          <w:instrText xml:space="preserve"> PAGEREF _Toc30416 \h </w:instrText>
        </w:r>
        <w:r>
          <w:fldChar w:fldCharType="separate"/>
        </w:r>
        <w:r>
          <w:t>19</w:t>
        </w:r>
        <w:r>
          <w:fldChar w:fldCharType="end"/>
        </w:r>
      </w:hyperlink>
    </w:p>
    <w:p>
      <w:pPr>
        <w:pStyle w:val="TOC2"/>
        <w:tabs>
          <w:tab w:val="right" w:leader="dot" w:pos="8306"/>
        </w:tabs>
      </w:pPr>
      <w:hyperlink w:anchor="_Toc25104" w:history="1">
        <w:r>
          <w:rPr>
            <w:rFonts w:ascii="仿宋" w:eastAsia="仿宋" w:hAnsi="仿宋" w:cs="仿宋" w:hint="eastAsia"/>
            <w:lang w:eastAsia="zh-CN"/>
          </w:rPr>
          <w:t>(三)、文档存档与归档</w:t>
        </w:r>
        <w:r>
          <w:tab/>
        </w:r>
        <w:r>
          <w:fldChar w:fldCharType="begin"/>
        </w:r>
        <w:r>
          <w:instrText xml:space="preserve"> PAGEREF _Toc25104 \h </w:instrText>
        </w:r>
        <w:r>
          <w:fldChar w:fldCharType="separate"/>
        </w:r>
        <w:r>
          <w:t>20</w:t>
        </w:r>
        <w:r>
          <w:fldChar w:fldCharType="end"/>
        </w:r>
      </w:hyperlink>
    </w:p>
    <w:p>
      <w:pPr>
        <w:pStyle w:val="TOC1"/>
        <w:tabs>
          <w:tab w:val="right" w:leader="dot" w:pos="8306"/>
        </w:tabs>
      </w:pPr>
      <w:hyperlink w:anchor="_Toc14164" w:history="1">
        <w:r>
          <w:rPr>
            <w:rFonts w:ascii="仿宋" w:eastAsia="仿宋" w:hAnsi="仿宋" w:cs="仿宋" w:hint="eastAsia"/>
            <w:lang w:eastAsia="zh-CN"/>
          </w:rPr>
          <w:t>五、锅炉自控优化装置项目土建工程</w:t>
        </w:r>
        <w:r>
          <w:tab/>
        </w:r>
        <w:r>
          <w:fldChar w:fldCharType="begin"/>
        </w:r>
        <w:r>
          <w:instrText xml:space="preserve"> PAGEREF _Toc14164 \h </w:instrText>
        </w:r>
        <w:r>
          <w:fldChar w:fldCharType="separate"/>
        </w:r>
        <w:r>
          <w:t>21</w:t>
        </w:r>
        <w:r>
          <w:fldChar w:fldCharType="end"/>
        </w:r>
      </w:hyperlink>
    </w:p>
    <w:p>
      <w:pPr>
        <w:pStyle w:val="TOC2"/>
        <w:tabs>
          <w:tab w:val="right" w:leader="dot" w:pos="8306"/>
        </w:tabs>
      </w:pPr>
      <w:hyperlink w:anchor="_Toc5294" w:history="1">
        <w:r>
          <w:rPr>
            <w:rFonts w:ascii="仿宋" w:eastAsia="仿宋" w:hAnsi="仿宋" w:cs="仿宋" w:hint="eastAsia"/>
            <w:lang w:eastAsia="zh-CN"/>
          </w:rPr>
          <w:t>(一)、建筑工程设计原则</w:t>
        </w:r>
        <w:r>
          <w:tab/>
        </w:r>
        <w:r>
          <w:fldChar w:fldCharType="begin"/>
        </w:r>
        <w:r>
          <w:instrText xml:space="preserve"> PAGEREF _Toc5294 \h </w:instrText>
        </w:r>
        <w:r>
          <w:fldChar w:fldCharType="separate"/>
        </w:r>
        <w:r>
          <w:t>21</w:t>
        </w:r>
        <w:r>
          <w:fldChar w:fldCharType="end"/>
        </w:r>
      </w:hyperlink>
    </w:p>
    <w:p>
      <w:pPr>
        <w:pStyle w:val="TOC2"/>
        <w:tabs>
          <w:tab w:val="right" w:leader="dot" w:pos="8306"/>
        </w:tabs>
      </w:pPr>
      <w:hyperlink w:anchor="_Toc16026" w:history="1">
        <w:r>
          <w:rPr>
            <w:rFonts w:ascii="仿宋" w:eastAsia="仿宋" w:hAnsi="仿宋" w:cs="仿宋" w:hint="eastAsia"/>
            <w:lang w:eastAsia="zh-CN"/>
          </w:rPr>
          <w:t>(二)、土建工程设计年限及安全等级</w:t>
        </w:r>
        <w:r>
          <w:tab/>
        </w:r>
        <w:r>
          <w:fldChar w:fldCharType="begin"/>
        </w:r>
        <w:r>
          <w:instrText xml:space="preserve"> PAGEREF _Toc16026 \h </w:instrText>
        </w:r>
        <w:r>
          <w:fldChar w:fldCharType="separate"/>
        </w:r>
        <w:r>
          <w:t>22</w:t>
        </w:r>
        <w:r>
          <w:fldChar w:fldCharType="end"/>
        </w:r>
      </w:hyperlink>
    </w:p>
    <w:p>
      <w:pPr>
        <w:pStyle w:val="TOC2"/>
        <w:tabs>
          <w:tab w:val="right" w:leader="dot" w:pos="8306"/>
        </w:tabs>
      </w:pPr>
      <w:hyperlink w:anchor="_Toc11932" w:history="1">
        <w:r>
          <w:rPr>
            <w:rFonts w:ascii="仿宋" w:eastAsia="仿宋" w:hAnsi="仿宋" w:cs="仿宋" w:hint="eastAsia"/>
            <w:lang w:eastAsia="zh-CN"/>
          </w:rPr>
          <w:t>(三)、建筑工程设计总体要求</w:t>
        </w:r>
        <w:r>
          <w:tab/>
        </w:r>
        <w:r>
          <w:fldChar w:fldCharType="begin"/>
        </w:r>
        <w:r>
          <w:instrText xml:space="preserve"> PAGEREF _Toc11932 \h </w:instrText>
        </w:r>
        <w:r>
          <w:fldChar w:fldCharType="separate"/>
        </w:r>
        <w:r>
          <w:t>23</w:t>
        </w:r>
        <w:r>
          <w:fldChar w:fldCharType="end"/>
        </w:r>
      </w:hyperlink>
    </w:p>
    <w:p>
      <w:pPr>
        <w:pStyle w:val="TOC2"/>
        <w:tabs>
          <w:tab w:val="right" w:leader="dot" w:pos="8306"/>
        </w:tabs>
      </w:pPr>
      <w:hyperlink w:anchor="_Toc14903" w:history="1">
        <w:r>
          <w:rPr>
            <w:rFonts w:ascii="仿宋" w:eastAsia="仿宋" w:hAnsi="仿宋" w:cs="仿宋" w:hint="eastAsia"/>
            <w:lang w:eastAsia="zh-CN"/>
          </w:rPr>
          <w:t>(四)、土建工程建设指标</w:t>
        </w:r>
        <w:r>
          <w:tab/>
        </w:r>
        <w:r>
          <w:fldChar w:fldCharType="begin"/>
        </w:r>
        <w:r>
          <w:instrText xml:space="preserve"> PAGEREF _Toc14903 \h </w:instrText>
        </w:r>
        <w:r>
          <w:fldChar w:fldCharType="separate"/>
        </w:r>
        <w:r>
          <w:t>24</w:t>
        </w:r>
        <w:r>
          <w:fldChar w:fldCharType="end"/>
        </w:r>
      </w:hyperlink>
    </w:p>
    <w:p>
      <w:pPr>
        <w:pStyle w:val="TOC1"/>
        <w:tabs>
          <w:tab w:val="right" w:leader="dot" w:pos="8306"/>
        </w:tabs>
      </w:pPr>
      <w:hyperlink w:anchor="_Toc21935" w:history="1">
        <w:r>
          <w:rPr>
            <w:rFonts w:ascii="仿宋" w:eastAsia="仿宋" w:hAnsi="仿宋" w:cs="仿宋" w:hint="eastAsia"/>
            <w:lang w:eastAsia="zh-CN"/>
          </w:rPr>
          <w:t>六、锅炉自控优化装置项目危机管理</w:t>
        </w:r>
        <w:r>
          <w:tab/>
        </w:r>
        <w:r>
          <w:fldChar w:fldCharType="begin"/>
        </w:r>
        <w:r>
          <w:instrText xml:space="preserve"> PAGEREF _Toc21935 \h </w:instrText>
        </w:r>
        <w:r>
          <w:fldChar w:fldCharType="separate"/>
        </w:r>
        <w:r>
          <w:t>24</w:t>
        </w:r>
        <w:r>
          <w:fldChar w:fldCharType="end"/>
        </w:r>
      </w:hyperlink>
    </w:p>
    <w:p>
      <w:pPr>
        <w:pStyle w:val="TOC2"/>
        <w:tabs>
          <w:tab w:val="right" w:leader="dot" w:pos="8306"/>
        </w:tabs>
      </w:pPr>
      <w:hyperlink w:anchor="_Toc5342" w:history="1">
        <w:r>
          <w:rPr>
            <w:rFonts w:ascii="仿宋" w:eastAsia="仿宋" w:hAnsi="仿宋" w:cs="仿宋" w:hint="eastAsia"/>
            <w:lang w:eastAsia="zh-CN"/>
          </w:rPr>
          <w:t>(一)、危机预警与识别</w:t>
        </w:r>
        <w:r>
          <w:tab/>
        </w:r>
        <w:r>
          <w:fldChar w:fldCharType="begin"/>
        </w:r>
        <w:r>
          <w:instrText xml:space="preserve"> PAGEREF _Toc5342 \h </w:instrText>
        </w:r>
        <w:r>
          <w:fldChar w:fldCharType="separate"/>
        </w:r>
        <w:r>
          <w:t>24</w:t>
        </w:r>
        <w:r>
          <w:fldChar w:fldCharType="end"/>
        </w:r>
      </w:hyperlink>
    </w:p>
    <w:p>
      <w:pPr>
        <w:pStyle w:val="TOC2"/>
        <w:tabs>
          <w:tab w:val="right" w:leader="dot" w:pos="8306"/>
        </w:tabs>
      </w:pPr>
      <w:hyperlink w:anchor="_Toc32059" w:history="1">
        <w:r>
          <w:rPr>
            <w:rFonts w:ascii="仿宋" w:eastAsia="仿宋" w:hAnsi="仿宋" w:cs="仿宋" w:hint="eastAsia"/>
            <w:lang w:eastAsia="zh-CN"/>
          </w:rPr>
          <w:t>(二)、危机应对与恢复</w:t>
        </w:r>
        <w:r>
          <w:tab/>
        </w:r>
        <w:r>
          <w:fldChar w:fldCharType="begin"/>
        </w:r>
        <w:r>
          <w:instrText xml:space="preserve"> PAGEREF _Toc32059 \h </w:instrText>
        </w:r>
        <w:r>
          <w:fldChar w:fldCharType="separate"/>
        </w:r>
        <w:r>
          <w:t>25</w:t>
        </w:r>
        <w:r>
          <w:fldChar w:fldCharType="end"/>
        </w:r>
      </w:hyperlink>
    </w:p>
    <w:p>
      <w:pPr>
        <w:pStyle w:val="TOC1"/>
        <w:tabs>
          <w:tab w:val="right" w:leader="dot" w:pos="8306"/>
        </w:tabs>
      </w:pPr>
      <w:hyperlink w:anchor="_Toc596" w:history="1">
        <w:r>
          <w:rPr>
            <w:rFonts w:ascii="仿宋" w:eastAsia="仿宋" w:hAnsi="仿宋" w:cs="仿宋" w:hint="eastAsia"/>
            <w:lang w:eastAsia="zh-CN"/>
          </w:rPr>
          <w:t>七、锅炉自控优化装置项目风险管理</w:t>
        </w:r>
        <w:r>
          <w:tab/>
        </w:r>
        <w:r>
          <w:fldChar w:fldCharType="begin"/>
        </w:r>
        <w:r>
          <w:instrText xml:space="preserve"> PAGEREF _Toc596 \h </w:instrText>
        </w:r>
        <w:r>
          <w:fldChar w:fldCharType="separate"/>
        </w:r>
        <w:r>
          <w:t>27</w:t>
        </w:r>
        <w:r>
          <w:fldChar w:fldCharType="end"/>
        </w:r>
      </w:hyperlink>
    </w:p>
    <w:p>
      <w:pPr>
        <w:pStyle w:val="TOC2"/>
        <w:tabs>
          <w:tab w:val="right" w:leader="dot" w:pos="8306"/>
        </w:tabs>
      </w:pPr>
      <w:hyperlink w:anchor="_Toc26797" w:history="1">
        <w:r>
          <w:rPr>
            <w:rFonts w:ascii="仿宋" w:eastAsia="仿宋" w:hAnsi="仿宋" w:cs="仿宋" w:hint="eastAsia"/>
            <w:lang w:eastAsia="zh-CN"/>
          </w:rPr>
          <w:t>(一)、风险识别与评估</w:t>
        </w:r>
        <w:r>
          <w:tab/>
        </w:r>
        <w:r>
          <w:fldChar w:fldCharType="begin"/>
        </w:r>
        <w:r>
          <w:instrText xml:space="preserve"> PAGEREF _Toc26797 \h </w:instrText>
        </w:r>
        <w:r>
          <w:fldChar w:fldCharType="separate"/>
        </w:r>
        <w:r>
          <w:t>27</w:t>
        </w:r>
        <w:r>
          <w:fldChar w:fldCharType="end"/>
        </w:r>
      </w:hyperlink>
    </w:p>
    <w:p>
      <w:pPr>
        <w:pStyle w:val="TOC2"/>
        <w:tabs>
          <w:tab w:val="right" w:leader="dot" w:pos="8306"/>
        </w:tabs>
      </w:pPr>
      <w:hyperlink w:anchor="_Toc1060" w:history="1">
        <w:r>
          <w:rPr>
            <w:rFonts w:ascii="仿宋" w:eastAsia="仿宋" w:hAnsi="仿宋" w:cs="仿宋" w:hint="eastAsia"/>
            <w:lang w:eastAsia="zh-CN"/>
          </w:rPr>
          <w:t>(二)、风险应对策略</w:t>
        </w:r>
        <w:r>
          <w:tab/>
        </w:r>
        <w:r>
          <w:fldChar w:fldCharType="begin"/>
        </w:r>
        <w:r>
          <w:instrText xml:space="preserve"> PAGEREF _Toc1060 \h </w:instrText>
        </w:r>
        <w:r>
          <w:fldChar w:fldCharType="separate"/>
        </w:r>
        <w:r>
          <w:t>28</w:t>
        </w:r>
        <w:r>
          <w:fldChar w:fldCharType="end"/>
        </w:r>
      </w:hyperlink>
    </w:p>
    <w:p>
      <w:pPr>
        <w:pStyle w:val="TOC2"/>
        <w:tabs>
          <w:tab w:val="right" w:leader="dot" w:pos="8306"/>
        </w:tabs>
      </w:pPr>
      <w:hyperlink w:anchor="_Toc30700" w:history="1">
        <w:r>
          <w:rPr>
            <w:rFonts w:ascii="仿宋" w:eastAsia="仿宋" w:hAnsi="仿宋" w:cs="仿宋" w:hint="eastAsia"/>
            <w:lang w:eastAsia="zh-CN"/>
          </w:rPr>
          <w:t>(三)、风险监控与控制</w:t>
        </w:r>
        <w:r>
          <w:tab/>
        </w:r>
        <w:r>
          <w:fldChar w:fldCharType="begin"/>
        </w:r>
        <w:r>
          <w:instrText xml:space="preserve"> PAGEREF _Toc30700 \h </w:instrText>
        </w:r>
        <w:r>
          <w:fldChar w:fldCharType="separate"/>
        </w:r>
        <w:r>
          <w:t>30</w:t>
        </w:r>
        <w:r>
          <w:fldChar w:fldCharType="end"/>
        </w:r>
      </w:hyperlink>
    </w:p>
    <w:p>
      <w:pPr>
        <w:pStyle w:val="TOC1"/>
        <w:tabs>
          <w:tab w:val="right" w:leader="dot" w:pos="8306"/>
        </w:tabs>
      </w:pPr>
      <w:hyperlink w:anchor="_Toc29946" w:history="1">
        <w:r>
          <w:rPr>
            <w:rFonts w:ascii="仿宋" w:eastAsia="仿宋" w:hAnsi="仿宋" w:cs="仿宋" w:hint="eastAsia"/>
            <w:lang w:eastAsia="zh-CN"/>
          </w:rPr>
          <w:t>八、锅炉自控优化装置项目投资规划</w:t>
        </w:r>
        <w:r>
          <w:tab/>
        </w:r>
        <w:r>
          <w:fldChar w:fldCharType="begin"/>
        </w:r>
        <w:r>
          <w:instrText xml:space="preserve"> PAGEREF _Toc29946 \h </w:instrText>
        </w:r>
        <w:r>
          <w:fldChar w:fldCharType="separate"/>
        </w:r>
        <w:r>
          <w:t>31</w:t>
        </w:r>
        <w:r>
          <w:fldChar w:fldCharType="end"/>
        </w:r>
      </w:hyperlink>
    </w:p>
    <w:p>
      <w:pPr>
        <w:pStyle w:val="TOC2"/>
        <w:tabs>
          <w:tab w:val="right" w:leader="dot" w:pos="8306"/>
        </w:tabs>
      </w:pPr>
      <w:hyperlink w:anchor="_Toc13261" w:history="1">
        <w:r>
          <w:rPr>
            <w:rFonts w:ascii="仿宋" w:eastAsia="仿宋" w:hAnsi="仿宋" w:cs="仿宋" w:hint="eastAsia"/>
            <w:lang w:eastAsia="zh-CN"/>
          </w:rPr>
          <w:t>(一)、锅炉自控优化装置项目总投资估算</w:t>
        </w:r>
        <w:r>
          <w:tab/>
        </w:r>
        <w:r>
          <w:fldChar w:fldCharType="begin"/>
        </w:r>
        <w:r>
          <w:instrText xml:space="preserve"> PAGEREF _Toc13261 \h </w:instrText>
        </w:r>
        <w:r>
          <w:fldChar w:fldCharType="separate"/>
        </w:r>
        <w:r>
          <w:t>31</w:t>
        </w:r>
        <w:r>
          <w:fldChar w:fldCharType="end"/>
        </w:r>
      </w:hyperlink>
    </w:p>
    <w:p>
      <w:pPr>
        <w:pStyle w:val="TOC2"/>
        <w:tabs>
          <w:tab w:val="right" w:leader="dot" w:pos="8306"/>
        </w:tabs>
      </w:pPr>
      <w:hyperlink w:anchor="_Toc22475" w:history="1">
        <w:r>
          <w:rPr>
            <w:rFonts w:ascii="仿宋" w:eastAsia="仿宋" w:hAnsi="仿宋" w:cs="仿宋" w:hint="eastAsia"/>
            <w:lang w:eastAsia="zh-CN"/>
          </w:rPr>
          <w:t>(二)、资金筹措</w:t>
        </w:r>
        <w:r>
          <w:tab/>
        </w:r>
        <w:r>
          <w:fldChar w:fldCharType="begin"/>
        </w:r>
        <w:r>
          <w:instrText xml:space="preserve"> PAGEREF _Toc22475 \h </w:instrText>
        </w:r>
        <w:r>
          <w:fldChar w:fldCharType="separate"/>
        </w:r>
        <w:r>
          <w:t>32</w:t>
        </w:r>
        <w:r>
          <w:fldChar w:fldCharType="end"/>
        </w:r>
      </w:hyperlink>
    </w:p>
    <w:p>
      <w:pPr>
        <w:pStyle w:val="TOC1"/>
        <w:tabs>
          <w:tab w:val="right" w:leader="dot" w:pos="8306"/>
        </w:tabs>
      </w:pPr>
      <w:hyperlink w:anchor="_Toc799" w:history="1">
        <w:r>
          <w:rPr>
            <w:rFonts w:ascii="仿宋" w:eastAsia="仿宋" w:hAnsi="仿宋" w:cs="仿宋" w:hint="eastAsia"/>
            <w:lang w:eastAsia="zh-CN"/>
          </w:rPr>
          <w:t>九、生产安全保护</w:t>
        </w:r>
        <w:r>
          <w:tab/>
        </w:r>
        <w:r>
          <w:fldChar w:fldCharType="begin"/>
        </w:r>
        <w:r>
          <w:instrText xml:space="preserve"> PAGEREF _Toc799 \h </w:instrText>
        </w:r>
        <w:r>
          <w:fldChar w:fldCharType="separate"/>
        </w:r>
        <w:r>
          <w:t>33</w:t>
        </w:r>
        <w:r>
          <w:fldChar w:fldCharType="end"/>
        </w:r>
      </w:hyperlink>
    </w:p>
    <w:p>
      <w:pPr>
        <w:pStyle w:val="TOC2"/>
        <w:tabs>
          <w:tab w:val="right" w:leader="dot" w:pos="8306"/>
        </w:tabs>
      </w:pPr>
      <w:hyperlink w:anchor="_Toc20781" w:history="1">
        <w:r>
          <w:rPr>
            <w:rFonts w:ascii="仿宋" w:eastAsia="仿宋" w:hAnsi="仿宋" w:cs="仿宋" w:hint="eastAsia"/>
            <w:lang w:eastAsia="zh-CN"/>
          </w:rPr>
          <w:t>(一)、消防安全</w:t>
        </w:r>
        <w:r>
          <w:tab/>
        </w:r>
        <w:r>
          <w:fldChar w:fldCharType="begin"/>
        </w:r>
        <w:r>
          <w:instrText xml:space="preserve"> PAGEREF _Toc20781 \h </w:instrText>
        </w:r>
        <w:r>
          <w:fldChar w:fldCharType="separate"/>
        </w:r>
        <w:r>
          <w:t>33</w:t>
        </w:r>
        <w:r>
          <w:fldChar w:fldCharType="end"/>
        </w:r>
      </w:hyperlink>
    </w:p>
    <w:p>
      <w:pPr>
        <w:pStyle w:val="TOC2"/>
        <w:tabs>
          <w:tab w:val="right" w:leader="dot" w:pos="8306"/>
        </w:tabs>
      </w:pPr>
      <w:hyperlink w:anchor="_Toc29974" w:history="1">
        <w:r>
          <w:rPr>
            <w:rFonts w:ascii="仿宋" w:eastAsia="仿宋" w:hAnsi="仿宋" w:cs="仿宋" w:hint="eastAsia"/>
            <w:lang w:eastAsia="zh-CN"/>
          </w:rPr>
          <w:t>(二)、防火防爆总图布置措施</w:t>
        </w:r>
        <w:r>
          <w:tab/>
        </w:r>
        <w:r>
          <w:fldChar w:fldCharType="begin"/>
        </w:r>
        <w:r>
          <w:instrText xml:space="preserve"> PAGEREF _Toc29974 \h </w:instrText>
        </w:r>
        <w:r>
          <w:fldChar w:fldCharType="separate"/>
        </w:r>
        <w:r>
          <w:t>35</w:t>
        </w:r>
        <w:r>
          <w:fldChar w:fldCharType="end"/>
        </w:r>
      </w:hyperlink>
    </w:p>
    <w:p>
      <w:pPr>
        <w:pStyle w:val="TOC2"/>
        <w:tabs>
          <w:tab w:val="right" w:leader="dot" w:pos="8306"/>
        </w:tabs>
      </w:pPr>
      <w:hyperlink w:anchor="_Toc9362" w:history="1">
        <w:r>
          <w:rPr>
            <w:rFonts w:ascii="仿宋" w:eastAsia="仿宋" w:hAnsi="仿宋" w:cs="仿宋" w:hint="eastAsia"/>
            <w:lang w:eastAsia="zh-CN"/>
          </w:rPr>
          <w:t>(三)、自然灾害防范措施</w:t>
        </w:r>
        <w:r>
          <w:tab/>
        </w:r>
        <w:r>
          <w:fldChar w:fldCharType="begin"/>
        </w:r>
        <w:r>
          <w:instrText xml:space="preserve"> PAGEREF _Toc9362 \h </w:instrText>
        </w:r>
        <w:r>
          <w:fldChar w:fldCharType="separate"/>
        </w:r>
        <w:r>
          <w:t>35</w:t>
        </w:r>
        <w:r>
          <w:fldChar w:fldCharType="end"/>
        </w:r>
      </w:hyperlink>
    </w:p>
    <w:p>
      <w:pPr>
        <w:pStyle w:val="TOC2"/>
        <w:tabs>
          <w:tab w:val="right" w:leader="dot" w:pos="8306"/>
        </w:tabs>
      </w:pPr>
      <w:hyperlink w:anchor="_Toc13348" w:history="1">
        <w:r>
          <w:rPr>
            <w:rFonts w:ascii="仿宋" w:eastAsia="仿宋" w:hAnsi="仿宋" w:cs="仿宋" w:hint="eastAsia"/>
            <w:lang w:eastAsia="zh-CN"/>
          </w:rPr>
          <w:t>(四)、安全色及安全标志使用要求</w:t>
        </w:r>
        <w:r>
          <w:tab/>
        </w:r>
        <w:r>
          <w:fldChar w:fldCharType="begin"/>
        </w:r>
        <w:r>
          <w:instrText xml:space="preserve"> PAGEREF _Toc13348 \h </w:instrText>
        </w:r>
        <w:r>
          <w:fldChar w:fldCharType="separate"/>
        </w:r>
        <w:r>
          <w:t>36</w:t>
        </w:r>
        <w:r>
          <w:fldChar w:fldCharType="end"/>
        </w:r>
      </w:hyperlink>
    </w:p>
    <w:p>
      <w:pPr>
        <w:pStyle w:val="TOC2"/>
        <w:tabs>
          <w:tab w:val="right" w:leader="dot" w:pos="8306"/>
        </w:tabs>
      </w:pPr>
      <w:hyperlink w:anchor="_Toc7240" w:history="1">
        <w:r>
          <w:rPr>
            <w:rFonts w:ascii="仿宋" w:eastAsia="仿宋" w:hAnsi="仿宋" w:cs="仿宋" w:hint="eastAsia"/>
            <w:lang w:eastAsia="zh-CN"/>
          </w:rPr>
          <w:t>(五)、防尘防毒措施</w:t>
        </w:r>
        <w:r>
          <w:tab/>
        </w:r>
        <w:r>
          <w:fldChar w:fldCharType="begin"/>
        </w:r>
        <w:r>
          <w:instrText xml:space="preserve"> PAGEREF _Toc7240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0" w:history="1">
        <w:r>
          <w:rPr>
            <w:rFonts w:ascii="仿宋" w:eastAsia="仿宋" w:hAnsi="仿宋" w:cs="仿宋" w:hint="eastAsia"/>
            <w:lang w:eastAsia="zh-CN"/>
          </w:rPr>
          <w:t>(六)、防静电、触电防护及防雷措施</w:t>
        </w:r>
        <w:r>
          <w:tab/>
        </w:r>
        <w:r>
          <w:fldChar w:fldCharType="begin"/>
        </w:r>
        <w:r>
          <w:instrText xml:space="preserve"> PAGEREF _Toc3200 \h </w:instrText>
        </w:r>
        <w:r>
          <w:fldChar w:fldCharType="separate"/>
        </w:r>
        <w:r>
          <w:t>38</w:t>
        </w:r>
        <w:r>
          <w:fldChar w:fldCharType="end"/>
        </w:r>
      </w:hyperlink>
    </w:p>
    <w:p>
      <w:pPr>
        <w:pStyle w:val="TOC2"/>
        <w:tabs>
          <w:tab w:val="right" w:leader="dot" w:pos="8306"/>
        </w:tabs>
      </w:pPr>
      <w:hyperlink w:anchor="_Toc14942" w:history="1">
        <w:r>
          <w:rPr>
            <w:rFonts w:ascii="仿宋" w:eastAsia="仿宋" w:hAnsi="仿宋" w:cs="仿宋" w:hint="eastAsia"/>
            <w:lang w:eastAsia="zh-CN"/>
          </w:rPr>
          <w:t>(七)、机械设备安全保障措施</w:t>
        </w:r>
        <w:r>
          <w:tab/>
        </w:r>
        <w:r>
          <w:fldChar w:fldCharType="begin"/>
        </w:r>
        <w:r>
          <w:instrText xml:space="preserve"> PAGEREF _Toc14942 \h </w:instrText>
        </w:r>
        <w:r>
          <w:fldChar w:fldCharType="separate"/>
        </w:r>
        <w:r>
          <w:t>40</w:t>
        </w:r>
        <w:r>
          <w:fldChar w:fldCharType="end"/>
        </w:r>
      </w:hyperlink>
    </w:p>
    <w:p>
      <w:pPr>
        <w:pStyle w:val="TOC1"/>
        <w:tabs>
          <w:tab w:val="right" w:leader="dot" w:pos="8306"/>
        </w:tabs>
      </w:pPr>
      <w:hyperlink w:anchor="_Toc3044" w:history="1">
        <w:r>
          <w:rPr>
            <w:rFonts w:ascii="仿宋" w:eastAsia="仿宋" w:hAnsi="仿宋" w:cs="仿宋" w:hint="eastAsia"/>
            <w:lang w:eastAsia="zh-CN"/>
          </w:rPr>
          <w:t>十、锅炉自控优化装置项目人力资源管理</w:t>
        </w:r>
        <w:r>
          <w:tab/>
        </w:r>
        <w:r>
          <w:fldChar w:fldCharType="begin"/>
        </w:r>
        <w:r>
          <w:instrText xml:space="preserve"> PAGEREF _Toc3044 \h </w:instrText>
        </w:r>
        <w:r>
          <w:fldChar w:fldCharType="separate"/>
        </w:r>
        <w:r>
          <w:t>41</w:t>
        </w:r>
        <w:r>
          <w:fldChar w:fldCharType="end"/>
        </w:r>
      </w:hyperlink>
    </w:p>
    <w:p>
      <w:pPr>
        <w:pStyle w:val="TOC2"/>
        <w:tabs>
          <w:tab w:val="right" w:leader="dot" w:pos="8306"/>
        </w:tabs>
      </w:pPr>
      <w:hyperlink w:anchor="_Toc16871" w:history="1">
        <w:r>
          <w:rPr>
            <w:rFonts w:ascii="仿宋" w:eastAsia="仿宋" w:hAnsi="仿宋" w:cs="仿宋" w:hint="eastAsia"/>
            <w:lang w:eastAsia="zh-CN"/>
          </w:rPr>
          <w:t>(一)、建立健全的预算管理制度</w:t>
        </w:r>
        <w:r>
          <w:tab/>
        </w:r>
        <w:r>
          <w:fldChar w:fldCharType="begin"/>
        </w:r>
        <w:r>
          <w:instrText xml:space="preserve"> PAGEREF _Toc16871 \h </w:instrText>
        </w:r>
        <w:r>
          <w:fldChar w:fldCharType="separate"/>
        </w:r>
        <w:r>
          <w:t>41</w:t>
        </w:r>
        <w:r>
          <w:fldChar w:fldCharType="end"/>
        </w:r>
      </w:hyperlink>
    </w:p>
    <w:p>
      <w:pPr>
        <w:pStyle w:val="TOC2"/>
        <w:tabs>
          <w:tab w:val="right" w:leader="dot" w:pos="8306"/>
        </w:tabs>
      </w:pPr>
      <w:hyperlink w:anchor="_Toc11342" w:history="1">
        <w:r>
          <w:rPr>
            <w:rFonts w:ascii="仿宋" w:eastAsia="仿宋" w:hAnsi="仿宋" w:cs="仿宋" w:hint="eastAsia"/>
            <w:lang w:eastAsia="zh-CN"/>
          </w:rPr>
          <w:t>(二)、加强资金流动监控</w:t>
        </w:r>
        <w:r>
          <w:tab/>
        </w:r>
        <w:r>
          <w:fldChar w:fldCharType="begin"/>
        </w:r>
        <w:r>
          <w:instrText xml:space="preserve"> PAGEREF _Toc11342 \h </w:instrText>
        </w:r>
        <w:r>
          <w:fldChar w:fldCharType="separate"/>
        </w:r>
        <w:r>
          <w:t>43</w:t>
        </w:r>
        <w:r>
          <w:fldChar w:fldCharType="end"/>
        </w:r>
      </w:hyperlink>
    </w:p>
    <w:p>
      <w:pPr>
        <w:pStyle w:val="TOC2"/>
        <w:tabs>
          <w:tab w:val="right" w:leader="dot" w:pos="8306"/>
        </w:tabs>
      </w:pPr>
      <w:hyperlink w:anchor="_Toc25399" w:history="1">
        <w:r>
          <w:rPr>
            <w:rFonts w:ascii="仿宋" w:eastAsia="仿宋" w:hAnsi="仿宋" w:cs="仿宋" w:hint="eastAsia"/>
            <w:lang w:eastAsia="zh-CN"/>
          </w:rPr>
          <w:t>(三)、制定完善的风险控制机制</w:t>
        </w:r>
        <w:r>
          <w:tab/>
        </w:r>
        <w:r>
          <w:fldChar w:fldCharType="begin"/>
        </w:r>
        <w:r>
          <w:instrText xml:space="preserve"> PAGEREF _Toc25399 \h </w:instrText>
        </w:r>
        <w:r>
          <w:fldChar w:fldCharType="separate"/>
        </w:r>
        <w:r>
          <w:t>44</w:t>
        </w:r>
        <w:r>
          <w:fldChar w:fldCharType="end"/>
        </w:r>
      </w:hyperlink>
    </w:p>
    <w:p>
      <w:pPr>
        <w:pStyle w:val="TOC2"/>
        <w:tabs>
          <w:tab w:val="right" w:leader="dot" w:pos="8306"/>
        </w:tabs>
      </w:pPr>
      <w:hyperlink w:anchor="_Toc18895" w:history="1">
        <w:r>
          <w:rPr>
            <w:rFonts w:ascii="仿宋" w:eastAsia="仿宋" w:hAnsi="仿宋" w:cs="仿宋" w:hint="eastAsia"/>
            <w:lang w:eastAsia="zh-CN"/>
          </w:rPr>
          <w:t>(四)、优化成本管理</w:t>
        </w:r>
        <w:r>
          <w:tab/>
        </w:r>
        <w:r>
          <w:fldChar w:fldCharType="begin"/>
        </w:r>
        <w:r>
          <w:instrText xml:space="preserve"> PAGEREF _Toc18895 \h </w:instrText>
        </w:r>
        <w:r>
          <w:fldChar w:fldCharType="separate"/>
        </w:r>
        <w:r>
          <w:t>46</w:t>
        </w:r>
        <w:r>
          <w:fldChar w:fldCharType="end"/>
        </w:r>
      </w:hyperlink>
    </w:p>
    <w:p>
      <w:pPr>
        <w:pStyle w:val="TOC1"/>
        <w:tabs>
          <w:tab w:val="right" w:leader="dot" w:pos="8306"/>
        </w:tabs>
      </w:pPr>
      <w:hyperlink w:anchor="_Toc27395" w:history="1">
        <w:r>
          <w:rPr>
            <w:rFonts w:ascii="仿宋" w:eastAsia="仿宋" w:hAnsi="仿宋" w:cs="仿宋" w:hint="eastAsia"/>
            <w:lang w:eastAsia="zh-CN"/>
          </w:rPr>
          <w:t>十一、锅炉自控优化装置项目计划安排</w:t>
        </w:r>
        <w:r>
          <w:tab/>
        </w:r>
        <w:r>
          <w:fldChar w:fldCharType="begin"/>
        </w:r>
        <w:r>
          <w:instrText xml:space="preserve"> PAGEREF _Toc27395 \h </w:instrText>
        </w:r>
        <w:r>
          <w:fldChar w:fldCharType="separate"/>
        </w:r>
        <w:r>
          <w:t>47</w:t>
        </w:r>
        <w:r>
          <w:fldChar w:fldCharType="end"/>
        </w:r>
      </w:hyperlink>
    </w:p>
    <w:p>
      <w:pPr>
        <w:pStyle w:val="TOC2"/>
        <w:tabs>
          <w:tab w:val="right" w:leader="dot" w:pos="8306"/>
        </w:tabs>
      </w:pPr>
      <w:hyperlink w:anchor="_Toc25502" w:history="1">
        <w:r>
          <w:rPr>
            <w:rFonts w:ascii="仿宋" w:eastAsia="仿宋" w:hAnsi="仿宋" w:cs="仿宋" w:hint="eastAsia"/>
            <w:lang w:eastAsia="zh-CN"/>
          </w:rPr>
          <w:t>(一)、建设周期</w:t>
        </w:r>
        <w:r>
          <w:tab/>
        </w:r>
        <w:r>
          <w:fldChar w:fldCharType="begin"/>
        </w:r>
        <w:r>
          <w:instrText xml:space="preserve"> PAGEREF _Toc25502 \h </w:instrText>
        </w:r>
        <w:r>
          <w:fldChar w:fldCharType="separate"/>
        </w:r>
        <w:r>
          <w:t>47</w:t>
        </w:r>
        <w:r>
          <w:fldChar w:fldCharType="end"/>
        </w:r>
      </w:hyperlink>
    </w:p>
    <w:p>
      <w:pPr>
        <w:pStyle w:val="TOC2"/>
        <w:tabs>
          <w:tab w:val="right" w:leader="dot" w:pos="8306"/>
        </w:tabs>
      </w:pPr>
      <w:hyperlink w:anchor="_Toc5011" w:history="1">
        <w:r>
          <w:rPr>
            <w:rFonts w:ascii="仿宋" w:eastAsia="仿宋" w:hAnsi="仿宋" w:cs="仿宋" w:hint="eastAsia"/>
            <w:lang w:eastAsia="zh-CN"/>
          </w:rPr>
          <w:t>(二)、建设进度</w:t>
        </w:r>
        <w:r>
          <w:tab/>
        </w:r>
        <w:r>
          <w:fldChar w:fldCharType="begin"/>
        </w:r>
        <w:r>
          <w:instrText xml:space="preserve"> PAGEREF _Toc5011 \h </w:instrText>
        </w:r>
        <w:r>
          <w:fldChar w:fldCharType="separate"/>
        </w:r>
        <w:r>
          <w:t>48</w:t>
        </w:r>
        <w:r>
          <w:fldChar w:fldCharType="end"/>
        </w:r>
      </w:hyperlink>
    </w:p>
    <w:p>
      <w:pPr>
        <w:pStyle w:val="TOC2"/>
        <w:tabs>
          <w:tab w:val="right" w:leader="dot" w:pos="8306"/>
        </w:tabs>
      </w:pPr>
      <w:hyperlink w:anchor="_Toc27413" w:history="1">
        <w:r>
          <w:rPr>
            <w:rFonts w:ascii="仿宋" w:eastAsia="仿宋" w:hAnsi="仿宋" w:cs="仿宋" w:hint="eastAsia"/>
            <w:lang w:eastAsia="zh-CN"/>
          </w:rPr>
          <w:t>(三)、进度安排注意事项</w:t>
        </w:r>
        <w:r>
          <w:tab/>
        </w:r>
        <w:r>
          <w:fldChar w:fldCharType="begin"/>
        </w:r>
        <w:r>
          <w:instrText xml:space="preserve"> PAGEREF _Toc27413 \h </w:instrText>
        </w:r>
        <w:r>
          <w:fldChar w:fldCharType="separate"/>
        </w:r>
        <w:r>
          <w:t>49</w:t>
        </w:r>
        <w:r>
          <w:fldChar w:fldCharType="end"/>
        </w:r>
      </w:hyperlink>
    </w:p>
    <w:p>
      <w:pPr>
        <w:pStyle w:val="TOC2"/>
        <w:tabs>
          <w:tab w:val="right" w:leader="dot" w:pos="8306"/>
        </w:tabs>
      </w:pPr>
      <w:hyperlink w:anchor="_Toc20575" w:history="1">
        <w:r>
          <w:rPr>
            <w:rFonts w:ascii="仿宋" w:eastAsia="仿宋" w:hAnsi="仿宋" w:cs="仿宋" w:hint="eastAsia"/>
            <w:lang w:eastAsia="zh-CN"/>
          </w:rPr>
          <w:t>(四)、人力资源配置</w:t>
        </w:r>
        <w:r>
          <w:tab/>
        </w:r>
        <w:r>
          <w:fldChar w:fldCharType="begin"/>
        </w:r>
        <w:r>
          <w:instrText xml:space="preserve"> PAGEREF _Toc20575 \h </w:instrText>
        </w:r>
        <w:r>
          <w:fldChar w:fldCharType="separate"/>
        </w:r>
        <w:r>
          <w:t>51</w:t>
        </w:r>
        <w:r>
          <w:fldChar w:fldCharType="end"/>
        </w:r>
      </w:hyperlink>
    </w:p>
    <w:p>
      <w:pPr>
        <w:pStyle w:val="TOC1"/>
        <w:tabs>
          <w:tab w:val="right" w:leader="dot" w:pos="8306"/>
        </w:tabs>
      </w:pPr>
      <w:hyperlink w:anchor="_Toc14143" w:history="1">
        <w:r>
          <w:rPr>
            <w:rFonts w:ascii="仿宋" w:eastAsia="仿宋" w:hAnsi="仿宋" w:cs="仿宋" w:hint="eastAsia"/>
            <w:lang w:eastAsia="zh-CN"/>
          </w:rPr>
          <w:t>十二、锅炉自控优化装置项目社会影响</w:t>
        </w:r>
        <w:r>
          <w:tab/>
        </w:r>
        <w:r>
          <w:fldChar w:fldCharType="begin"/>
        </w:r>
        <w:r>
          <w:instrText xml:space="preserve"> PAGEREF _Toc14143 \h </w:instrText>
        </w:r>
        <w:r>
          <w:fldChar w:fldCharType="separate"/>
        </w:r>
        <w:r>
          <w:t>51</w:t>
        </w:r>
        <w:r>
          <w:fldChar w:fldCharType="end"/>
        </w:r>
      </w:hyperlink>
    </w:p>
    <w:p>
      <w:pPr>
        <w:pStyle w:val="TOC2"/>
        <w:tabs>
          <w:tab w:val="right" w:leader="dot" w:pos="8306"/>
        </w:tabs>
      </w:pPr>
      <w:hyperlink w:anchor="_Toc28631" w:history="1">
        <w:r>
          <w:rPr>
            <w:rFonts w:ascii="仿宋" w:eastAsia="仿宋" w:hAnsi="仿宋" w:cs="仿宋" w:hint="eastAsia"/>
            <w:lang w:eastAsia="zh-CN"/>
          </w:rPr>
          <w:t>(一)、社会责任与义务</w:t>
        </w:r>
        <w:r>
          <w:tab/>
        </w:r>
        <w:r>
          <w:fldChar w:fldCharType="begin"/>
        </w:r>
        <w:r>
          <w:instrText xml:space="preserve"> PAGEREF _Toc28631 \h </w:instrText>
        </w:r>
        <w:r>
          <w:fldChar w:fldCharType="separate"/>
        </w:r>
        <w:r>
          <w:t>51</w:t>
        </w:r>
        <w:r>
          <w:fldChar w:fldCharType="end"/>
        </w:r>
      </w:hyperlink>
    </w:p>
    <w:p>
      <w:pPr>
        <w:pStyle w:val="TOC2"/>
        <w:tabs>
          <w:tab w:val="right" w:leader="dot" w:pos="8306"/>
        </w:tabs>
      </w:pPr>
      <w:hyperlink w:anchor="_Toc10777" w:history="1">
        <w:r>
          <w:rPr>
            <w:rFonts w:ascii="仿宋" w:eastAsia="仿宋" w:hAnsi="仿宋" w:cs="仿宋" w:hint="eastAsia"/>
            <w:lang w:eastAsia="zh-CN"/>
          </w:rPr>
          <w:t>(二)、社会参与与沟通</w:t>
        </w:r>
        <w:r>
          <w:tab/>
        </w:r>
        <w:r>
          <w:fldChar w:fldCharType="begin"/>
        </w:r>
        <w:r>
          <w:instrText xml:space="preserve"> PAGEREF _Toc10777 \h </w:instrText>
        </w:r>
        <w:r>
          <w:fldChar w:fldCharType="separate"/>
        </w:r>
        <w:r>
          <w:t>52</w:t>
        </w:r>
        <w:r>
          <w:fldChar w:fldCharType="end"/>
        </w:r>
      </w:hyperlink>
    </w:p>
    <w:p>
      <w:pPr>
        <w:pStyle w:val="TOC1"/>
        <w:tabs>
          <w:tab w:val="right" w:leader="dot" w:pos="8306"/>
        </w:tabs>
      </w:pPr>
      <w:hyperlink w:anchor="_Toc3107" w:history="1">
        <w:r>
          <w:rPr>
            <w:rFonts w:ascii="仿宋" w:eastAsia="仿宋" w:hAnsi="仿宋" w:cs="仿宋" w:hint="eastAsia"/>
            <w:lang w:eastAsia="zh-CN"/>
          </w:rPr>
          <w:t>十三、质量管理体系</w:t>
        </w:r>
        <w:r>
          <w:tab/>
        </w:r>
        <w:r>
          <w:fldChar w:fldCharType="begin"/>
        </w:r>
        <w:r>
          <w:instrText xml:space="preserve"> PAGEREF _Toc3107 \h </w:instrText>
        </w:r>
        <w:r>
          <w:fldChar w:fldCharType="separate"/>
        </w:r>
        <w:r>
          <w:t>53</w:t>
        </w:r>
        <w:r>
          <w:fldChar w:fldCharType="end"/>
        </w:r>
      </w:hyperlink>
    </w:p>
    <w:p>
      <w:pPr>
        <w:pStyle w:val="TOC2"/>
        <w:tabs>
          <w:tab w:val="right" w:leader="dot" w:pos="8306"/>
        </w:tabs>
      </w:pPr>
      <w:hyperlink w:anchor="_Toc15554" w:history="1">
        <w:r>
          <w:rPr>
            <w:rFonts w:ascii="仿宋" w:eastAsia="仿宋" w:hAnsi="仿宋" w:cs="仿宋" w:hint="eastAsia"/>
            <w:lang w:eastAsia="zh-CN"/>
          </w:rPr>
          <w:t>(一)、质量目标与方针</w:t>
        </w:r>
        <w:r>
          <w:tab/>
        </w:r>
        <w:r>
          <w:fldChar w:fldCharType="begin"/>
        </w:r>
        <w:r>
          <w:instrText xml:space="preserve"> PAGEREF _Toc15554 \h </w:instrText>
        </w:r>
        <w:r>
          <w:fldChar w:fldCharType="separate"/>
        </w:r>
        <w:r>
          <w:t>53</w:t>
        </w:r>
        <w:r>
          <w:fldChar w:fldCharType="end"/>
        </w:r>
      </w:hyperlink>
    </w:p>
    <w:p>
      <w:pPr>
        <w:pStyle w:val="TOC2"/>
        <w:tabs>
          <w:tab w:val="right" w:leader="dot" w:pos="8306"/>
        </w:tabs>
      </w:pPr>
      <w:hyperlink w:anchor="_Toc19227" w:history="1">
        <w:r>
          <w:rPr>
            <w:rFonts w:ascii="仿宋" w:eastAsia="仿宋" w:hAnsi="仿宋" w:cs="仿宋" w:hint="eastAsia"/>
            <w:lang w:eastAsia="zh-CN"/>
          </w:rPr>
          <w:t>(二)、质量管理责任</w:t>
        </w:r>
        <w:r>
          <w:tab/>
        </w:r>
        <w:r>
          <w:fldChar w:fldCharType="begin"/>
        </w:r>
        <w:r>
          <w:instrText xml:space="preserve"> PAGEREF _Toc19227 \h </w:instrText>
        </w:r>
        <w:r>
          <w:fldChar w:fldCharType="separate"/>
        </w:r>
        <w:r>
          <w:t>54</w:t>
        </w:r>
        <w:r>
          <w:fldChar w:fldCharType="end"/>
        </w:r>
      </w:hyperlink>
    </w:p>
    <w:p>
      <w:pPr>
        <w:pStyle w:val="TOC2"/>
        <w:tabs>
          <w:tab w:val="right" w:leader="dot" w:pos="8306"/>
        </w:tabs>
      </w:pPr>
      <w:hyperlink w:anchor="_Toc4643" w:history="1">
        <w:r>
          <w:rPr>
            <w:rFonts w:ascii="仿宋" w:eastAsia="仿宋" w:hAnsi="仿宋" w:cs="仿宋" w:hint="eastAsia"/>
            <w:lang w:eastAsia="zh-CN"/>
          </w:rPr>
          <w:t>(三)、质量管理体系文件</w:t>
        </w:r>
        <w:r>
          <w:tab/>
        </w:r>
        <w:r>
          <w:fldChar w:fldCharType="begin"/>
        </w:r>
        <w:r>
          <w:instrText xml:space="preserve"> PAGEREF _Toc4643 \h </w:instrText>
        </w:r>
        <w:r>
          <w:fldChar w:fldCharType="separate"/>
        </w:r>
        <w:r>
          <w:t>55</w:t>
        </w:r>
        <w:r>
          <w:fldChar w:fldCharType="end"/>
        </w:r>
      </w:hyperlink>
    </w:p>
    <w:p>
      <w:pPr>
        <w:pStyle w:val="TOC2"/>
        <w:tabs>
          <w:tab w:val="right" w:leader="dot" w:pos="8306"/>
        </w:tabs>
      </w:pPr>
      <w:hyperlink w:anchor="_Toc11975" w:history="1">
        <w:r>
          <w:rPr>
            <w:rFonts w:ascii="仿宋" w:eastAsia="仿宋" w:hAnsi="仿宋" w:cs="仿宋" w:hint="eastAsia"/>
            <w:lang w:eastAsia="zh-CN"/>
          </w:rPr>
          <w:t>(四)、质量培训与教育</w:t>
        </w:r>
        <w:r>
          <w:tab/>
        </w:r>
        <w:r>
          <w:fldChar w:fldCharType="begin"/>
        </w:r>
        <w:r>
          <w:instrText xml:space="preserve"> PAGEREF _Toc11975 \h </w:instrText>
        </w:r>
        <w:r>
          <w:fldChar w:fldCharType="separate"/>
        </w:r>
        <w:r>
          <w:t>58</w:t>
        </w:r>
        <w:r>
          <w:fldChar w:fldCharType="end"/>
        </w:r>
      </w:hyperlink>
    </w:p>
    <w:p>
      <w:pPr>
        <w:pStyle w:val="TOC2"/>
        <w:tabs>
          <w:tab w:val="right" w:leader="dot" w:pos="8306"/>
        </w:tabs>
      </w:pPr>
      <w:hyperlink w:anchor="_Toc27604" w:history="1">
        <w:r>
          <w:rPr>
            <w:rFonts w:ascii="仿宋" w:eastAsia="仿宋" w:hAnsi="仿宋" w:cs="仿宋" w:hint="eastAsia"/>
            <w:lang w:eastAsia="zh-CN"/>
          </w:rPr>
          <w:t>(五)、质量审核与评价</w:t>
        </w:r>
        <w:r>
          <w:tab/>
        </w:r>
        <w:r>
          <w:fldChar w:fldCharType="begin"/>
        </w:r>
        <w:r>
          <w:instrText xml:space="preserve"> PAGEREF _Toc27604 \h </w:instrText>
        </w:r>
        <w:r>
          <w:fldChar w:fldCharType="separate"/>
        </w:r>
        <w:r>
          <w:t>59</w:t>
        </w:r>
        <w:r>
          <w:fldChar w:fldCharType="end"/>
        </w:r>
      </w:hyperlink>
    </w:p>
    <w:p>
      <w:pPr>
        <w:pStyle w:val="TOC2"/>
        <w:tabs>
          <w:tab w:val="right" w:leader="dot" w:pos="8306"/>
        </w:tabs>
      </w:pPr>
      <w:hyperlink w:anchor="_Toc813" w:history="1">
        <w:r>
          <w:rPr>
            <w:rFonts w:ascii="仿宋" w:eastAsia="仿宋" w:hAnsi="仿宋" w:cs="仿宋" w:hint="eastAsia"/>
            <w:lang w:eastAsia="zh-CN"/>
          </w:rPr>
          <w:t>(六)、不符合与纠正措施</w:t>
        </w:r>
        <w:r>
          <w:tab/>
        </w:r>
        <w:r>
          <w:fldChar w:fldCharType="begin"/>
        </w:r>
        <w:r>
          <w:instrText xml:space="preserve"> PAGEREF _Toc813 \h </w:instrText>
        </w:r>
        <w:r>
          <w:fldChar w:fldCharType="separate"/>
        </w:r>
        <w:r>
          <w:t>60</w:t>
        </w:r>
        <w:r>
          <w:fldChar w:fldCharType="end"/>
        </w:r>
      </w:hyperlink>
    </w:p>
    <w:p>
      <w:pPr>
        <w:pStyle w:val="TOC1"/>
        <w:tabs>
          <w:tab w:val="right" w:leader="dot" w:pos="8306"/>
        </w:tabs>
      </w:pPr>
      <w:hyperlink w:anchor="_Toc31572" w:history="1">
        <w:r>
          <w:rPr>
            <w:rFonts w:ascii="仿宋" w:eastAsia="仿宋" w:hAnsi="仿宋" w:cs="仿宋" w:hint="eastAsia"/>
            <w:lang w:eastAsia="zh-CN"/>
          </w:rPr>
          <w:t>十四、风险识别与分类</w:t>
        </w:r>
        <w:r>
          <w:tab/>
        </w:r>
        <w:r>
          <w:fldChar w:fldCharType="begin"/>
        </w:r>
        <w:r>
          <w:instrText xml:space="preserve"> PAGEREF _Toc31572 \h </w:instrText>
        </w:r>
        <w:r>
          <w:fldChar w:fldCharType="separate"/>
        </w:r>
        <w:r>
          <w:t>61</w:t>
        </w:r>
        <w:r>
          <w:fldChar w:fldCharType="end"/>
        </w:r>
      </w:hyperlink>
    </w:p>
    <w:p>
      <w:pPr>
        <w:pStyle w:val="TOC2"/>
        <w:tabs>
          <w:tab w:val="right" w:leader="dot" w:pos="8306"/>
        </w:tabs>
      </w:pPr>
      <w:hyperlink w:anchor="_Toc6963" w:history="1">
        <w:r>
          <w:rPr>
            <w:rFonts w:ascii="仿宋" w:eastAsia="仿宋" w:hAnsi="仿宋" w:cs="仿宋" w:hint="eastAsia"/>
            <w:lang w:eastAsia="zh-CN"/>
          </w:rPr>
          <w:t>(一)、风险识别</w:t>
        </w:r>
        <w:r>
          <w:tab/>
        </w:r>
        <w:r>
          <w:fldChar w:fldCharType="begin"/>
        </w:r>
        <w:r>
          <w:instrText xml:space="preserve"> PAGEREF _Toc6963 \h </w:instrText>
        </w:r>
        <w:r>
          <w:fldChar w:fldCharType="separate"/>
        </w:r>
        <w:r>
          <w:t>61</w:t>
        </w:r>
        <w:r>
          <w:fldChar w:fldCharType="end"/>
        </w:r>
      </w:hyperlink>
    </w:p>
    <w:p>
      <w:pPr>
        <w:pStyle w:val="TOC2"/>
        <w:tabs>
          <w:tab w:val="right" w:leader="dot" w:pos="8306"/>
        </w:tabs>
      </w:pPr>
      <w:hyperlink w:anchor="_Toc6603" w:history="1">
        <w:r>
          <w:rPr>
            <w:rFonts w:ascii="仿宋" w:eastAsia="仿宋" w:hAnsi="仿宋" w:cs="仿宋" w:hint="eastAsia"/>
            <w:lang w:eastAsia="zh-CN"/>
          </w:rPr>
          <w:t>(二)、风险分类</w:t>
        </w:r>
        <w:r>
          <w:tab/>
        </w:r>
        <w:r>
          <w:fldChar w:fldCharType="begin"/>
        </w:r>
        <w:r>
          <w:instrText xml:space="preserve"> PAGEREF _Toc6603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85"/>
      <w:r>
        <w:rPr>
          <w:rFonts w:ascii="仿宋" w:eastAsia="仿宋" w:hAnsi="仿宋" w:cs="仿宋" w:hint="eastAsia"/>
          <w:sz w:val="28"/>
          <w:lang w:eastAsia="zh-CN"/>
        </w:rPr>
        <w:t>一、锅炉自控优化装置项目概论</w:t>
      </w:r>
      <w:bookmarkEnd w:id="2"/>
    </w:p>
    <w:p>
      <w:pPr>
        <w:pStyle w:val="Heading2"/>
        <w:rPr>
          <w:rFonts w:ascii="仿宋" w:eastAsia="仿宋" w:hAnsi="仿宋" w:cs="仿宋" w:hint="eastAsia"/>
          <w:lang w:eastAsia="zh-CN"/>
        </w:rPr>
      </w:pPr>
      <w:bookmarkStart w:id="3" w:name="_Toc51"/>
      <w:r>
        <w:rPr>
          <w:rFonts w:ascii="仿宋" w:eastAsia="仿宋" w:hAnsi="仿宋" w:cs="仿宋" w:hint="eastAsia"/>
          <w:lang w:eastAsia="zh-CN"/>
        </w:rPr>
        <w:t>(一)、锅炉自控优化装置项目概况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起源追溯至对市场的深入洞察。市场的不断演变与变革为锅炉自控优化装置项目提供了难得的机遇。当前市场存在的需求缺口和变革的大环境共同构成了锅炉自控优化装置项目的背景。这个锅炉自控优化装置项目旨在充分利用市场机遇，填补行业中尚未满足的需求，为客户提供全新的解决方案。市场的变革和需求的增长使得这个锅炉自控优化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锅炉自控优化装置项目名称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锅炉自控优化装置项目正式命名为锅炉自控优化装置。这个名称不仅仅是一个标识，更代表了锅炉自控优化装置项目的核心理念和愿景。它蕴含着锅炉自控优化装置项目所要解决问题的关键字，具有强烈的表达和辨识度，为锅炉自控优化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锅炉自控优化装置项目目标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核心目标是提供一种全新、高效的解决方案，满足客户日益增长的需求。锅炉自控优化装置项目追求的不仅仅是满足市场需求，更是在市场中获得卓越的竞争优势。通过不断提升产品或服务的质量和创新水平，锅炉自控优化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锅炉自控优化装置项目范围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全面涵盖了产品研发、制造、市场推广和售后服务，确保从产品设计到最终用户体验的全方位关注。这一全面的锅炉自控优化装置项目范围是为了确保锅炉自控优化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锅炉自控优化装置项目时间表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锅炉自控优化装置项目计划在未来18个月内完成，包括研发、测试、市场试点和正式推出等不同阶段。这个时间表的合理设计是为了确保锅炉自控优化装置项目各个阶段的顺利推进，以便按时交付高质量的成果。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锅炉自控优化装置项目预算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锅炉自控优化装置项目总预算估算为XX百万美元，主要分配在研发、市场推广、人员培训和运营等方面。这一充足的预算为锅炉自控优化装置项目提供了充足的资源，确保锅炉自控优化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锅炉自控优化装置项目风险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可能面临的风险包括市场接受度低、技术难题、竞争激烈等。锅炉自控优化装置项目团队已经制定了相应的风险应对计划，通过前瞻性的风险管理，确保锅炉自控优化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锅炉自控优化装置项目团队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锅炉自控优化装置项目汇聚了一支经验丰富、多领域专业素养的核心团队，确保锅炉自控优化装置项目在各个方面都能拥有高水平的执行力。团队的协同作战是锅炉自控优化装置项目成功的关键因素之一。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锅炉自控优化装置项目背景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锅炉自控优化装置项目的背景根植于市场对更高效、创新产品的渴望，同时也受到科技发展对行业格局的深刻改变的影响。这为锅炉自控优化装置项目提供了广阔的发展空间和市场需求。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锅炉自控优化装置项目现状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截至目前，锅炉自控优化装置项目已完成市场调研和技术验证，取得了初步的成功。这为锅炉自控优化装置项目在未来的发展奠定了坚实的基础，为更远大的目标打下了坚实的基石。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19"/>
      <w:r>
        <w:rPr>
          <w:rFonts w:ascii="仿宋" w:eastAsia="仿宋" w:hAnsi="仿宋" w:cs="仿宋" w:hint="eastAsia"/>
          <w:sz w:val="28"/>
          <w:lang w:eastAsia="zh-CN"/>
        </w:rPr>
        <w:t>(二)、锅炉自控优化装置项目目标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锅炉自控优化装置项目首要业务目标是在市场中占据有利地位，实现产品/服务的成功推广和销售。通过不断提升产品质量、创新性，锅炉自控优化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在科技迅速发展的时代，锅炉自控优化装置项目着眼于技术创新。通过持续的研发和技术升级，锅炉自控优化装置项目旨在推出更具创新性的产品或服务，以满足市场对新鲜、先进解决方案的需求。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锅炉自控优化装置项目设定了客户满意度目标。通过提供卓越的产品质量和优质的客户服务，锅炉自控优化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锅炉自控优化装置项目注重社会责任和可持续发展。通过实施环保、社会责任锅炉自控优化装置项目，锅炉自控优化装置项目致力于在经济发展的同时保护环境，促进社会公平，实现可持续经营。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锅炉自控优化装置项目的团队是实现目标的核心驱动力。因此，锅炉自控优化装置项目设定了团队发展目标，包括提升团队成员的专业技能、培养领导力，以及搭建协同高效的团队工作氛围。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949"/>
      <w:r>
        <w:rPr>
          <w:rFonts w:ascii="仿宋" w:eastAsia="仿宋" w:hAnsi="仿宋" w:cs="仿宋" w:hint="eastAsia"/>
          <w:sz w:val="28"/>
          <w:lang w:eastAsia="zh-CN"/>
        </w:rPr>
        <w:t>(三)、锅炉自控优化装置项目提出的理由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锅炉自控优化装置项目提出的理由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提出源于对市场机遇的深刻洞察。当前市场中存在的需求缺口和行业发展趋势表明，有巨大的商业机会等待被开发。通过准确捕捉市场机遇，锅炉自控优化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理念基于对技术创新的信仰。通过持续的研发和技术投入，锅炉自控优化装置项目有望推出更具创新性的产品或服务。在科技飞速发展的当下，锅炉自控优化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提出是为了增强企业的行业竞争力。通过提升产品或服务的质量和独特性，锅炉自控优化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响应了消费者需求的变化。随着社会和科技的不断发展，消费者对产品和服务的需求也在发生变化。通过深入了解并及时回应消费者的新需求，锅炉自控优化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提出是企业战略发展规划的一部分。在面对日益激烈的市场竞争和不断变化的商业环境中，锅炉自控优化装置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提出不仅仅是基于商业考量，还注重社会责任。通过推出环保、社会责任等方面的锅炉自控优化装置项目，锅炉自控优化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锅炉自控优化装置项目的提出反映了对利益相关者期望的关注。包括客户、员工、投资者等利益相关者在企业发展中都有着各自的期望，锅炉自控优化装置项目力求在满足这些期望的同时，取得更大的共赢。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23"/>
      <w:r>
        <w:rPr>
          <w:rFonts w:ascii="仿宋" w:eastAsia="仿宋" w:hAnsi="仿宋" w:cs="仿宋" w:hint="eastAsia"/>
          <w:sz w:val="28"/>
          <w:lang w:eastAsia="zh-CN"/>
        </w:rPr>
        <w:t>(四)、锅炉自控优化装置项目意义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在实施锅炉自控优化装置项目的过程中，我们不仅仅是在追逐商业成功，更是为企业和社会的多个层面创造了深远的意义。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首要意义在于提升企业的市场竞争力。通过持续的创新和对产品质量的高标准要求，锅炉自控优化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锅炉自控优化装置项目的推进将促使行业技术水平的提升。通过引入先进技术和创新性解决方案，锅炉自控优化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锅炉自控优化装置项目不仅创造了大量就业机会，提高了就业水平，还注重社会责任和环保。通过参与社会公益事业和推动环保锅炉自控优化装置项目，锅炉自控优化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综合而言，锅炉自控优化装置项目意义重大，不仅推动了企业的发展，也为行业和社会的进步贡献了积极力量。这是一个全面而深刻的影响，将在未来产生可持续的正面效应。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084"/>
      <w:r>
        <w:rPr>
          <w:rFonts w:ascii="仿宋" w:eastAsia="仿宋" w:hAnsi="仿宋" w:cs="仿宋" w:hint="eastAsia"/>
          <w:sz w:val="28"/>
          <w:lang w:eastAsia="zh-CN"/>
        </w:rPr>
        <w:t>(五)、锅炉自控优化装置项目背景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在当今迅猛发展的商业环境中，锅炉自控优化装置项目的动因根植于对多方面因素的审慎考量。这个锅炉自控优化装置项目的提出并非孤立的决策，而是对企业所处背景深入思考的产物。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锅炉自控优化装置项目背后的首要原因。科技的迅速发展和全球市场的快速变化使得企业必须灵活应对。锅炉自控优化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竞争的激烈程度也是锅炉自控优化装置项目背景中不可忽视的一环。企业需要在激烈竞争中脱颖而出，为此，锅炉自控优化装置项目致力于打破常规，提供独特的价值主张，以吸引客户并确保市场份额的增长。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技术的迅速发展为企业带来了机遇与挑战。作为锅炉自控优化装置项目启动的背景之一，对新兴技术的应用将有助于提升企业的技术水平，使其在不断演进的商业环境中保持竞争优势。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此外，社会对企业责任的期望也在逐渐升高。锅炉自控优化装置项目充分融入了社会责任的理念，通过可持续经营和社会公益锅炉自控优化装置项目，企图为社会贡献一份力量，在商业成功的同时关注社会价值。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6"/>
      <w:r>
        <w:rPr>
          <w:rFonts w:ascii="仿宋" w:eastAsia="仿宋" w:hAnsi="仿宋" w:cs="仿宋" w:hint="eastAsia"/>
          <w:sz w:val="28"/>
          <w:lang w:eastAsia="zh-CN"/>
        </w:rPr>
        <w:t>二、锅炉自控优化装置项目选址可行性分析</w:t>
      </w:r>
      <w:bookmarkEnd w:id="8"/>
    </w:p>
    <w:p>
      <w:pPr>
        <w:pStyle w:val="Heading2"/>
        <w:rPr>
          <w:rFonts w:ascii="仿宋" w:eastAsia="仿宋" w:hAnsi="仿宋" w:cs="仿宋" w:hint="eastAsia"/>
          <w:lang w:eastAsia="zh-CN"/>
        </w:rPr>
      </w:pPr>
      <w:bookmarkStart w:id="9" w:name="_Toc31784"/>
      <w:r>
        <w:rPr>
          <w:rFonts w:ascii="仿宋" w:eastAsia="仿宋" w:hAnsi="仿宋" w:cs="仿宋" w:hint="eastAsia"/>
          <w:lang w:eastAsia="zh-CN"/>
        </w:rPr>
        <w:t>(一)、锅炉自控优化装置项目选址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该锅炉自控优化装置项目选址位于XX省XX市XX区XXX街道</w:t>
      </w:r>
    </w:p>
    <w:p>
      <w:pPr>
        <w:pStyle w:val="Heading2"/>
        <w:ind w:firstLine="560" w:firstLineChars="200"/>
        <w:rPr>
          <w:rFonts w:ascii="仿宋" w:eastAsia="仿宋" w:hAnsi="仿宋" w:cs="仿宋" w:hint="eastAsia"/>
          <w:sz w:val="28"/>
          <w:lang w:eastAsia="zh-CN"/>
        </w:rPr>
      </w:pPr>
      <w:bookmarkStart w:id="10" w:name="_Toc2909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锅炉自控优化装置项目的征地面积将根据锅炉自控优化装置项目的实际规模和需求进行精确规划。具体面积XXX平方米，旨在确保锅炉自控优化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净用地面积是在征地面积基础上去除不可利用面积后的实际可开发用地。具体面积XXX平方米，考虑到环保、交通、安全等多方面因素，以确保锅炉自控优化装置项目在整体利用效率上达到最优。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锅炉自控优化装置项目计划建设的建筑总规模具体面积XXX平方米。这一规模的确定综合考虑了锅炉自控优化装置项目的性质、规模，以及城市规划的相关要求，确保建筑布局与周边环境协调一致。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绿地率是锅炉自控优化装置项目用地中被规划为绿地的比例。具体面积XXX平方米，旨在通过合理规划绿地，改善锅炉自控优化装置项目周边环境，提升居民生活质量，并符合城市整体绿化规划。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容积率是用地上可以建设的建筑总体积与用地面积之比。具体面积XXX，通过合理的容积率规划，确保锅炉自控优化装置项目建筑规模与周边环境和谐共生。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锅炉自控优化装置项目选址与当地城市规划相一致，具体面积XXX平方米。通过与城市规划部门深入沟通，确保锅炉自控优化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锅炉自控优化装置项目选址符合当地产业政策，具体面积XXX平方米。这包括锅炉自控优化装置项目对当地经济的促进作用，以及对相关产业的带动效应，确保锅炉自控优化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用地总体要求必须符合环保和可持续发展的原则，具体面积XXX平方米。通过采用绿色建筑设计、节能减排等措施，确保锅炉自控优化装置项目在建设和运营过程中对环境的影响最小化，达到可持续发展的要求。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确保锅炉自控优化装置项目选址具备必要的公共设施配套，具体面积XXX平方米。这包括交通便利性、教育、医疗等基础设施，以提高居民生活品质，使得锅炉自控优化装置项目选址更具吸引力。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考虑用地总体要求对当地社会稳定性的影响，具体面积XXX平方米。通过深入了解当地社区反馈，确保锅炉自控优化装置项目的选址和建设过程对当地社会和谐稳定产生积极作用。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锅炉自控优化装置项目选址不仅符合法规和规划，还在实际操作中具有可行性。这一全面规划将为锅炉自控优化装置项目的成功实施提供坚实的基础，确保锅炉自控优化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37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锅炉自控优化装置项目的设备规划和空间设计中，我们将采取灵活设备布局的措施。设备布局将根据实际需求进行灵活设计，避免不必要的浪费。通过合理规划设备摆放位置，我们将提高设备的利用率，减少设备间距，以确保锅炉自控优化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锅炉自控优化装置项目内部引入共享设施的概念，例如共享会议室、办公区等。通过这种方式，我们可以减少对资源的重复建设，提高资源共享效率，从而减小锅炉自控优化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0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锅炉自控优化装置项目的总图布置中，我们将不同功能区域进行明确的规划，以最大程度满足锅炉自控优化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10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锅炉自控优化装置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锅炉自控优化装置项目对环境的影响是综合评价的重要因素之一。我们将详细考虑选址周边的自然环境、生态保护区、水源地等情况，确保锅炉自控优化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对选址的评价还需充分考虑当地政府的产业政策和法规。我们将详细了解锅炉自控优化装置项目所在地的相关政策，确保锅炉自控优化装置项目的规划和运营与当地法规相符，降低不必要的法律风险。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考虑到社会稳定性对企业运营的重要性，我们将评估选址地区的社会安全情况、劳工关系、社区反馈等方面，以确保锅炉自控优化装置项目的建设和运营不会受到社会稳定性的负面影响。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最后，我们将综合考虑用地成本，包括土地购置费用、土地开发成本等。通过对用地成本的详细评估，我们能够做出更为精确的经济效益分析，为锅炉自控优化装置项目的投资决策提供有力支持。</w:t>
      </w:r>
    </w:p>
    <w:p>
      <w:pPr>
        <w:pStyle w:val="Heading1"/>
        <w:ind w:firstLine="560" w:firstLineChars="200"/>
        <w:rPr>
          <w:rFonts w:ascii="仿宋" w:eastAsia="仿宋" w:hAnsi="仿宋" w:cs="仿宋" w:hint="eastAsia"/>
          <w:sz w:val="28"/>
          <w:lang w:eastAsia="zh-CN"/>
        </w:rPr>
      </w:pPr>
      <w:bookmarkStart w:id="14" w:name="_Toc22202"/>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1243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锅炉自控优化装置项目的主要产品是XXXX，预计年产值为XXX万元。这一产品在市场中占据着重要的地位，其广泛的应用范围使得该锅炉自控优化装置项目的市场前景非常广阔。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锅炉自控优化装置项目的xxx产品作为重要的原材料之一，将在多个领域发挥关键作用。其在建筑、交通、能源等方面的广泛应用将为整个产业链提供强大的支持，形成产业协同效应。锅炉自控优化装置项目的年产值XXX万XXX万XXX万万元不仅反映了其在市场上的巨大潜力，更预示着它对国民经济的积极贡献。这种关联度高、涉及面广的产业关系，使得该锅炉自控优化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03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https://d.book118.com/646031100202010055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D1613"/>
    <w:rsid w:val="226D1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03110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2024-02-26T04:50:00Z</dcterms:created>
  <dcterms:modified xsi:type="dcterms:W3CDTF">2024-02-26T04:50:52Z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FC8F2800779C4FC0A83D90D47479E2A7_11</vt:lpwstr>
  </property>
  <property fmtid="{D5CDD505-2E9C-101B-9397-08002B2CF9AE}" pid="3" name="KSOProductBuildVer">
    <vt:lpwstr>2052-12.1.0.16388</vt:lpwstr>
  </property>
</Properties>
</file>