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精神病类药物市场分析及竞争策略分析报告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2235" w:history="1">
        <w:r>
          <w:rPr>
            <w:rFonts w:ascii="仿宋" w:eastAsia="仿宋" w:hAnsi="仿宋" w:cs="仿宋" w:hint="eastAsia"/>
            <w:lang w:val="en-GB"/>
          </w:rPr>
          <w:t>序言</w:t>
        </w:r>
        <w:r>
          <w:tab/>
        </w:r>
        <w:r>
          <w:fldChar w:fldCharType="begin"/>
        </w:r>
        <w:r>
          <w:instrText xml:space="preserve"> PAGEREF _Toc32235 \h </w:instrText>
        </w:r>
        <w:r>
          <w:fldChar w:fldCharType="separate"/>
        </w:r>
        <w:r>
          <w:t>3</w:t>
        </w:r>
        <w:r>
          <w:fldChar w:fldCharType="end"/>
        </w:r>
      </w:hyperlink>
    </w:p>
    <w:p>
      <w:pPr>
        <w:pStyle w:val="TOC1"/>
        <w:tabs>
          <w:tab w:val="right" w:leader="dot" w:pos="8306"/>
        </w:tabs>
      </w:pPr>
      <w:hyperlink w:anchor="_Toc12956" w:history="1">
        <w:r>
          <w:rPr>
            <w:rFonts w:ascii="仿宋" w:eastAsia="仿宋" w:hAnsi="仿宋" w:cs="仿宋" w:hint="eastAsia"/>
            <w:lang w:val="en-GB"/>
          </w:rPr>
          <w:t>一、SWOT分析说明</w:t>
        </w:r>
        <w:r>
          <w:tab/>
        </w:r>
        <w:r>
          <w:fldChar w:fldCharType="begin"/>
        </w:r>
        <w:r>
          <w:instrText xml:space="preserve"> PAGEREF _Toc12956 \h </w:instrText>
        </w:r>
        <w:r>
          <w:fldChar w:fldCharType="separate"/>
        </w:r>
        <w:r>
          <w:t>3</w:t>
        </w:r>
        <w:r>
          <w:fldChar w:fldCharType="end"/>
        </w:r>
      </w:hyperlink>
    </w:p>
    <w:p>
      <w:pPr>
        <w:pStyle w:val="TOC2"/>
        <w:tabs>
          <w:tab w:val="right" w:leader="dot" w:pos="8306"/>
        </w:tabs>
      </w:pPr>
      <w:hyperlink w:anchor="_Toc24475" w:history="1">
        <w:r>
          <w:rPr>
            <w:rFonts w:ascii="仿宋" w:eastAsia="仿宋" w:hAnsi="仿宋" w:cs="仿宋" w:hint="eastAsia"/>
            <w:lang w:val="en-GB"/>
          </w:rPr>
          <w:t>(一)、优势分析(S)</w:t>
        </w:r>
        <w:r>
          <w:tab/>
        </w:r>
        <w:r>
          <w:fldChar w:fldCharType="begin"/>
        </w:r>
        <w:r>
          <w:instrText xml:space="preserve"> PAGEREF _Toc24475 \h </w:instrText>
        </w:r>
        <w:r>
          <w:fldChar w:fldCharType="separate"/>
        </w:r>
        <w:r>
          <w:t>3</w:t>
        </w:r>
        <w:r>
          <w:fldChar w:fldCharType="end"/>
        </w:r>
      </w:hyperlink>
    </w:p>
    <w:p>
      <w:pPr>
        <w:pStyle w:val="TOC2"/>
        <w:tabs>
          <w:tab w:val="right" w:leader="dot" w:pos="8306"/>
        </w:tabs>
      </w:pPr>
      <w:hyperlink w:anchor="_Toc27551" w:history="1">
        <w:r>
          <w:rPr>
            <w:rFonts w:ascii="仿宋" w:eastAsia="仿宋" w:hAnsi="仿宋" w:cs="仿宋" w:hint="eastAsia"/>
            <w:lang w:val="en-GB"/>
          </w:rPr>
          <w:t>(二)、劣势分析(W)</w:t>
        </w:r>
        <w:r>
          <w:tab/>
        </w:r>
        <w:r>
          <w:fldChar w:fldCharType="begin"/>
        </w:r>
        <w:r>
          <w:instrText xml:space="preserve"> PAGEREF _Toc27551 \h </w:instrText>
        </w:r>
        <w:r>
          <w:fldChar w:fldCharType="separate"/>
        </w:r>
        <w:r>
          <w:t>5</w:t>
        </w:r>
        <w:r>
          <w:fldChar w:fldCharType="end"/>
        </w:r>
      </w:hyperlink>
    </w:p>
    <w:p>
      <w:pPr>
        <w:pStyle w:val="TOC2"/>
        <w:tabs>
          <w:tab w:val="right" w:leader="dot" w:pos="8306"/>
        </w:tabs>
      </w:pPr>
      <w:hyperlink w:anchor="_Toc29180" w:history="1">
        <w:r>
          <w:rPr>
            <w:rFonts w:ascii="仿宋" w:eastAsia="仿宋" w:hAnsi="仿宋" w:cs="仿宋" w:hint="eastAsia"/>
            <w:lang w:val="en-GB"/>
          </w:rPr>
          <w:t>(三)、机会分析(O)</w:t>
        </w:r>
        <w:r>
          <w:tab/>
        </w:r>
        <w:r>
          <w:fldChar w:fldCharType="begin"/>
        </w:r>
        <w:r>
          <w:instrText xml:space="preserve"> PAGEREF _Toc29180 \h </w:instrText>
        </w:r>
        <w:r>
          <w:fldChar w:fldCharType="separate"/>
        </w:r>
        <w:r>
          <w:t>6</w:t>
        </w:r>
        <w:r>
          <w:fldChar w:fldCharType="end"/>
        </w:r>
      </w:hyperlink>
    </w:p>
    <w:p>
      <w:pPr>
        <w:pStyle w:val="TOC2"/>
        <w:tabs>
          <w:tab w:val="right" w:leader="dot" w:pos="8306"/>
        </w:tabs>
      </w:pPr>
      <w:hyperlink w:anchor="_Toc30041" w:history="1">
        <w:r>
          <w:rPr>
            <w:rFonts w:ascii="仿宋" w:eastAsia="仿宋" w:hAnsi="仿宋" w:cs="仿宋" w:hint="eastAsia"/>
            <w:lang w:val="en-GB"/>
          </w:rPr>
          <w:t>(四)、威胁分析(T)</w:t>
        </w:r>
        <w:r>
          <w:tab/>
        </w:r>
        <w:r>
          <w:fldChar w:fldCharType="begin"/>
        </w:r>
        <w:r>
          <w:instrText xml:space="preserve"> PAGEREF _Toc30041 \h </w:instrText>
        </w:r>
        <w:r>
          <w:fldChar w:fldCharType="separate"/>
        </w:r>
        <w:r>
          <w:t>7</w:t>
        </w:r>
        <w:r>
          <w:fldChar w:fldCharType="end"/>
        </w:r>
      </w:hyperlink>
    </w:p>
    <w:p>
      <w:pPr>
        <w:pStyle w:val="TOC1"/>
        <w:tabs>
          <w:tab w:val="right" w:leader="dot" w:pos="8306"/>
        </w:tabs>
      </w:pPr>
      <w:hyperlink w:anchor="_Toc9945" w:history="1">
        <w:r>
          <w:rPr>
            <w:rFonts w:ascii="仿宋" w:eastAsia="仿宋" w:hAnsi="仿宋" w:cs="仿宋" w:hint="eastAsia"/>
            <w:lang w:val="en-GB"/>
          </w:rPr>
          <w:t>二、发展规划分析</w:t>
        </w:r>
        <w:r>
          <w:tab/>
        </w:r>
        <w:r>
          <w:fldChar w:fldCharType="begin"/>
        </w:r>
        <w:r>
          <w:instrText xml:space="preserve"> PAGEREF _Toc9945 \h </w:instrText>
        </w:r>
        <w:r>
          <w:fldChar w:fldCharType="separate"/>
        </w:r>
        <w:r>
          <w:t>9</w:t>
        </w:r>
        <w:r>
          <w:fldChar w:fldCharType="end"/>
        </w:r>
      </w:hyperlink>
    </w:p>
    <w:p>
      <w:pPr>
        <w:pStyle w:val="TOC2"/>
        <w:tabs>
          <w:tab w:val="right" w:leader="dot" w:pos="8306"/>
        </w:tabs>
      </w:pPr>
      <w:hyperlink w:anchor="_Toc8900" w:history="1">
        <w:r>
          <w:rPr>
            <w:rFonts w:ascii="仿宋" w:eastAsia="仿宋" w:hAnsi="仿宋" w:cs="仿宋" w:hint="eastAsia"/>
            <w:lang w:val="en-GB"/>
          </w:rPr>
          <w:t>(一)、公司发展规划</w:t>
        </w:r>
        <w:r>
          <w:tab/>
        </w:r>
        <w:r>
          <w:fldChar w:fldCharType="begin"/>
        </w:r>
        <w:r>
          <w:instrText xml:space="preserve"> PAGEREF _Toc8900 \h </w:instrText>
        </w:r>
        <w:r>
          <w:fldChar w:fldCharType="separate"/>
        </w:r>
        <w:r>
          <w:t>9</w:t>
        </w:r>
        <w:r>
          <w:fldChar w:fldCharType="end"/>
        </w:r>
      </w:hyperlink>
    </w:p>
    <w:p>
      <w:pPr>
        <w:pStyle w:val="TOC2"/>
        <w:tabs>
          <w:tab w:val="right" w:leader="dot" w:pos="8306"/>
        </w:tabs>
      </w:pPr>
      <w:hyperlink w:anchor="_Toc29747" w:history="1">
        <w:r>
          <w:rPr>
            <w:rFonts w:ascii="仿宋" w:eastAsia="仿宋" w:hAnsi="仿宋" w:cs="仿宋" w:hint="eastAsia"/>
            <w:lang w:val="en-GB"/>
          </w:rPr>
          <w:t>(二)、保障措施</w:t>
        </w:r>
        <w:r>
          <w:tab/>
        </w:r>
        <w:r>
          <w:fldChar w:fldCharType="begin"/>
        </w:r>
        <w:r>
          <w:instrText xml:space="preserve"> PAGEREF _Toc29747 \h </w:instrText>
        </w:r>
        <w:r>
          <w:fldChar w:fldCharType="separate"/>
        </w:r>
        <w:r>
          <w:t>10</w:t>
        </w:r>
        <w:r>
          <w:fldChar w:fldCharType="end"/>
        </w:r>
      </w:hyperlink>
    </w:p>
    <w:p>
      <w:pPr>
        <w:pStyle w:val="TOC1"/>
        <w:tabs>
          <w:tab w:val="right" w:leader="dot" w:pos="8306"/>
        </w:tabs>
      </w:pPr>
      <w:hyperlink w:anchor="_Toc3335" w:history="1">
        <w:r>
          <w:rPr>
            <w:rFonts w:ascii="仿宋" w:eastAsia="仿宋" w:hAnsi="仿宋" w:cs="仿宋" w:hint="eastAsia"/>
            <w:lang w:val="en-GB"/>
          </w:rPr>
          <w:t>三、精神病类药物项目概论</w:t>
        </w:r>
        <w:r>
          <w:tab/>
        </w:r>
        <w:r>
          <w:fldChar w:fldCharType="begin"/>
        </w:r>
        <w:r>
          <w:instrText xml:space="preserve"> PAGEREF _Toc3335 \h </w:instrText>
        </w:r>
        <w:r>
          <w:fldChar w:fldCharType="separate"/>
        </w:r>
        <w:r>
          <w:t>12</w:t>
        </w:r>
        <w:r>
          <w:fldChar w:fldCharType="end"/>
        </w:r>
      </w:hyperlink>
    </w:p>
    <w:p>
      <w:pPr>
        <w:pStyle w:val="TOC2"/>
        <w:tabs>
          <w:tab w:val="right" w:leader="dot" w:pos="8306"/>
        </w:tabs>
      </w:pPr>
      <w:hyperlink w:anchor="_Toc17684" w:history="1">
        <w:r>
          <w:rPr>
            <w:rFonts w:ascii="仿宋" w:eastAsia="仿宋" w:hAnsi="仿宋" w:cs="仿宋" w:hint="eastAsia"/>
            <w:lang w:val="en-GB"/>
          </w:rPr>
          <w:t>(一)、精神病类药物项目概述</w:t>
        </w:r>
        <w:r>
          <w:tab/>
        </w:r>
        <w:r>
          <w:fldChar w:fldCharType="begin"/>
        </w:r>
        <w:r>
          <w:instrText xml:space="preserve"> PAGEREF _Toc17684 \h </w:instrText>
        </w:r>
        <w:r>
          <w:fldChar w:fldCharType="separate"/>
        </w:r>
        <w:r>
          <w:t>12</w:t>
        </w:r>
        <w:r>
          <w:fldChar w:fldCharType="end"/>
        </w:r>
      </w:hyperlink>
    </w:p>
    <w:p>
      <w:pPr>
        <w:pStyle w:val="TOC2"/>
        <w:tabs>
          <w:tab w:val="right" w:leader="dot" w:pos="8306"/>
        </w:tabs>
      </w:pPr>
      <w:hyperlink w:anchor="_Toc22397" w:history="1">
        <w:r>
          <w:rPr>
            <w:rFonts w:ascii="仿宋" w:eastAsia="仿宋" w:hAnsi="仿宋" w:cs="仿宋" w:hint="eastAsia"/>
            <w:lang w:val="en-GB"/>
          </w:rPr>
          <w:t>(二)、精神病类药物项目总投资及资金构成</w:t>
        </w:r>
        <w:r>
          <w:tab/>
        </w:r>
        <w:r>
          <w:fldChar w:fldCharType="begin"/>
        </w:r>
        <w:r>
          <w:instrText xml:space="preserve"> PAGEREF _Toc22397 \h </w:instrText>
        </w:r>
        <w:r>
          <w:fldChar w:fldCharType="separate"/>
        </w:r>
        <w:r>
          <w:t>13</w:t>
        </w:r>
        <w:r>
          <w:fldChar w:fldCharType="end"/>
        </w:r>
      </w:hyperlink>
    </w:p>
    <w:p>
      <w:pPr>
        <w:pStyle w:val="TOC2"/>
        <w:tabs>
          <w:tab w:val="right" w:leader="dot" w:pos="8306"/>
        </w:tabs>
      </w:pPr>
      <w:hyperlink w:anchor="_Toc27139" w:history="1">
        <w:r>
          <w:rPr>
            <w:rFonts w:ascii="仿宋" w:eastAsia="仿宋" w:hAnsi="仿宋" w:cs="仿宋" w:hint="eastAsia"/>
            <w:lang w:val="en-GB"/>
          </w:rPr>
          <w:t>(三)、资金筹措方案</w:t>
        </w:r>
        <w:r>
          <w:tab/>
        </w:r>
        <w:r>
          <w:fldChar w:fldCharType="begin"/>
        </w:r>
        <w:r>
          <w:instrText xml:space="preserve"> PAGEREF _Toc27139 \h </w:instrText>
        </w:r>
        <w:r>
          <w:fldChar w:fldCharType="separate"/>
        </w:r>
        <w:r>
          <w:t>14</w:t>
        </w:r>
        <w:r>
          <w:fldChar w:fldCharType="end"/>
        </w:r>
      </w:hyperlink>
    </w:p>
    <w:p>
      <w:pPr>
        <w:pStyle w:val="TOC2"/>
        <w:tabs>
          <w:tab w:val="right" w:leader="dot" w:pos="8306"/>
        </w:tabs>
      </w:pPr>
      <w:hyperlink w:anchor="_Toc10463" w:history="1">
        <w:r>
          <w:rPr>
            <w:rFonts w:ascii="仿宋" w:eastAsia="仿宋" w:hAnsi="仿宋" w:cs="仿宋" w:hint="eastAsia"/>
            <w:lang w:val="en-GB"/>
          </w:rPr>
          <w:t>(四)、精神病类药物项目预期经济效益规划目标</w:t>
        </w:r>
        <w:r>
          <w:tab/>
        </w:r>
        <w:r>
          <w:fldChar w:fldCharType="begin"/>
        </w:r>
        <w:r>
          <w:instrText xml:space="preserve"> PAGEREF _Toc10463 \h </w:instrText>
        </w:r>
        <w:r>
          <w:fldChar w:fldCharType="separate"/>
        </w:r>
        <w:r>
          <w:t>14</w:t>
        </w:r>
        <w:r>
          <w:fldChar w:fldCharType="end"/>
        </w:r>
      </w:hyperlink>
    </w:p>
    <w:p>
      <w:pPr>
        <w:pStyle w:val="TOC2"/>
        <w:tabs>
          <w:tab w:val="right" w:leader="dot" w:pos="8306"/>
        </w:tabs>
      </w:pPr>
      <w:hyperlink w:anchor="_Toc19956" w:history="1">
        <w:r>
          <w:rPr>
            <w:rFonts w:ascii="仿宋" w:eastAsia="仿宋" w:hAnsi="仿宋" w:cs="仿宋" w:hint="eastAsia"/>
            <w:lang w:val="en-GB"/>
          </w:rPr>
          <w:t>(五)、精神病类药物项目建设进度规划</w:t>
        </w:r>
        <w:r>
          <w:tab/>
        </w:r>
        <w:r>
          <w:fldChar w:fldCharType="begin"/>
        </w:r>
        <w:r>
          <w:instrText xml:space="preserve"> PAGEREF _Toc19956 \h </w:instrText>
        </w:r>
        <w:r>
          <w:fldChar w:fldCharType="separate"/>
        </w:r>
        <w:r>
          <w:t>15</w:t>
        </w:r>
        <w:r>
          <w:fldChar w:fldCharType="end"/>
        </w:r>
      </w:hyperlink>
    </w:p>
    <w:p>
      <w:pPr>
        <w:pStyle w:val="TOC1"/>
        <w:tabs>
          <w:tab w:val="right" w:leader="dot" w:pos="8306"/>
        </w:tabs>
      </w:pPr>
      <w:hyperlink w:anchor="_Toc10981" w:history="1">
        <w:r>
          <w:rPr>
            <w:rFonts w:ascii="仿宋" w:eastAsia="仿宋" w:hAnsi="仿宋" w:cs="仿宋" w:hint="eastAsia"/>
            <w:lang w:val="en-GB"/>
          </w:rPr>
          <w:t>四、员工培训与绩效提升</w:t>
        </w:r>
        <w:r>
          <w:tab/>
        </w:r>
        <w:r>
          <w:fldChar w:fldCharType="begin"/>
        </w:r>
        <w:r>
          <w:instrText xml:space="preserve"> PAGEREF _Toc10981 \h </w:instrText>
        </w:r>
        <w:r>
          <w:fldChar w:fldCharType="separate"/>
        </w:r>
        <w:r>
          <w:t>17</w:t>
        </w:r>
        <w:r>
          <w:fldChar w:fldCharType="end"/>
        </w:r>
      </w:hyperlink>
    </w:p>
    <w:p>
      <w:pPr>
        <w:pStyle w:val="TOC2"/>
        <w:tabs>
          <w:tab w:val="right" w:leader="dot" w:pos="8306"/>
        </w:tabs>
      </w:pPr>
      <w:hyperlink w:anchor="_Toc7154" w:history="1">
        <w:r>
          <w:rPr>
            <w:rFonts w:ascii="仿宋" w:eastAsia="仿宋" w:hAnsi="仿宋" w:cs="仿宋" w:hint="eastAsia"/>
            <w:lang w:val="en-GB"/>
          </w:rPr>
          <w:t>(一)、培训需求分析与计划</w:t>
        </w:r>
        <w:r>
          <w:tab/>
        </w:r>
        <w:r>
          <w:fldChar w:fldCharType="begin"/>
        </w:r>
        <w:r>
          <w:instrText xml:space="preserve"> PAGEREF _Toc7154 \h </w:instrText>
        </w:r>
        <w:r>
          <w:fldChar w:fldCharType="separate"/>
        </w:r>
        <w:r>
          <w:t>17</w:t>
        </w:r>
        <w:r>
          <w:fldChar w:fldCharType="end"/>
        </w:r>
      </w:hyperlink>
    </w:p>
    <w:p>
      <w:pPr>
        <w:pStyle w:val="TOC2"/>
        <w:tabs>
          <w:tab w:val="right" w:leader="dot" w:pos="8306"/>
        </w:tabs>
      </w:pPr>
      <w:hyperlink w:anchor="_Toc11231" w:history="1">
        <w:r>
          <w:rPr>
            <w:rFonts w:ascii="仿宋" w:eastAsia="仿宋" w:hAnsi="仿宋" w:cs="仿宋" w:hint="eastAsia"/>
            <w:lang w:val="en-GB"/>
          </w:rPr>
          <w:t>(二)、绩效评价体系与激励机制</w:t>
        </w:r>
        <w:r>
          <w:tab/>
        </w:r>
        <w:r>
          <w:fldChar w:fldCharType="begin"/>
        </w:r>
        <w:r>
          <w:instrText xml:space="preserve"> PAGEREF _Toc11231 \h </w:instrText>
        </w:r>
        <w:r>
          <w:fldChar w:fldCharType="separate"/>
        </w:r>
        <w:r>
          <w:t>18</w:t>
        </w:r>
        <w:r>
          <w:fldChar w:fldCharType="end"/>
        </w:r>
      </w:hyperlink>
    </w:p>
    <w:p>
      <w:pPr>
        <w:pStyle w:val="TOC2"/>
        <w:tabs>
          <w:tab w:val="right" w:leader="dot" w:pos="8306"/>
        </w:tabs>
      </w:pPr>
      <w:hyperlink w:anchor="_Toc8911" w:history="1">
        <w:r>
          <w:rPr>
            <w:rFonts w:ascii="仿宋" w:eastAsia="仿宋" w:hAnsi="仿宋" w:cs="仿宋" w:hint="eastAsia"/>
            <w:lang w:val="en-GB"/>
          </w:rPr>
          <w:t>(三)、职业发展规划与晋升通道</w:t>
        </w:r>
        <w:r>
          <w:tab/>
        </w:r>
        <w:r>
          <w:fldChar w:fldCharType="begin"/>
        </w:r>
        <w:r>
          <w:instrText xml:space="preserve"> PAGEREF _Toc8911 \h </w:instrText>
        </w:r>
        <w:r>
          <w:fldChar w:fldCharType="separate"/>
        </w:r>
        <w:r>
          <w:t>20</w:t>
        </w:r>
        <w:r>
          <w:fldChar w:fldCharType="end"/>
        </w:r>
      </w:hyperlink>
    </w:p>
    <w:p>
      <w:pPr>
        <w:pStyle w:val="TOC2"/>
        <w:tabs>
          <w:tab w:val="right" w:leader="dot" w:pos="8306"/>
        </w:tabs>
      </w:pPr>
      <w:hyperlink w:anchor="_Toc6668" w:history="1">
        <w:r>
          <w:rPr>
            <w:rFonts w:ascii="仿宋" w:eastAsia="仿宋" w:hAnsi="仿宋" w:cs="仿宋" w:hint="eastAsia"/>
            <w:lang w:val="en-GB"/>
          </w:rPr>
          <w:t>(四)、员工满意度与团队凝聚力</w:t>
        </w:r>
        <w:r>
          <w:tab/>
        </w:r>
        <w:r>
          <w:fldChar w:fldCharType="begin"/>
        </w:r>
        <w:r>
          <w:instrText xml:space="preserve"> PAGEREF _Toc6668 \h </w:instrText>
        </w:r>
        <w:r>
          <w:fldChar w:fldCharType="separate"/>
        </w:r>
        <w:r>
          <w:t>22</w:t>
        </w:r>
        <w:r>
          <w:fldChar w:fldCharType="end"/>
        </w:r>
      </w:hyperlink>
    </w:p>
    <w:p>
      <w:pPr>
        <w:pStyle w:val="TOC1"/>
        <w:tabs>
          <w:tab w:val="right" w:leader="dot" w:pos="8306"/>
        </w:tabs>
      </w:pPr>
      <w:hyperlink w:anchor="_Toc28573" w:history="1">
        <w:r>
          <w:rPr>
            <w:rFonts w:ascii="仿宋" w:eastAsia="仿宋" w:hAnsi="仿宋" w:cs="仿宋" w:hint="eastAsia"/>
            <w:lang w:val="en-GB"/>
          </w:rPr>
          <w:t>五、精神病类药物危机管理与应对策略</w:t>
        </w:r>
        <w:r>
          <w:tab/>
        </w:r>
        <w:r>
          <w:fldChar w:fldCharType="begin"/>
        </w:r>
        <w:r>
          <w:instrText xml:space="preserve"> PAGEREF _Toc28573 \h </w:instrText>
        </w:r>
        <w:r>
          <w:fldChar w:fldCharType="separate"/>
        </w:r>
        <w:r>
          <w:t>24</w:t>
        </w:r>
        <w:r>
          <w:fldChar w:fldCharType="end"/>
        </w:r>
      </w:hyperlink>
    </w:p>
    <w:p>
      <w:pPr>
        <w:pStyle w:val="TOC2"/>
        <w:tabs>
          <w:tab w:val="right" w:leader="dot" w:pos="8306"/>
        </w:tabs>
      </w:pPr>
      <w:hyperlink w:anchor="_Toc3774" w:history="1">
        <w:r>
          <w:rPr>
            <w:rFonts w:ascii="仿宋" w:eastAsia="仿宋" w:hAnsi="仿宋" w:cs="仿宋" w:hint="eastAsia"/>
            <w:lang w:val="en-GB"/>
          </w:rPr>
          <w:t>(一)、危机预警与应急计划</w:t>
        </w:r>
        <w:r>
          <w:tab/>
        </w:r>
        <w:r>
          <w:fldChar w:fldCharType="begin"/>
        </w:r>
        <w:r>
          <w:instrText xml:space="preserve"> PAGEREF _Toc3774 \h </w:instrText>
        </w:r>
        <w:r>
          <w:fldChar w:fldCharType="separate"/>
        </w:r>
        <w:r>
          <w:t>24</w:t>
        </w:r>
        <w:r>
          <w:fldChar w:fldCharType="end"/>
        </w:r>
      </w:hyperlink>
    </w:p>
    <w:p>
      <w:pPr>
        <w:pStyle w:val="TOC2"/>
        <w:tabs>
          <w:tab w:val="right" w:leader="dot" w:pos="8306"/>
        </w:tabs>
      </w:pPr>
      <w:hyperlink w:anchor="_Toc7369" w:history="1">
        <w:r>
          <w:rPr>
            <w:rFonts w:ascii="仿宋" w:eastAsia="仿宋" w:hAnsi="仿宋" w:cs="仿宋" w:hint="eastAsia"/>
            <w:lang w:val="en-GB"/>
          </w:rPr>
          <w:t>(二)、公关与危机沟通</w:t>
        </w:r>
        <w:r>
          <w:tab/>
        </w:r>
        <w:r>
          <w:fldChar w:fldCharType="begin"/>
        </w:r>
        <w:r>
          <w:instrText xml:space="preserve"> PAGEREF _Toc7369 \h </w:instrText>
        </w:r>
        <w:r>
          <w:fldChar w:fldCharType="separate"/>
        </w:r>
        <w:r>
          <w:t>26</w:t>
        </w:r>
        <w:r>
          <w:fldChar w:fldCharType="end"/>
        </w:r>
      </w:hyperlink>
    </w:p>
    <w:p>
      <w:pPr>
        <w:pStyle w:val="TOC2"/>
        <w:tabs>
          <w:tab w:val="right" w:leader="dot" w:pos="8306"/>
        </w:tabs>
      </w:pPr>
      <w:hyperlink w:anchor="_Toc3982" w:history="1">
        <w:r>
          <w:rPr>
            <w:rFonts w:ascii="仿宋" w:eastAsia="仿宋" w:hAnsi="仿宋" w:cs="仿宋" w:hint="eastAsia"/>
            <w:lang w:val="en-GB"/>
          </w:rPr>
          <w:t>(三)、媒体关系与舆情管理</w:t>
        </w:r>
        <w:r>
          <w:tab/>
        </w:r>
        <w:r>
          <w:fldChar w:fldCharType="begin"/>
        </w:r>
        <w:r>
          <w:instrText xml:space="preserve"> PAGEREF _Toc3982 \h </w:instrText>
        </w:r>
        <w:r>
          <w:fldChar w:fldCharType="separate"/>
        </w:r>
        <w:r>
          <w:t>27</w:t>
        </w:r>
        <w:r>
          <w:fldChar w:fldCharType="end"/>
        </w:r>
      </w:hyperlink>
    </w:p>
    <w:p>
      <w:pPr>
        <w:pStyle w:val="TOC2"/>
        <w:tabs>
          <w:tab w:val="right" w:leader="dot" w:pos="8306"/>
        </w:tabs>
      </w:pPr>
      <w:hyperlink w:anchor="_Toc765" w:history="1">
        <w:r>
          <w:rPr>
            <w:rFonts w:ascii="仿宋" w:eastAsia="仿宋" w:hAnsi="仿宋" w:cs="仿宋" w:hint="eastAsia"/>
            <w:lang w:val="en-GB"/>
          </w:rPr>
          <w:t>(四)、企业社会责任与危机回应</w:t>
        </w:r>
        <w:r>
          <w:tab/>
        </w:r>
        <w:r>
          <w:fldChar w:fldCharType="begin"/>
        </w:r>
        <w:r>
          <w:instrText xml:space="preserve"> PAGEREF _Toc765 \h </w:instrText>
        </w:r>
        <w:r>
          <w:fldChar w:fldCharType="separate"/>
        </w:r>
        <w:r>
          <w:t>28</w:t>
        </w:r>
        <w:r>
          <w:fldChar w:fldCharType="end"/>
        </w:r>
      </w:hyperlink>
    </w:p>
    <w:p>
      <w:pPr>
        <w:pStyle w:val="TOC1"/>
        <w:tabs>
          <w:tab w:val="right" w:leader="dot" w:pos="8306"/>
        </w:tabs>
      </w:pPr>
      <w:hyperlink w:anchor="_Toc7717" w:history="1">
        <w:r>
          <w:rPr>
            <w:rFonts w:ascii="仿宋" w:eastAsia="仿宋" w:hAnsi="仿宋" w:cs="仿宋" w:hint="eastAsia"/>
            <w:lang w:val="en-GB"/>
          </w:rPr>
          <w:t>六、精神病类药物定价策略</w:t>
        </w:r>
        <w:r>
          <w:tab/>
        </w:r>
        <w:r>
          <w:fldChar w:fldCharType="begin"/>
        </w:r>
        <w:r>
          <w:instrText xml:space="preserve"> PAGEREF _Toc7717 \h </w:instrText>
        </w:r>
        <w:r>
          <w:fldChar w:fldCharType="separate"/>
        </w:r>
        <w:r>
          <w:t>30</w:t>
        </w:r>
        <w:r>
          <w:fldChar w:fldCharType="end"/>
        </w:r>
      </w:hyperlink>
    </w:p>
    <w:p>
      <w:pPr>
        <w:pStyle w:val="TOC2"/>
        <w:tabs>
          <w:tab w:val="right" w:leader="dot" w:pos="8306"/>
        </w:tabs>
      </w:pPr>
      <w:hyperlink w:anchor="_Toc8768" w:history="1">
        <w:r>
          <w:rPr>
            <w:rFonts w:ascii="仿宋" w:eastAsia="仿宋" w:hAnsi="仿宋" w:cs="仿宋" w:hint="eastAsia"/>
            <w:lang w:val="en-GB"/>
          </w:rPr>
          <w:t>(一)、定价策略概述</w:t>
        </w:r>
        <w:r>
          <w:tab/>
        </w:r>
        <w:r>
          <w:fldChar w:fldCharType="begin"/>
        </w:r>
        <w:r>
          <w:instrText xml:space="preserve"> PAGEREF _Toc8768 \h </w:instrText>
        </w:r>
        <w:r>
          <w:fldChar w:fldCharType="separate"/>
        </w:r>
        <w:r>
          <w:t>30</w:t>
        </w:r>
        <w:r>
          <w:fldChar w:fldCharType="end"/>
        </w:r>
      </w:hyperlink>
    </w:p>
    <w:p>
      <w:pPr>
        <w:pStyle w:val="TOC2"/>
        <w:tabs>
          <w:tab w:val="right" w:leader="dot" w:pos="8306"/>
        </w:tabs>
      </w:pPr>
      <w:hyperlink w:anchor="_Toc13163" w:history="1">
        <w:r>
          <w:rPr>
            <w:rFonts w:ascii="仿宋" w:eastAsia="仿宋" w:hAnsi="仿宋" w:cs="仿宋" w:hint="eastAsia"/>
            <w:lang w:val="en-GB"/>
          </w:rPr>
          <w:t>(二)、成本分析</w:t>
        </w:r>
        <w:r>
          <w:tab/>
        </w:r>
        <w:r>
          <w:fldChar w:fldCharType="begin"/>
        </w:r>
        <w:r>
          <w:instrText xml:space="preserve"> PAGEREF _Toc13163 \h </w:instrText>
        </w:r>
        <w:r>
          <w:fldChar w:fldCharType="separate"/>
        </w:r>
        <w:r>
          <w:t>32</w:t>
        </w:r>
        <w:r>
          <w:fldChar w:fldCharType="end"/>
        </w:r>
      </w:hyperlink>
    </w:p>
    <w:p>
      <w:pPr>
        <w:pStyle w:val="TOC2"/>
        <w:tabs>
          <w:tab w:val="right" w:leader="dot" w:pos="8306"/>
        </w:tabs>
      </w:pPr>
      <w:hyperlink w:anchor="_Toc3306" w:history="1">
        <w:r>
          <w:rPr>
            <w:rFonts w:ascii="仿宋" w:eastAsia="仿宋" w:hAnsi="仿宋" w:cs="仿宋" w:hint="eastAsia"/>
            <w:lang w:val="en-GB"/>
          </w:rPr>
          <w:t>(三)、市场需求与弹性</w:t>
        </w:r>
        <w:r>
          <w:tab/>
        </w:r>
        <w:r>
          <w:fldChar w:fldCharType="begin"/>
        </w:r>
        <w:r>
          <w:instrText xml:space="preserve"> PAGEREF _Toc3306 \h </w:instrText>
        </w:r>
        <w:r>
          <w:fldChar w:fldCharType="separate"/>
        </w:r>
        <w:r>
          <w:t>34</w:t>
        </w:r>
        <w:r>
          <w:fldChar w:fldCharType="end"/>
        </w:r>
      </w:hyperlink>
    </w:p>
    <w:p>
      <w:pPr>
        <w:pStyle w:val="TOC2"/>
        <w:tabs>
          <w:tab w:val="right" w:leader="dot" w:pos="8306"/>
        </w:tabs>
      </w:pPr>
      <w:hyperlink w:anchor="_Toc26908" w:history="1">
        <w:r>
          <w:rPr>
            <w:rFonts w:ascii="仿宋" w:eastAsia="仿宋" w:hAnsi="仿宋" w:cs="仿宋" w:hint="eastAsia"/>
            <w:lang w:val="en-GB"/>
          </w:rPr>
          <w:t>(四)、竞争对手定价</w:t>
        </w:r>
        <w:r>
          <w:tab/>
        </w:r>
        <w:r>
          <w:fldChar w:fldCharType="begin"/>
        </w:r>
        <w:r>
          <w:instrText xml:space="preserve"> PAGEREF _Toc26908 \h </w:instrText>
        </w:r>
        <w:r>
          <w:fldChar w:fldCharType="separate"/>
        </w:r>
        <w:r>
          <w:t>35</w:t>
        </w:r>
        <w:r>
          <w:fldChar w:fldCharType="end"/>
        </w:r>
      </w:hyperlink>
    </w:p>
    <w:p>
      <w:pPr>
        <w:pStyle w:val="TOC1"/>
        <w:tabs>
          <w:tab w:val="right" w:leader="dot" w:pos="8306"/>
        </w:tabs>
      </w:pPr>
      <w:hyperlink w:anchor="_Toc11111" w:history="1">
        <w:r>
          <w:rPr>
            <w:rFonts w:ascii="仿宋" w:eastAsia="仿宋" w:hAnsi="仿宋" w:cs="仿宋" w:hint="eastAsia"/>
            <w:lang w:val="en-GB"/>
          </w:rPr>
          <w:t>七、精神病类药物组织市场分析</w:t>
        </w:r>
        <w:r>
          <w:tab/>
        </w:r>
        <w:r>
          <w:fldChar w:fldCharType="begin"/>
        </w:r>
        <w:r>
          <w:instrText xml:space="preserve"> PAGEREF _Toc11111 \h </w:instrText>
        </w:r>
        <w:r>
          <w:fldChar w:fldCharType="separate"/>
        </w:r>
        <w:r>
          <w:t>36</w:t>
        </w:r>
        <w:r>
          <w:fldChar w:fldCharType="end"/>
        </w:r>
      </w:hyperlink>
    </w:p>
    <w:p>
      <w:pPr>
        <w:pStyle w:val="TOC2"/>
        <w:tabs>
          <w:tab w:val="right" w:leader="dot" w:pos="8306"/>
        </w:tabs>
      </w:pPr>
      <w:hyperlink w:anchor="_Toc27922" w:history="1">
        <w:r>
          <w:rPr>
            <w:rFonts w:ascii="仿宋" w:eastAsia="仿宋" w:hAnsi="仿宋" w:cs="仿宋" w:hint="eastAsia"/>
            <w:lang w:val="en-GB"/>
          </w:rPr>
          <w:t>(一)、组织结构</w:t>
        </w:r>
        <w:r>
          <w:tab/>
        </w:r>
        <w:r>
          <w:fldChar w:fldCharType="begin"/>
        </w:r>
        <w:r>
          <w:instrText xml:space="preserve"> PAGEREF _Toc27922 \h </w:instrText>
        </w:r>
        <w:r>
          <w:fldChar w:fldCharType="separate"/>
        </w:r>
        <w:r>
          <w:t>36</w:t>
        </w:r>
        <w:r>
          <w:fldChar w:fldCharType="end"/>
        </w:r>
      </w:hyperlink>
    </w:p>
    <w:p>
      <w:pPr>
        <w:pStyle w:val="TOC2"/>
        <w:tabs>
          <w:tab w:val="right" w:leader="dot" w:pos="8306"/>
        </w:tabs>
      </w:pPr>
      <w:hyperlink w:anchor="_Toc9949" w:history="1">
        <w:r>
          <w:rPr>
            <w:rFonts w:ascii="仿宋" w:eastAsia="仿宋" w:hAnsi="仿宋" w:cs="仿宋" w:hint="eastAsia"/>
            <w:lang w:val="en-GB"/>
          </w:rPr>
          <w:t>(二)、决策机制</w:t>
        </w:r>
        <w:r>
          <w:tab/>
        </w:r>
        <w:r>
          <w:fldChar w:fldCharType="begin"/>
        </w:r>
        <w:r>
          <w:instrText xml:space="preserve"> PAGEREF _Toc9949 \h </w:instrText>
        </w:r>
        <w:r>
          <w:fldChar w:fldCharType="separate"/>
        </w:r>
        <w:r>
          <w:t>38</w:t>
        </w:r>
        <w:r>
          <w:fldChar w:fldCharType="end"/>
        </w:r>
      </w:hyperlink>
    </w:p>
    <w:p>
      <w:pPr>
        <w:pStyle w:val="TOC2"/>
        <w:tabs>
          <w:tab w:val="right" w:leader="dot" w:pos="8306"/>
        </w:tabs>
      </w:pPr>
      <w:hyperlink w:anchor="_Toc29635" w:history="1">
        <w:r>
          <w:rPr>
            <w:rFonts w:ascii="仿宋" w:eastAsia="仿宋" w:hAnsi="仿宋" w:cs="仿宋" w:hint="eastAsia"/>
            <w:lang w:val="en-GB"/>
          </w:rPr>
          <w:t>(三)、企业文化</w:t>
        </w:r>
        <w:r>
          <w:tab/>
        </w:r>
        <w:r>
          <w:fldChar w:fldCharType="begin"/>
        </w:r>
        <w:r>
          <w:instrText xml:space="preserve"> PAGEREF _Toc29635 \h </w:instrText>
        </w:r>
        <w:r>
          <w:fldChar w:fldCharType="separate"/>
        </w:r>
        <w:r>
          <w:t>39</w:t>
        </w:r>
        <w:r>
          <w:fldChar w:fldCharType="end"/>
        </w:r>
      </w:hyperlink>
    </w:p>
    <w:p>
      <w:pPr>
        <w:pStyle w:val="TOC2"/>
        <w:tabs>
          <w:tab w:val="right" w:leader="dot" w:pos="8306"/>
        </w:tabs>
      </w:pPr>
      <w:hyperlink w:anchor="_Toc31280" w:history="1">
        <w:r>
          <w:rPr>
            <w:rFonts w:ascii="仿宋" w:eastAsia="仿宋" w:hAnsi="仿宋" w:cs="仿宋" w:hint="eastAsia"/>
            <w:lang w:val="en-GB"/>
          </w:rPr>
          <w:t>(四)、供应商关系</w:t>
        </w:r>
        <w:r>
          <w:tab/>
        </w:r>
        <w:r>
          <w:fldChar w:fldCharType="begin"/>
        </w:r>
        <w:r>
          <w:instrText xml:space="preserve"> PAGEREF _Toc31280 \h </w:instrText>
        </w:r>
        <w:r>
          <w:fldChar w:fldCharType="separate"/>
        </w:r>
        <w:r>
          <w:t>40</w:t>
        </w:r>
        <w:r>
          <w:fldChar w:fldCharType="end"/>
        </w:r>
      </w:hyperlink>
    </w:p>
    <w:p>
      <w:pPr>
        <w:pStyle w:val="TOC1"/>
        <w:tabs>
          <w:tab w:val="right" w:leader="dot" w:pos="8306"/>
        </w:tabs>
      </w:pPr>
      <w:hyperlink w:anchor="_Toc19391" w:history="1">
        <w:r>
          <w:rPr>
            <w:rFonts w:ascii="仿宋" w:eastAsia="仿宋" w:hAnsi="仿宋" w:cs="仿宋" w:hint="eastAsia"/>
            <w:lang w:val="en-GB"/>
          </w:rPr>
          <w:t>八、精神病类药物行业竞争对选址的影响</w:t>
        </w:r>
        <w:r>
          <w:tab/>
        </w:r>
        <w:r>
          <w:fldChar w:fldCharType="begin"/>
        </w:r>
        <w:r>
          <w:instrText xml:space="preserve"> PAGEREF _Toc19391 \h </w:instrText>
        </w:r>
        <w:r>
          <w:fldChar w:fldCharType="separate"/>
        </w:r>
        <w:r>
          <w:t>41</w:t>
        </w:r>
        <w:r>
          <w:fldChar w:fldCharType="end"/>
        </w:r>
      </w:hyperlink>
    </w:p>
    <w:p>
      <w:pPr>
        <w:pStyle w:val="TOC2"/>
        <w:tabs>
          <w:tab w:val="right" w:leader="dot" w:pos="8306"/>
        </w:tabs>
      </w:pPr>
      <w:hyperlink w:anchor="_Toc25594" w:history="1">
        <w:r>
          <w:rPr>
            <w:rFonts w:ascii="仿宋" w:eastAsia="仿宋" w:hAnsi="仿宋" w:cs="仿宋" w:hint="eastAsia"/>
            <w:lang w:val="en-GB"/>
          </w:rPr>
          <w:t>(一)、地理位置分析</w:t>
        </w:r>
        <w:r>
          <w:tab/>
        </w:r>
        <w:r>
          <w:fldChar w:fldCharType="begin"/>
        </w:r>
        <w:r>
          <w:instrText xml:space="preserve"> PAGEREF _Toc25594 \h </w:instrText>
        </w:r>
        <w:r>
          <w:fldChar w:fldCharType="separate"/>
        </w:r>
        <w:r>
          <w:t>41</w:t>
        </w:r>
        <w:r>
          <w:fldChar w:fldCharType="end"/>
        </w:r>
      </w:hyperlink>
    </w:p>
    <w:p>
      <w:pPr>
        <w:pStyle w:val="TOC2"/>
        <w:tabs>
          <w:tab w:val="right" w:leader="dot" w:pos="8306"/>
        </w:tabs>
      </w:pPr>
      <w:hyperlink w:anchor="_Toc578" w:history="1">
        <w:r>
          <w:rPr>
            <w:rFonts w:ascii="仿宋" w:eastAsia="仿宋" w:hAnsi="仿宋" w:cs="仿宋" w:hint="eastAsia"/>
            <w:lang w:val="en-GB"/>
          </w:rPr>
          <w:t>(二)、供应链优势</w:t>
        </w:r>
        <w:r>
          <w:tab/>
        </w:r>
        <w:r>
          <w:fldChar w:fldCharType="begin"/>
        </w:r>
        <w:r>
          <w:instrText xml:space="preserve"> PAGEREF _Toc578 \h </w:instrText>
        </w:r>
        <w:r>
          <w:fldChar w:fldCharType="separate"/>
        </w:r>
        <w:r>
          <w:t>43</w:t>
        </w:r>
        <w:r>
          <w:fldChar w:fldCharType="end"/>
        </w:r>
      </w:hyperlink>
    </w:p>
    <w:p>
      <w:pPr>
        <w:pStyle w:val="TOC2"/>
        <w:tabs>
          <w:tab w:val="right" w:leader="dot" w:pos="8306"/>
        </w:tabs>
      </w:pPr>
      <w:hyperlink w:anchor="_Toc2416" w:history="1">
        <w:r>
          <w:rPr>
            <w:rFonts w:ascii="仿宋" w:eastAsia="仿宋" w:hAnsi="仿宋" w:cs="仿宋" w:hint="eastAsia"/>
            <w:lang w:val="en-GB"/>
          </w:rPr>
          <w:t>(三)、人才资源</w:t>
        </w:r>
        <w:r>
          <w:tab/>
        </w:r>
        <w:r>
          <w:fldChar w:fldCharType="begin"/>
        </w:r>
        <w:r>
          <w:instrText xml:space="preserve"> PAGEREF _Toc2416 \h </w:instrText>
        </w:r>
        <w:r>
          <w:fldChar w:fldCharType="separate"/>
        </w:r>
        <w:r>
          <w:t>44</w:t>
        </w:r>
        <w:r>
          <w:fldChar w:fldCharType="end"/>
        </w:r>
      </w:hyperlink>
    </w:p>
    <w:p>
      <w:pPr>
        <w:pStyle w:val="TOC2"/>
        <w:tabs>
          <w:tab w:val="right" w:leader="dot" w:pos="8306"/>
        </w:tabs>
      </w:pPr>
      <w:hyperlink w:anchor="_Toc18695" w:history="1">
        <w:r>
          <w:rPr>
            <w:rFonts w:ascii="仿宋" w:eastAsia="仿宋" w:hAnsi="仿宋" w:cs="仿宋" w:hint="eastAsia"/>
            <w:lang w:val="en-GB"/>
          </w:rPr>
          <w:t>(四)、政策支持</w:t>
        </w:r>
        <w:r>
          <w:tab/>
        </w:r>
        <w:r>
          <w:fldChar w:fldCharType="begin"/>
        </w:r>
        <w:r>
          <w:instrText xml:space="preserve"> PAGEREF _Toc18695 \h </w:instrText>
        </w:r>
        <w:r>
          <w:fldChar w:fldCharType="separate"/>
        </w:r>
        <w:r>
          <w:t>45</w:t>
        </w:r>
        <w:r>
          <w:fldChar w:fldCharType="end"/>
        </w:r>
      </w:hyperlink>
    </w:p>
    <w:p>
      <w:pPr>
        <w:pStyle w:val="TOC1"/>
        <w:tabs>
          <w:tab w:val="right" w:leader="dot" w:pos="8306"/>
        </w:tabs>
      </w:pPr>
      <w:hyperlink w:anchor="_Toc22862" w:history="1">
        <w:r>
          <w:rPr>
            <w:rFonts w:ascii="仿宋" w:eastAsia="仿宋" w:hAnsi="仿宋" w:cs="仿宋" w:hint="eastAsia"/>
            <w:lang w:val="en-GB"/>
          </w:rPr>
          <w:t>九、精神病类药物促销策略</w:t>
        </w:r>
        <w:r>
          <w:tab/>
        </w:r>
        <w:r>
          <w:fldChar w:fldCharType="begin"/>
        </w:r>
        <w:r>
          <w:instrText xml:space="preserve"> PAGEREF _Toc22862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98" w:history="1">
        <w:r>
          <w:rPr>
            <w:rFonts w:ascii="仿宋" w:eastAsia="仿宋" w:hAnsi="仿宋" w:cs="仿宋" w:hint="eastAsia"/>
            <w:lang w:val="en-GB"/>
          </w:rPr>
          <w:t>(一)、广告与宣传</w:t>
        </w:r>
        <w:r>
          <w:tab/>
        </w:r>
        <w:r>
          <w:fldChar w:fldCharType="begin"/>
        </w:r>
        <w:r>
          <w:instrText xml:space="preserve"> PAGEREF _Toc4098 \h </w:instrText>
        </w:r>
        <w:r>
          <w:fldChar w:fldCharType="separate"/>
        </w:r>
        <w:r>
          <w:t>46</w:t>
        </w:r>
        <w:r>
          <w:fldChar w:fldCharType="end"/>
        </w:r>
      </w:hyperlink>
    </w:p>
    <w:p>
      <w:pPr>
        <w:pStyle w:val="TOC2"/>
        <w:tabs>
          <w:tab w:val="right" w:leader="dot" w:pos="8306"/>
        </w:tabs>
      </w:pPr>
      <w:hyperlink w:anchor="_Toc30526" w:history="1">
        <w:r>
          <w:rPr>
            <w:rFonts w:ascii="仿宋" w:eastAsia="仿宋" w:hAnsi="仿宋" w:cs="仿宋" w:hint="eastAsia"/>
            <w:lang w:val="en-GB"/>
          </w:rPr>
          <w:t>(二)、促销活动</w:t>
        </w:r>
        <w:r>
          <w:tab/>
        </w:r>
        <w:r>
          <w:fldChar w:fldCharType="begin"/>
        </w:r>
        <w:r>
          <w:instrText xml:space="preserve"> PAGEREF _Toc30526 \h </w:instrText>
        </w:r>
        <w:r>
          <w:fldChar w:fldCharType="separate"/>
        </w:r>
        <w:r>
          <w:t>47</w:t>
        </w:r>
        <w:r>
          <w:fldChar w:fldCharType="end"/>
        </w:r>
      </w:hyperlink>
    </w:p>
    <w:p>
      <w:pPr>
        <w:pStyle w:val="TOC2"/>
        <w:tabs>
          <w:tab w:val="right" w:leader="dot" w:pos="8306"/>
        </w:tabs>
      </w:pPr>
      <w:hyperlink w:anchor="_Toc6578" w:history="1">
        <w:r>
          <w:rPr>
            <w:rFonts w:ascii="仿宋" w:eastAsia="仿宋" w:hAnsi="仿宋" w:cs="仿宋" w:hint="eastAsia"/>
            <w:lang w:val="en-GB"/>
          </w:rPr>
          <w:t>(三)、品牌推广</w:t>
        </w:r>
        <w:r>
          <w:tab/>
        </w:r>
        <w:r>
          <w:fldChar w:fldCharType="begin"/>
        </w:r>
        <w:r>
          <w:instrText xml:space="preserve"> PAGEREF _Toc6578 \h </w:instrText>
        </w:r>
        <w:r>
          <w:fldChar w:fldCharType="separate"/>
        </w:r>
        <w:r>
          <w:t>49</w:t>
        </w:r>
        <w:r>
          <w:fldChar w:fldCharType="end"/>
        </w:r>
      </w:hyperlink>
    </w:p>
    <w:p>
      <w:pPr>
        <w:pStyle w:val="TOC2"/>
        <w:tabs>
          <w:tab w:val="right" w:leader="dot" w:pos="8306"/>
        </w:tabs>
      </w:pPr>
      <w:hyperlink w:anchor="_Toc31573" w:history="1">
        <w:r>
          <w:rPr>
            <w:rFonts w:ascii="仿宋" w:eastAsia="仿宋" w:hAnsi="仿宋" w:cs="仿宋" w:hint="eastAsia"/>
            <w:lang w:val="en-GB"/>
          </w:rPr>
          <w:t>(四)、数字营销</w:t>
        </w:r>
        <w:r>
          <w:tab/>
        </w:r>
        <w:r>
          <w:fldChar w:fldCharType="begin"/>
        </w:r>
        <w:r>
          <w:instrText xml:space="preserve"> PAGEREF _Toc31573 \h </w:instrText>
        </w:r>
        <w:r>
          <w:fldChar w:fldCharType="separate"/>
        </w:r>
        <w:r>
          <w:t>50</w:t>
        </w:r>
        <w:r>
          <w:fldChar w:fldCharType="end"/>
        </w:r>
      </w:hyperlink>
    </w:p>
    <w:p>
      <w:pPr>
        <w:pStyle w:val="TOC1"/>
        <w:tabs>
          <w:tab w:val="right" w:leader="dot" w:pos="8306"/>
        </w:tabs>
      </w:pPr>
      <w:hyperlink w:anchor="_Toc18206" w:history="1">
        <w:r>
          <w:rPr>
            <w:rFonts w:ascii="仿宋" w:eastAsia="仿宋" w:hAnsi="仿宋" w:cs="仿宋" w:hint="eastAsia"/>
            <w:lang w:val="en-GB"/>
          </w:rPr>
          <w:t>十、技术与生产管理</w:t>
        </w:r>
        <w:r>
          <w:tab/>
        </w:r>
        <w:r>
          <w:fldChar w:fldCharType="begin"/>
        </w:r>
        <w:r>
          <w:instrText xml:space="preserve"> PAGEREF _Toc18206 \h </w:instrText>
        </w:r>
        <w:r>
          <w:fldChar w:fldCharType="separate"/>
        </w:r>
        <w:r>
          <w:t>52</w:t>
        </w:r>
        <w:r>
          <w:fldChar w:fldCharType="end"/>
        </w:r>
      </w:hyperlink>
    </w:p>
    <w:p>
      <w:pPr>
        <w:pStyle w:val="TOC2"/>
        <w:tabs>
          <w:tab w:val="right" w:leader="dot" w:pos="8306"/>
        </w:tabs>
      </w:pPr>
      <w:hyperlink w:anchor="_Toc28315" w:history="1">
        <w:r>
          <w:rPr>
            <w:rFonts w:ascii="仿宋" w:eastAsia="仿宋" w:hAnsi="仿宋" w:cs="仿宋" w:hint="eastAsia"/>
            <w:lang w:val="en-GB"/>
          </w:rPr>
          <w:t>(一)、生产流程与工艺优化</w:t>
        </w:r>
        <w:r>
          <w:tab/>
        </w:r>
        <w:r>
          <w:fldChar w:fldCharType="begin"/>
        </w:r>
        <w:r>
          <w:instrText xml:space="preserve"> PAGEREF _Toc28315 \h </w:instrText>
        </w:r>
        <w:r>
          <w:fldChar w:fldCharType="separate"/>
        </w:r>
        <w:r>
          <w:t>52</w:t>
        </w:r>
        <w:r>
          <w:fldChar w:fldCharType="end"/>
        </w:r>
      </w:hyperlink>
    </w:p>
    <w:p>
      <w:pPr>
        <w:pStyle w:val="TOC2"/>
        <w:tabs>
          <w:tab w:val="right" w:leader="dot" w:pos="8306"/>
        </w:tabs>
      </w:pPr>
      <w:hyperlink w:anchor="_Toc200" w:history="1">
        <w:r>
          <w:rPr>
            <w:rFonts w:ascii="仿宋" w:eastAsia="仿宋" w:hAnsi="仿宋" w:cs="仿宋" w:hint="eastAsia"/>
            <w:lang w:val="en-GB"/>
          </w:rPr>
          <w:t>(二)、技术创新与研发投入</w:t>
        </w:r>
        <w:r>
          <w:tab/>
        </w:r>
        <w:r>
          <w:fldChar w:fldCharType="begin"/>
        </w:r>
        <w:r>
          <w:instrText xml:space="preserve"> PAGEREF _Toc200 \h </w:instrText>
        </w:r>
        <w:r>
          <w:fldChar w:fldCharType="separate"/>
        </w:r>
        <w:r>
          <w:t>54</w:t>
        </w:r>
        <w:r>
          <w:fldChar w:fldCharType="end"/>
        </w:r>
      </w:hyperlink>
    </w:p>
    <w:p>
      <w:pPr>
        <w:pStyle w:val="TOC2"/>
        <w:tabs>
          <w:tab w:val="right" w:leader="dot" w:pos="8306"/>
        </w:tabs>
      </w:pPr>
      <w:hyperlink w:anchor="_Toc29887" w:history="1">
        <w:r>
          <w:rPr>
            <w:rFonts w:ascii="仿宋" w:eastAsia="仿宋" w:hAnsi="仿宋" w:cs="仿宋" w:hint="eastAsia"/>
            <w:lang w:val="en-GB"/>
          </w:rPr>
          <w:t>(三)、设备与技术更新计划</w:t>
        </w:r>
        <w:r>
          <w:tab/>
        </w:r>
        <w:r>
          <w:fldChar w:fldCharType="begin"/>
        </w:r>
        <w:r>
          <w:instrText xml:space="preserve"> PAGEREF _Toc29887 \h </w:instrText>
        </w:r>
        <w:r>
          <w:fldChar w:fldCharType="separate"/>
        </w:r>
        <w:r>
          <w:t>55</w:t>
        </w:r>
        <w:r>
          <w:fldChar w:fldCharType="end"/>
        </w:r>
      </w:hyperlink>
    </w:p>
    <w:p>
      <w:pPr>
        <w:pStyle w:val="TOC2"/>
        <w:tabs>
          <w:tab w:val="right" w:leader="dot" w:pos="8306"/>
        </w:tabs>
      </w:pPr>
      <w:hyperlink w:anchor="_Toc3092" w:history="1">
        <w:r>
          <w:rPr>
            <w:rFonts w:ascii="仿宋" w:eastAsia="仿宋" w:hAnsi="仿宋" w:cs="仿宋" w:hint="eastAsia"/>
            <w:lang w:val="en-GB"/>
          </w:rPr>
          <w:t>(四)、质量管理与生产效率提升</w:t>
        </w:r>
        <w:r>
          <w:tab/>
        </w:r>
        <w:r>
          <w:fldChar w:fldCharType="begin"/>
        </w:r>
        <w:r>
          <w:instrText xml:space="preserve"> PAGEREF _Toc3092 \h </w:instrText>
        </w:r>
        <w:r>
          <w:fldChar w:fldCharType="separate"/>
        </w:r>
        <w:r>
          <w:t>56</w:t>
        </w:r>
        <w:r>
          <w:fldChar w:fldCharType="end"/>
        </w:r>
      </w:hyperlink>
    </w:p>
    <w:p>
      <w:pPr>
        <w:pStyle w:val="TOC1"/>
        <w:tabs>
          <w:tab w:val="right" w:leader="dot" w:pos="8306"/>
        </w:tabs>
      </w:pPr>
      <w:hyperlink w:anchor="_Toc21593" w:history="1">
        <w:r>
          <w:rPr>
            <w:rFonts w:ascii="仿宋" w:eastAsia="仿宋" w:hAnsi="仿宋" w:cs="仿宋" w:hint="eastAsia"/>
            <w:lang w:val="en-GB"/>
          </w:rPr>
          <w:t>十一、市场营销与销售策略</w:t>
        </w:r>
        <w:r>
          <w:tab/>
        </w:r>
        <w:r>
          <w:fldChar w:fldCharType="begin"/>
        </w:r>
        <w:r>
          <w:instrText xml:space="preserve"> PAGEREF _Toc21593 \h </w:instrText>
        </w:r>
        <w:r>
          <w:fldChar w:fldCharType="separate"/>
        </w:r>
        <w:r>
          <w:t>57</w:t>
        </w:r>
        <w:r>
          <w:fldChar w:fldCharType="end"/>
        </w:r>
      </w:hyperlink>
    </w:p>
    <w:p>
      <w:pPr>
        <w:pStyle w:val="TOC2"/>
        <w:tabs>
          <w:tab w:val="right" w:leader="dot" w:pos="8306"/>
        </w:tabs>
      </w:pPr>
      <w:hyperlink w:anchor="_Toc22766" w:history="1">
        <w:r>
          <w:rPr>
            <w:rFonts w:ascii="仿宋" w:eastAsia="仿宋" w:hAnsi="仿宋" w:cs="仿宋" w:hint="eastAsia"/>
            <w:lang w:val="en-GB"/>
          </w:rPr>
          <w:t>(一)、市场推广与品牌建设</w:t>
        </w:r>
        <w:r>
          <w:tab/>
        </w:r>
        <w:r>
          <w:fldChar w:fldCharType="begin"/>
        </w:r>
        <w:r>
          <w:instrText xml:space="preserve"> PAGEREF _Toc22766 \h </w:instrText>
        </w:r>
        <w:r>
          <w:fldChar w:fldCharType="separate"/>
        </w:r>
        <w:r>
          <w:t>57</w:t>
        </w:r>
        <w:r>
          <w:fldChar w:fldCharType="end"/>
        </w:r>
      </w:hyperlink>
    </w:p>
    <w:p>
      <w:pPr>
        <w:pStyle w:val="TOC2"/>
        <w:tabs>
          <w:tab w:val="right" w:leader="dot" w:pos="8306"/>
        </w:tabs>
      </w:pPr>
      <w:hyperlink w:anchor="_Toc23155" w:history="1">
        <w:r>
          <w:rPr>
            <w:rFonts w:ascii="仿宋" w:eastAsia="仿宋" w:hAnsi="仿宋" w:cs="仿宋" w:hint="eastAsia"/>
            <w:lang w:val="en-GB"/>
          </w:rPr>
          <w:t>(二)、销售渠道与分销网络</w:t>
        </w:r>
        <w:r>
          <w:tab/>
        </w:r>
        <w:r>
          <w:fldChar w:fldCharType="begin"/>
        </w:r>
        <w:r>
          <w:instrText xml:space="preserve"> PAGEREF _Toc23155 \h </w:instrText>
        </w:r>
        <w:r>
          <w:fldChar w:fldCharType="separate"/>
        </w:r>
        <w:r>
          <w:t>58</w:t>
        </w:r>
        <w:r>
          <w:fldChar w:fldCharType="end"/>
        </w:r>
      </w:hyperlink>
    </w:p>
    <w:p>
      <w:pPr>
        <w:pStyle w:val="TOC2"/>
        <w:tabs>
          <w:tab w:val="right" w:leader="dot" w:pos="8306"/>
        </w:tabs>
      </w:pPr>
      <w:hyperlink w:anchor="_Toc29121" w:history="1">
        <w:r>
          <w:rPr>
            <w:rFonts w:ascii="仿宋" w:eastAsia="仿宋" w:hAnsi="仿宋" w:cs="仿宋" w:hint="eastAsia"/>
            <w:lang w:val="en-GB"/>
          </w:rPr>
          <w:t>(三)、客户关系管理与维护</w:t>
        </w:r>
        <w:r>
          <w:tab/>
        </w:r>
        <w:r>
          <w:fldChar w:fldCharType="begin"/>
        </w:r>
        <w:r>
          <w:instrText xml:space="preserve"> PAGEREF _Toc29121 \h </w:instrText>
        </w:r>
        <w:r>
          <w:fldChar w:fldCharType="separate"/>
        </w:r>
        <w:r>
          <w:t>59</w:t>
        </w:r>
        <w:r>
          <w:fldChar w:fldCharType="end"/>
        </w:r>
      </w:hyperlink>
    </w:p>
    <w:p>
      <w:pPr>
        <w:pStyle w:val="TOC2"/>
        <w:tabs>
          <w:tab w:val="right" w:leader="dot" w:pos="8306"/>
        </w:tabs>
      </w:pPr>
      <w:hyperlink w:anchor="_Toc15157" w:history="1">
        <w:r>
          <w:rPr>
            <w:rFonts w:ascii="仿宋" w:eastAsia="仿宋" w:hAnsi="仿宋" w:cs="仿宋" w:hint="eastAsia"/>
            <w:lang w:val="en-GB"/>
          </w:rPr>
          <w:t>(四)、市场反馈与调整策略</w:t>
        </w:r>
        <w:r>
          <w:tab/>
        </w:r>
        <w:r>
          <w:fldChar w:fldCharType="begin"/>
        </w:r>
        <w:r>
          <w:instrText xml:space="preserve"> PAGEREF _Toc15157 \h </w:instrText>
        </w:r>
        <w:r>
          <w:fldChar w:fldCharType="separate"/>
        </w:r>
        <w:r>
          <w:t>60</w:t>
        </w:r>
        <w:r>
          <w:fldChar w:fldCharType="end"/>
        </w:r>
      </w:hyperlink>
    </w:p>
    <w:p>
      <w:pPr>
        <w:pStyle w:val="TOC1"/>
        <w:tabs>
          <w:tab w:val="right" w:leader="dot" w:pos="8306"/>
        </w:tabs>
      </w:pPr>
      <w:hyperlink w:anchor="_Toc18419" w:history="1">
        <w:r>
          <w:rPr>
            <w:rFonts w:ascii="仿宋" w:eastAsia="仿宋" w:hAnsi="仿宋" w:cs="仿宋" w:hint="eastAsia"/>
            <w:lang w:val="en-GB"/>
          </w:rPr>
          <w:t>十二、精神病类药物国际化战略</w:t>
        </w:r>
        <w:r>
          <w:tab/>
        </w:r>
        <w:r>
          <w:fldChar w:fldCharType="begin"/>
        </w:r>
        <w:r>
          <w:instrText xml:space="preserve"> PAGEREF _Toc18419 \h </w:instrText>
        </w:r>
        <w:r>
          <w:fldChar w:fldCharType="separate"/>
        </w:r>
        <w:r>
          <w:t>61</w:t>
        </w:r>
        <w:r>
          <w:fldChar w:fldCharType="end"/>
        </w:r>
      </w:hyperlink>
    </w:p>
    <w:p>
      <w:pPr>
        <w:pStyle w:val="TOC2"/>
        <w:tabs>
          <w:tab w:val="right" w:leader="dot" w:pos="8306"/>
        </w:tabs>
      </w:pPr>
      <w:hyperlink w:anchor="_Toc24789" w:history="1">
        <w:r>
          <w:rPr>
            <w:rFonts w:ascii="仿宋" w:eastAsia="仿宋" w:hAnsi="仿宋" w:cs="仿宋" w:hint="eastAsia"/>
            <w:lang w:val="en-GB"/>
          </w:rPr>
          <w:t>(一)、海外市场分析与选择</w:t>
        </w:r>
        <w:r>
          <w:tab/>
        </w:r>
        <w:r>
          <w:fldChar w:fldCharType="begin"/>
        </w:r>
        <w:r>
          <w:instrText xml:space="preserve"> PAGEREF _Toc24789 \h </w:instrText>
        </w:r>
        <w:r>
          <w:fldChar w:fldCharType="separate"/>
        </w:r>
        <w:r>
          <w:t>61</w:t>
        </w:r>
        <w:r>
          <w:fldChar w:fldCharType="end"/>
        </w:r>
      </w:hyperlink>
    </w:p>
    <w:p>
      <w:pPr>
        <w:pStyle w:val="TOC2"/>
        <w:tabs>
          <w:tab w:val="right" w:leader="dot" w:pos="8306"/>
        </w:tabs>
      </w:pPr>
      <w:hyperlink w:anchor="_Toc10636" w:history="1">
        <w:r>
          <w:rPr>
            <w:rFonts w:ascii="仿宋" w:eastAsia="仿宋" w:hAnsi="仿宋" w:cs="仿宋" w:hint="eastAsia"/>
            <w:lang w:val="en-GB"/>
          </w:rPr>
          <w:t>(二)、跨国合作伙伴关系</w:t>
        </w:r>
        <w:r>
          <w:tab/>
        </w:r>
        <w:r>
          <w:fldChar w:fldCharType="begin"/>
        </w:r>
        <w:r>
          <w:instrText xml:space="preserve"> PAGEREF _Toc10636 \h </w:instrText>
        </w:r>
        <w:r>
          <w:fldChar w:fldCharType="separate"/>
        </w:r>
        <w:r>
          <w:t>62</w:t>
        </w:r>
        <w:r>
          <w:fldChar w:fldCharType="end"/>
        </w:r>
      </w:hyperlink>
    </w:p>
    <w:p>
      <w:pPr>
        <w:pStyle w:val="TOC2"/>
        <w:tabs>
          <w:tab w:val="right" w:leader="dot" w:pos="8306"/>
        </w:tabs>
      </w:pPr>
      <w:hyperlink w:anchor="_Toc25415" w:history="1">
        <w:r>
          <w:rPr>
            <w:rFonts w:ascii="仿宋" w:eastAsia="仿宋" w:hAnsi="仿宋" w:cs="仿宋" w:hint="eastAsia"/>
            <w:lang w:val="en-GB"/>
          </w:rPr>
          <w:t>(三)、国际市场营销与品牌推广</w:t>
        </w:r>
        <w:r>
          <w:tab/>
        </w:r>
        <w:r>
          <w:fldChar w:fldCharType="begin"/>
        </w:r>
        <w:r>
          <w:instrText xml:space="preserve"> PAGEREF _Toc25415 \h </w:instrText>
        </w:r>
        <w:r>
          <w:fldChar w:fldCharType="separate"/>
        </w:r>
        <w:r>
          <w:t>63</w:t>
        </w:r>
        <w:r>
          <w:fldChar w:fldCharType="end"/>
        </w:r>
      </w:hyperlink>
    </w:p>
    <w:p>
      <w:pPr>
        <w:pStyle w:val="TOC2"/>
        <w:tabs>
          <w:tab w:val="right" w:leader="dot" w:pos="8306"/>
        </w:tabs>
      </w:pPr>
      <w:hyperlink w:anchor="_Toc20647" w:history="1">
        <w:r>
          <w:rPr>
            <w:rFonts w:ascii="仿宋" w:eastAsia="仿宋" w:hAnsi="仿宋" w:cs="仿宋" w:hint="eastAsia"/>
            <w:lang w:val="en-GB"/>
          </w:rPr>
          <w:t>(四)、国际贸易与风险管理</w:t>
        </w:r>
        <w:r>
          <w:tab/>
        </w:r>
        <w:r>
          <w:fldChar w:fldCharType="begin"/>
        </w:r>
        <w:r>
          <w:instrText xml:space="preserve"> PAGEREF _Toc20647 \h </w:instrText>
        </w:r>
        <w:r>
          <w:fldChar w:fldCharType="separate"/>
        </w:r>
        <w:r>
          <w:t>65</w:t>
        </w:r>
        <w:r>
          <w:fldChar w:fldCharType="end"/>
        </w:r>
      </w:hyperlink>
    </w:p>
    <w:p>
      <w:pPr>
        <w:pStyle w:val="TOC1"/>
        <w:tabs>
          <w:tab w:val="right" w:leader="dot" w:pos="8306"/>
        </w:tabs>
      </w:pPr>
      <w:hyperlink w:anchor="_Toc30276" w:history="1">
        <w:r>
          <w:rPr>
            <w:rFonts w:ascii="仿宋" w:eastAsia="仿宋" w:hAnsi="仿宋" w:cs="仿宋" w:hint="eastAsia"/>
            <w:lang w:val="en-GB"/>
          </w:rPr>
          <w:t>十三、精神病类药物风险管理与合规</w:t>
        </w:r>
        <w:r>
          <w:tab/>
        </w:r>
        <w:r>
          <w:fldChar w:fldCharType="begin"/>
        </w:r>
        <w:r>
          <w:instrText xml:space="preserve"> PAGEREF _Toc30276 \h </w:instrText>
        </w:r>
        <w:r>
          <w:fldChar w:fldCharType="separate"/>
        </w:r>
        <w:r>
          <w:t>66</w:t>
        </w:r>
        <w:r>
          <w:fldChar w:fldCharType="end"/>
        </w:r>
      </w:hyperlink>
    </w:p>
    <w:p>
      <w:pPr>
        <w:pStyle w:val="TOC2"/>
        <w:tabs>
          <w:tab w:val="right" w:leader="dot" w:pos="8306"/>
        </w:tabs>
      </w:pPr>
      <w:hyperlink w:anchor="_Toc17377" w:history="1">
        <w:r>
          <w:rPr>
            <w:rFonts w:ascii="仿宋" w:eastAsia="仿宋" w:hAnsi="仿宋" w:cs="仿宋" w:hint="eastAsia"/>
            <w:lang w:val="en-GB"/>
          </w:rPr>
          <w:t>(一)、风险评估与监测体系</w:t>
        </w:r>
        <w:r>
          <w:tab/>
        </w:r>
        <w:r>
          <w:fldChar w:fldCharType="begin"/>
        </w:r>
        <w:r>
          <w:instrText xml:space="preserve"> PAGEREF _Toc17377 \h </w:instrText>
        </w:r>
        <w:r>
          <w:fldChar w:fldCharType="separate"/>
        </w:r>
        <w:r>
          <w:t>66</w:t>
        </w:r>
        <w:r>
          <w:fldChar w:fldCharType="end"/>
        </w:r>
      </w:hyperlink>
    </w:p>
    <w:p>
      <w:pPr>
        <w:pStyle w:val="TOC2"/>
        <w:tabs>
          <w:tab w:val="right" w:leader="dot" w:pos="8306"/>
        </w:tabs>
      </w:pPr>
      <w:hyperlink w:anchor="_Toc18588" w:history="1">
        <w:r>
          <w:rPr>
            <w:rFonts w:ascii="仿宋" w:eastAsia="仿宋" w:hAnsi="仿宋" w:cs="仿宋" w:hint="eastAsia"/>
            <w:lang w:val="en-GB"/>
          </w:rPr>
          <w:t>(二)、合规政策制定与执行</w:t>
        </w:r>
        <w:r>
          <w:tab/>
        </w:r>
        <w:r>
          <w:fldChar w:fldCharType="begin"/>
        </w:r>
        <w:r>
          <w:instrText xml:space="preserve"> PAGEREF _Toc18588 \h </w:instrText>
        </w:r>
        <w:r>
          <w:fldChar w:fldCharType="separate"/>
        </w:r>
        <w:r>
          <w:t>67</w:t>
        </w:r>
        <w:r>
          <w:fldChar w:fldCharType="end"/>
        </w:r>
      </w:hyperlink>
    </w:p>
    <w:p>
      <w:pPr>
        <w:pStyle w:val="TOC2"/>
        <w:tabs>
          <w:tab w:val="right" w:leader="dot" w:pos="8306"/>
        </w:tabs>
      </w:pPr>
      <w:hyperlink w:anchor="_Toc14060" w:history="1">
        <w:r>
          <w:rPr>
            <w:rFonts w:ascii="仿宋" w:eastAsia="仿宋" w:hAnsi="仿宋" w:cs="仿宋" w:hint="eastAsia"/>
            <w:lang w:val="en-GB"/>
          </w:rPr>
          <w:t>(三)、危机管理与灾备计划</w:t>
        </w:r>
        <w:r>
          <w:tab/>
        </w:r>
        <w:r>
          <w:fldChar w:fldCharType="begin"/>
        </w:r>
        <w:r>
          <w:instrText xml:space="preserve"> PAGEREF _Toc14060 \h </w:instrText>
        </w:r>
        <w:r>
          <w:fldChar w:fldCharType="separate"/>
        </w:r>
        <w:r>
          <w:t>69</w:t>
        </w:r>
        <w:r>
          <w:fldChar w:fldCharType="end"/>
        </w:r>
      </w:hyperlink>
    </w:p>
    <w:p>
      <w:pPr>
        <w:pStyle w:val="TOC2"/>
        <w:tabs>
          <w:tab w:val="right" w:leader="dot" w:pos="8306"/>
        </w:tabs>
      </w:pPr>
      <w:hyperlink w:anchor="_Toc26343" w:history="1">
        <w:r>
          <w:rPr>
            <w:rFonts w:ascii="仿宋" w:eastAsia="仿宋" w:hAnsi="仿宋" w:cs="仿宋" w:hint="eastAsia"/>
            <w:lang w:val="en-GB"/>
          </w:rPr>
          <w:t>(四)、法律事务与法规遵从</w:t>
        </w:r>
        <w:r>
          <w:tab/>
        </w:r>
        <w:r>
          <w:fldChar w:fldCharType="begin"/>
        </w:r>
        <w:r>
          <w:instrText xml:space="preserve"> PAGEREF _Toc26343 \h </w:instrText>
        </w:r>
        <w:r>
          <w:fldChar w:fldCharType="separate"/>
        </w:r>
        <w:r>
          <w:t>70</w:t>
        </w:r>
        <w:r>
          <w:fldChar w:fldCharType="end"/>
        </w:r>
      </w:hyperlink>
    </w:p>
    <w:p>
      <w:pPr>
        <w:pStyle w:val="TOC1"/>
        <w:tabs>
          <w:tab w:val="right" w:leader="dot" w:pos="8306"/>
        </w:tabs>
      </w:pPr>
      <w:hyperlink w:anchor="_Toc21729" w:history="1">
        <w:r>
          <w:rPr>
            <w:rFonts w:ascii="仿宋" w:eastAsia="仿宋" w:hAnsi="仿宋" w:cs="仿宋" w:hint="eastAsia"/>
            <w:lang w:val="en-GB"/>
          </w:rPr>
          <w:t>十四、精神病类药物人才战略与团队建设</w:t>
        </w:r>
        <w:r>
          <w:tab/>
        </w:r>
        <w:r>
          <w:fldChar w:fldCharType="begin"/>
        </w:r>
        <w:r>
          <w:instrText xml:space="preserve"> PAGEREF _Toc21729 \h </w:instrText>
        </w:r>
        <w:r>
          <w:fldChar w:fldCharType="separate"/>
        </w:r>
        <w:r>
          <w:t>71</w:t>
        </w:r>
        <w:r>
          <w:fldChar w:fldCharType="end"/>
        </w:r>
      </w:hyperlink>
    </w:p>
    <w:p>
      <w:pPr>
        <w:pStyle w:val="TOC2"/>
        <w:tabs>
          <w:tab w:val="right" w:leader="dot" w:pos="8306"/>
        </w:tabs>
      </w:pPr>
      <w:hyperlink w:anchor="_Toc1313" w:history="1">
        <w:r>
          <w:rPr>
            <w:rFonts w:ascii="仿宋" w:eastAsia="仿宋" w:hAnsi="仿宋" w:cs="仿宋" w:hint="eastAsia"/>
            <w:lang w:val="en-GB"/>
          </w:rPr>
          <w:t>(一)、人才需求与招聘计划</w:t>
        </w:r>
        <w:r>
          <w:tab/>
        </w:r>
        <w:r>
          <w:fldChar w:fldCharType="begin"/>
        </w:r>
        <w:r>
          <w:instrText xml:space="preserve"> PAGEREF _Toc1313 \h </w:instrText>
        </w:r>
        <w:r>
          <w:fldChar w:fldCharType="separate"/>
        </w:r>
        <w:r>
          <w:t>71</w:t>
        </w:r>
        <w:r>
          <w:fldChar w:fldCharType="end"/>
        </w:r>
      </w:hyperlink>
    </w:p>
    <w:p>
      <w:pPr>
        <w:pStyle w:val="TOC2"/>
        <w:tabs>
          <w:tab w:val="right" w:leader="dot" w:pos="8306"/>
        </w:tabs>
      </w:pPr>
      <w:hyperlink w:anchor="_Toc27151" w:history="1">
        <w:r>
          <w:rPr>
            <w:rFonts w:ascii="仿宋" w:eastAsia="仿宋" w:hAnsi="仿宋" w:cs="仿宋" w:hint="eastAsia"/>
            <w:lang w:val="en-GB"/>
          </w:rPr>
          <w:t>(二)、培训与专业发展</w:t>
        </w:r>
        <w:r>
          <w:tab/>
        </w:r>
        <w:r>
          <w:fldChar w:fldCharType="begin"/>
        </w:r>
        <w:r>
          <w:instrText xml:space="preserve"> PAGEREF _Toc27151 \h </w:instrText>
        </w:r>
        <w:r>
          <w:fldChar w:fldCharType="separate"/>
        </w:r>
        <w:r>
          <w:t>72</w:t>
        </w:r>
        <w:r>
          <w:fldChar w:fldCharType="end"/>
        </w:r>
      </w:hyperlink>
    </w:p>
    <w:p>
      <w:pPr>
        <w:pStyle w:val="TOC2"/>
        <w:tabs>
          <w:tab w:val="right" w:leader="dot" w:pos="8306"/>
        </w:tabs>
      </w:pPr>
      <w:hyperlink w:anchor="_Toc28074" w:history="1">
        <w:r>
          <w:rPr>
            <w:rFonts w:ascii="仿宋" w:eastAsia="仿宋" w:hAnsi="仿宋" w:cs="仿宋" w:hint="eastAsia"/>
            <w:lang w:val="en-GB"/>
          </w:rPr>
          <w:t>(三)、绩效评价与激励机制</w:t>
        </w:r>
        <w:r>
          <w:tab/>
        </w:r>
        <w:r>
          <w:fldChar w:fldCharType="begin"/>
        </w:r>
        <w:r>
          <w:instrText xml:space="preserve"> PAGEREF _Toc28074 \h </w:instrText>
        </w:r>
        <w:r>
          <w:fldChar w:fldCharType="separate"/>
        </w:r>
        <w:r>
          <w:t>74</w:t>
        </w:r>
        <w:r>
          <w:fldChar w:fldCharType="end"/>
        </w:r>
      </w:hyperlink>
    </w:p>
    <w:p>
      <w:pPr>
        <w:pStyle w:val="TOC2"/>
        <w:tabs>
          <w:tab w:val="right" w:leader="dot" w:pos="8306"/>
        </w:tabs>
      </w:pPr>
      <w:hyperlink w:anchor="_Toc20823" w:history="1">
        <w:r>
          <w:rPr>
            <w:rFonts w:ascii="仿宋" w:eastAsia="仿宋" w:hAnsi="仿宋" w:cs="仿宋" w:hint="eastAsia"/>
            <w:lang w:val="en-GB"/>
          </w:rPr>
          <w:t>(四)、团队建设与协作模式</w:t>
        </w:r>
        <w:r>
          <w:tab/>
        </w:r>
        <w:r>
          <w:fldChar w:fldCharType="begin"/>
        </w:r>
        <w:r>
          <w:instrText xml:space="preserve"> PAGEREF _Toc20823 \h </w:instrText>
        </w:r>
        <w:r>
          <w:fldChar w:fldCharType="separate"/>
        </w:r>
        <w:r>
          <w:t>75</w:t>
        </w:r>
        <w:r>
          <w:fldChar w:fldCharType="end"/>
        </w:r>
      </w:hyperlink>
    </w:p>
    <w:p>
      <w:pPr>
        <w:pStyle w:val="TOC1"/>
        <w:tabs>
          <w:tab w:val="right" w:leader="dot" w:pos="8306"/>
        </w:tabs>
      </w:pPr>
      <w:hyperlink w:anchor="_Toc2498" w:history="1">
        <w:r>
          <w:rPr>
            <w:rFonts w:ascii="仿宋" w:eastAsia="仿宋" w:hAnsi="仿宋" w:cs="仿宋" w:hint="eastAsia"/>
            <w:lang w:val="en-GB"/>
          </w:rPr>
          <w:t>十五、精神病类药物行业发展方向</w:t>
        </w:r>
        <w:r>
          <w:tab/>
        </w:r>
        <w:r>
          <w:fldChar w:fldCharType="begin"/>
        </w:r>
        <w:r>
          <w:instrText xml:space="preserve"> PAGEREF _Toc2498 \h </w:instrText>
        </w:r>
        <w:r>
          <w:fldChar w:fldCharType="separate"/>
        </w:r>
        <w:r>
          <w:t>76</w:t>
        </w:r>
        <w:r>
          <w:fldChar w:fldCharType="end"/>
        </w:r>
      </w:hyperlink>
    </w:p>
    <w:p>
      <w:pPr>
        <w:pStyle w:val="TOC2"/>
        <w:tabs>
          <w:tab w:val="right" w:leader="dot" w:pos="8306"/>
        </w:tabs>
      </w:pPr>
      <w:hyperlink w:anchor="_Toc26968" w:history="1">
        <w:r>
          <w:rPr>
            <w:rFonts w:ascii="仿宋" w:eastAsia="仿宋" w:hAnsi="仿宋" w:cs="仿宋" w:hint="eastAsia"/>
            <w:lang w:val="en-GB"/>
          </w:rPr>
          <w:t>(一)、未来趋势与预测</w:t>
        </w:r>
        <w:r>
          <w:tab/>
        </w:r>
        <w:r>
          <w:fldChar w:fldCharType="begin"/>
        </w:r>
        <w:r>
          <w:instrText xml:space="preserve"> PAGEREF _Toc26968 \h </w:instrText>
        </w:r>
        <w:r>
          <w:fldChar w:fldCharType="separate"/>
        </w:r>
        <w:r>
          <w:t>76</w:t>
        </w:r>
        <w:r>
          <w:fldChar w:fldCharType="end"/>
        </w:r>
      </w:hyperlink>
    </w:p>
    <w:p>
      <w:pPr>
        <w:pStyle w:val="TOC2"/>
        <w:tabs>
          <w:tab w:val="right" w:leader="dot" w:pos="8306"/>
        </w:tabs>
      </w:pPr>
      <w:hyperlink w:anchor="_Toc22147" w:history="1">
        <w:r>
          <w:rPr>
            <w:rFonts w:ascii="仿宋" w:eastAsia="仿宋" w:hAnsi="仿宋" w:cs="仿宋" w:hint="eastAsia"/>
            <w:lang w:val="en-GB"/>
          </w:rPr>
          <w:t>(二)、新兴技术应用</w:t>
        </w:r>
        <w:r>
          <w:tab/>
        </w:r>
        <w:r>
          <w:fldChar w:fldCharType="begin"/>
        </w:r>
        <w:r>
          <w:instrText xml:space="preserve"> PAGEREF _Toc22147 \h </w:instrText>
        </w:r>
        <w:r>
          <w:fldChar w:fldCharType="separate"/>
        </w:r>
        <w:r>
          <w:t>78</w:t>
        </w:r>
        <w:r>
          <w:fldChar w:fldCharType="end"/>
        </w:r>
      </w:hyperlink>
    </w:p>
    <w:p>
      <w:pPr>
        <w:pStyle w:val="TOC2"/>
        <w:tabs>
          <w:tab w:val="right" w:leader="dot" w:pos="8306"/>
        </w:tabs>
      </w:pPr>
      <w:hyperlink w:anchor="_Toc14318" w:history="1">
        <w:r>
          <w:rPr>
            <w:rFonts w:ascii="仿宋" w:eastAsia="仿宋" w:hAnsi="仿宋" w:cs="仿宋" w:hint="eastAsia"/>
            <w:lang w:val="en-GB"/>
          </w:rPr>
          <w:t>(三)、精神病类药物行业生态系统构建</w:t>
        </w:r>
        <w:r>
          <w:tab/>
        </w:r>
        <w:r>
          <w:fldChar w:fldCharType="begin"/>
        </w:r>
        <w:r>
          <w:instrText xml:space="preserve"> PAGEREF _Toc14318 \h </w:instrText>
        </w:r>
        <w:r>
          <w:fldChar w:fldCharType="separate"/>
        </w:r>
        <w:r>
          <w:t>79</w:t>
        </w:r>
        <w:r>
          <w:fldChar w:fldCharType="end"/>
        </w:r>
      </w:hyperlink>
    </w:p>
    <w:p>
      <w:pPr>
        <w:pStyle w:val="TOC2"/>
        <w:tabs>
          <w:tab w:val="right" w:leader="dot" w:pos="8306"/>
        </w:tabs>
      </w:pPr>
      <w:hyperlink w:anchor="_Toc29396" w:history="1">
        <w:r>
          <w:rPr>
            <w:rFonts w:ascii="仿宋" w:eastAsia="仿宋" w:hAnsi="仿宋" w:cs="仿宋" w:hint="eastAsia"/>
            <w:lang w:val="en-GB"/>
          </w:rPr>
          <w:t>(四)、国际市场拓展策略</w:t>
        </w:r>
        <w:r>
          <w:tab/>
        </w:r>
        <w:r>
          <w:fldChar w:fldCharType="begin"/>
        </w:r>
        <w:r>
          <w:instrText xml:space="preserve"> PAGEREF _Toc29396 \h </w:instrText>
        </w:r>
        <w:r>
          <w:fldChar w:fldCharType="separate"/>
        </w:r>
        <w:r>
          <w:t>80</w:t>
        </w:r>
        <w:r>
          <w:fldChar w:fldCharType="end"/>
        </w:r>
      </w:hyperlink>
    </w:p>
    <w:p>
      <w:pPr>
        <w:pStyle w:val="TOC1"/>
        <w:tabs>
          <w:tab w:val="right" w:leader="dot" w:pos="8306"/>
        </w:tabs>
      </w:pPr>
      <w:hyperlink w:anchor="_Toc22239" w:history="1">
        <w:r>
          <w:rPr>
            <w:rFonts w:ascii="仿宋" w:eastAsia="仿宋" w:hAnsi="仿宋" w:cs="仿宋" w:hint="eastAsia"/>
            <w:lang w:val="en-GB"/>
          </w:rPr>
          <w:t>十六、精神病类药物可持续发展战略</w:t>
        </w:r>
        <w:r>
          <w:tab/>
        </w:r>
        <w:r>
          <w:fldChar w:fldCharType="begin"/>
        </w:r>
        <w:r>
          <w:instrText xml:space="preserve"> PAGEREF _Toc22239 \h </w:instrText>
        </w:r>
        <w:r>
          <w:fldChar w:fldCharType="separate"/>
        </w:r>
        <w:r>
          <w:t>82</w:t>
        </w:r>
        <w:r>
          <w:fldChar w:fldCharType="end"/>
        </w:r>
      </w:hyperlink>
    </w:p>
    <w:p>
      <w:pPr>
        <w:pStyle w:val="TOC2"/>
        <w:tabs>
          <w:tab w:val="right" w:leader="dot" w:pos="8306"/>
        </w:tabs>
      </w:pPr>
      <w:hyperlink w:anchor="_Toc5626" w:history="1">
        <w:r>
          <w:rPr>
            <w:rFonts w:ascii="仿宋" w:eastAsia="仿宋" w:hAnsi="仿宋" w:cs="仿宋" w:hint="eastAsia"/>
            <w:lang w:val="en-GB"/>
          </w:rPr>
          <w:t>(一)、环保与社会责任</w:t>
        </w:r>
        <w:r>
          <w:tab/>
        </w:r>
        <w:r>
          <w:fldChar w:fldCharType="begin"/>
        </w:r>
        <w:r>
          <w:instrText xml:space="preserve"> PAGEREF _Toc5626 \h </w:instrText>
        </w:r>
        <w:r>
          <w:fldChar w:fldCharType="separate"/>
        </w:r>
        <w:r>
          <w:t>82</w:t>
        </w:r>
        <w:r>
          <w:fldChar w:fldCharType="end"/>
        </w:r>
      </w:hyperlink>
    </w:p>
    <w:p>
      <w:pPr>
        <w:pStyle w:val="TOC2"/>
        <w:tabs>
          <w:tab w:val="right" w:leader="dot" w:pos="8306"/>
        </w:tabs>
      </w:pPr>
      <w:hyperlink w:anchor="_Toc23202" w:history="1">
        <w:r>
          <w:rPr>
            <w:rFonts w:ascii="仿宋" w:eastAsia="仿宋" w:hAnsi="仿宋" w:cs="仿宋" w:hint="eastAsia"/>
            <w:lang w:val="en-GB"/>
          </w:rPr>
          <w:t>(二)、资源有效利用与循环经济</w:t>
        </w:r>
        <w:r>
          <w:tab/>
        </w:r>
        <w:r>
          <w:fldChar w:fldCharType="begin"/>
        </w:r>
        <w:r>
          <w:instrText xml:space="preserve"> PAGEREF _Toc23202 \h </w:instrText>
        </w:r>
        <w:r>
          <w:fldChar w:fldCharType="separate"/>
        </w:r>
        <w:r>
          <w:t>83</w:t>
        </w:r>
        <w:r>
          <w:fldChar w:fldCharType="end"/>
        </w:r>
      </w:hyperlink>
    </w:p>
    <w:p>
      <w:pPr>
        <w:pStyle w:val="TOC2"/>
        <w:tabs>
          <w:tab w:val="right" w:leader="dot" w:pos="8306"/>
        </w:tabs>
      </w:pPr>
      <w:hyperlink w:anchor="_Toc31664" w:history="1">
        <w:r>
          <w:rPr>
            <w:rFonts w:ascii="仿宋" w:eastAsia="仿宋" w:hAnsi="仿宋" w:cs="仿宋" w:hint="eastAsia"/>
            <w:lang w:val="en-GB"/>
          </w:rPr>
          <w:t>(三)、社会影响与公益活动</w:t>
        </w:r>
        <w:r>
          <w:tab/>
        </w:r>
        <w:r>
          <w:fldChar w:fldCharType="begin"/>
        </w:r>
        <w:r>
          <w:instrText xml:space="preserve"> PAGEREF _Toc31664 \h </w:instrText>
        </w:r>
        <w:r>
          <w:fldChar w:fldCharType="separate"/>
        </w:r>
        <w:r>
          <w:t>84</w:t>
        </w:r>
        <w:r>
          <w:fldChar w:fldCharType="end"/>
        </w:r>
      </w:hyperlink>
    </w:p>
    <w:p>
      <w:pPr>
        <w:pStyle w:val="TOC2"/>
        <w:tabs>
          <w:tab w:val="right" w:leader="dot" w:pos="8306"/>
        </w:tabs>
      </w:pPr>
      <w:hyperlink w:anchor="_Toc11426" w:history="1">
        <w:r>
          <w:rPr>
            <w:rFonts w:ascii="仿宋" w:eastAsia="仿宋" w:hAnsi="仿宋" w:cs="仿宋" w:hint="eastAsia"/>
            <w:lang w:val="en-GB"/>
          </w:rPr>
          <w:t>(四)、可持续供应链与生产模式</w:t>
        </w:r>
        <w:r>
          <w:tab/>
        </w:r>
        <w:r>
          <w:fldChar w:fldCharType="begin"/>
        </w:r>
        <w:r>
          <w:instrText xml:space="preserve"> PAGEREF _Toc11426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2235"/>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精神病类药物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2956"/>
      <w:r>
        <w:rPr>
          <w:rFonts w:ascii="仿宋" w:eastAsia="仿宋" w:hAnsi="仿宋" w:cs="仿宋" w:hint="eastAsia"/>
          <w:sz w:val="28"/>
          <w:lang w:val="en-GB"/>
        </w:rPr>
        <w:t>一、SWOT分析说明</w:t>
      </w:r>
      <w:bookmarkEnd w:id="2"/>
    </w:p>
    <w:p>
      <w:pPr>
        <w:pStyle w:val="Heading2"/>
        <w:rPr>
          <w:rFonts w:ascii="仿宋" w:eastAsia="仿宋" w:hAnsi="仿宋" w:cs="仿宋" w:hint="eastAsia"/>
          <w:lang w:val="en-GB"/>
        </w:rPr>
      </w:pPr>
      <w:bookmarkStart w:id="3" w:name="_Toc24475"/>
      <w:r>
        <w:rPr>
          <w:rFonts w:ascii="仿宋" w:eastAsia="仿宋" w:hAnsi="仿宋" w:cs="仿宋" w:hint="eastAsia"/>
          <w:lang w:val="en-GB"/>
        </w:rPr>
        <w:t>(一)、优势分析(S)</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精神病类药物公司在技术研发方面持续投入高额资金，致力于推动科技创新，形成了一系列拥有自主知识产权的核心技术。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精神病类药物公司在研发过程中积极进行技术成果的转化，取得了多项自主知识产权，确保产品在技术与质量方面保持显著优势。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资深团队: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公司的核心团队由经验丰富的资深专业人士组成，拥有多年精神病类药物行业研发、经营管理和市场拓展的宝贵经验。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精神病类药物公司核心团队与企业利益紧密捆绑，形成高度一致的团队协作，为企业文化的高效务实奠定基础。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稳定的核心团队为精神病类药物公司提供了持续的技术创新和不断扩张所需的人力资源保障。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凭借技术、品质和服务的卓越表现，公司赢得了精神病类药物行业头部客户的高度认可。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公司与优质客户保持着稳定的合作关系，深入了解精神病类药物行业核心需求，有助于更精准地满足市场需求。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精神病类药物行业集中度提升: 随着精神病类药物行业深度整合，公司在精神病类药物行业中占据有利的竞争地位，充分利用精神病类药物行业集中度提升的机遇。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4" w:name="_Toc27551"/>
      <w:r>
        <w:rPr>
          <w:rFonts w:ascii="仿宋" w:eastAsia="仿宋" w:hAnsi="仿宋" w:cs="仿宋" w:hint="eastAsia"/>
          <w:sz w:val="28"/>
          <w:lang w:val="en-GB"/>
        </w:rPr>
        <w:t>(二)、劣势分析(W)</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公司在市场中的份额相对较小，面临着扩大市场份额的挑战。竞争激烈的精神病类药物行业中，提升市场份额需要制定有效的市场拓展策略。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精神病类药物行业内存在强大的竞争对手，一些具有规模和资源优势的企业可能对公司构成竞争压力。应对竞争需要深入了解竞争对手的策略和行动。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人才引进与培养： 在快速发展的科技精神病类药物行业，拥有高素质的人才至关重要。精神病类药物公司可能需要加强人才引进和培养计划，以保持在技术领域的竞争力。</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7. 可持续性挑战： 公司需要关注可持续性和环保趋势，以满足精神病类药物市场和监管对可持续经营的要求。对环保、社会责任的重视可能带来新的运营成本和挑战。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劣势分析有助于公司全面了解自身的薄弱环节，有针对性地采取措施来提升竞争力，更好地适应快速变化的市场环境。</w:t>
      </w:r>
    </w:p>
    <w:p>
      <w:pPr>
        <w:pStyle w:val="Heading2"/>
        <w:ind w:firstLine="560" w:firstLineChars="200"/>
        <w:rPr>
          <w:rFonts w:ascii="仿宋" w:eastAsia="仿宋" w:hAnsi="仿宋" w:cs="仿宋" w:hint="eastAsia"/>
          <w:sz w:val="28"/>
          <w:lang w:val="en-GB"/>
        </w:rPr>
      </w:pPr>
      <w:bookmarkStart w:id="5" w:name="_Toc29180"/>
      <w:r>
        <w:rPr>
          <w:rFonts w:ascii="仿宋" w:eastAsia="仿宋" w:hAnsi="仿宋" w:cs="仿宋" w:hint="eastAsia"/>
          <w:sz w:val="28"/>
          <w:lang w:val="en-GB"/>
        </w:rPr>
        <w:t>(三)、机会分析(O)</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精神病类药物市场增长潜力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科技精神病类药物行业整体呈现出强劲的增长趋势，精神病类药物市场潜力巨大。随着社会对科技创新的持续需求，公司有望在新兴市场和创新领域中寻找到更多的商机。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技术合作与创新合作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与其他技术公司或创新机构建立合作关系，共同推动技术研发和创新。合作可能为公司带来新的技术资源和商业机会，促进产业内的共同进步。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新兴市场拓展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积极探索新兴市场，尤其是在尚未充分开发的地区，以满足新客户群体的需求。这为精神病类药物公司带来更广泛的市场份额和业务增长提供了机遇。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抓住数字化转型的机遇，提供数字化解决方案，满足客户在数字领域日益增长的需求。这包括智能化产品、数据分析服务等。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政策支持与补贴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利用政府的政策支持和补贴，通过一系列激励措施促进公司的发展。公司可以主动获取这些支持，获得更多资源和发展空间。</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https://d.book118.com/646032004034010033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精神病类药物市场分析及竞争策略分析报告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精神病类药物市场分析及竞争策略分析报告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精神病类药物市场分析及竞争策略分析报告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精神病类药物市场分析及竞争策略分析报告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精神病类药物市场分析及竞争策略分析报告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精神病类药物市场分析及竞争策略分析报告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精神病类药物市场分析及竞争策略分析报告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B416AC"/>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2BB416AC"/>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46032004034010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2024-01-08T12:35:00Z</dcterms:created>
  <dcterms:modified xsi:type="dcterms:W3CDTF">2024-01-08T12:35:19Z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42B82AB3F27B400FBA098D0CE3CACB57_11</vt:lpwstr>
  </property>
  <property fmtid="{D5CDD505-2E9C-101B-9397-08002B2CF9AE}" pid="3" name="KSOProductBuildVer">
    <vt:lpwstr>2052-12.1.0.16120</vt:lpwstr>
  </property>
</Properties>
</file>