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82" w:line="184" w:lineRule="auto"/>
        <w:ind w:left="30"/>
        <w:rPr>
          <w:rFonts w:ascii="SimHei" w:eastAsia="SimHei" w:hAnsi="SimHei" w:cs="SimHei"/>
          <w:sz w:val="19"/>
          <w:szCs w:val="19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680483</wp:posOffset>
            </wp:positionH>
            <wp:positionV relativeFrom="page">
              <wp:posOffset>9248843</wp:posOffset>
            </wp:positionV>
            <wp:extent cx="6096703" cy="15674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703" cy="15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ICS</w:t>
      </w:r>
      <w:r>
        <w:rPr>
          <w:rFonts w:ascii="Times New Roman" w:eastAsia="Times New Roman" w:hAnsi="Times New Roman" w:cs="Times New Roman"/>
          <w:spacing w:val="11"/>
          <w:sz w:val="19"/>
          <w:szCs w:val="19"/>
        </w:rPr>
        <w:t xml:space="preserve">    </w:t>
      </w:r>
      <w:r>
        <w:rPr>
          <w:rFonts w:ascii="SimHei" w:eastAsia="SimHei" w:hAnsi="SimHei" w:cs="SimHei"/>
          <w:spacing w:val="-2"/>
          <w:sz w:val="19"/>
          <w:szCs w:val="19"/>
        </w:rPr>
        <w:t>61.040</w:t>
      </w:r>
    </w:p>
    <w:p>
      <w:pPr>
        <w:spacing w:before="137" w:line="185" w:lineRule="auto"/>
        <w:ind w:left="3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Y75</w:t>
      </w:r>
    </w:p>
    <w:p>
      <w:pPr>
        <w:spacing w:before="97" w:line="223" w:lineRule="auto"/>
        <w:ind w:left="3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9"/>
          <w:sz w:val="19"/>
          <w:szCs w:val="19"/>
        </w:rPr>
        <w:t>备案号：38162-2013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56" w:line="187" w:lineRule="auto"/>
        <w:ind w:left="36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-30"/>
          <w:sz w:val="48"/>
          <w:szCs w:val="48"/>
        </w:rPr>
        <w:t>内</w:t>
      </w:r>
      <w:r>
        <w:rPr>
          <w:rFonts w:ascii="SimHei" w:eastAsia="SimHei" w:hAnsi="SimHei" w:cs="SimHei"/>
          <w:spacing w:val="9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0"/>
          <w:sz w:val="48"/>
          <w:szCs w:val="48"/>
        </w:rPr>
        <w:t>蒙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89" w:line="226" w:lineRule="auto"/>
        <w:ind w:right="271"/>
        <w:jc w:val="right"/>
        <w:rPr>
          <w:rFonts w:ascii="Times New Roman" w:eastAsia="Times New Roman" w:hAnsi="Times New Roman" w:cs="Times New Roman"/>
          <w:sz w:val="130"/>
          <w:szCs w:val="130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130"/>
          <w:szCs w:val="130"/>
        </w:rPr>
        <w:t>DB15</w:t>
      </w:r>
    </w:p>
    <w:p>
      <w:pPr>
        <w:spacing w:before="1" w:line="187" w:lineRule="auto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古</w:t>
      </w:r>
      <w:r>
        <w:rPr>
          <w:rFonts w:ascii="SimHei" w:eastAsia="SimHei" w:hAnsi="SimHei" w:cs="SimHei"/>
          <w:spacing w:val="25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自</w:t>
      </w:r>
      <w:r>
        <w:rPr>
          <w:rFonts w:ascii="SimHei" w:eastAsia="SimHei" w:hAnsi="SimHei" w:cs="SimHei"/>
          <w:spacing w:val="80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治</w:t>
      </w:r>
      <w:r>
        <w:rPr>
          <w:rFonts w:ascii="SimHei" w:eastAsia="SimHei" w:hAnsi="SimHei" w:cs="SimHei"/>
          <w:spacing w:val="37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区</w:t>
      </w:r>
      <w:r>
        <w:rPr>
          <w:rFonts w:ascii="SimHei" w:eastAsia="SimHei" w:hAnsi="SimHei" w:cs="SimHei"/>
          <w:spacing w:val="29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地</w:t>
      </w:r>
      <w:r>
        <w:rPr>
          <w:rFonts w:ascii="SimHei" w:eastAsia="SimHei" w:hAnsi="SimHei" w:cs="SimHei"/>
          <w:spacing w:val="35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方</w:t>
      </w:r>
      <w:r>
        <w:rPr>
          <w:rFonts w:ascii="SimHei" w:eastAsia="SimHei" w:hAnsi="SimHei" w:cs="SimHei"/>
          <w:spacing w:val="14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标</w:t>
      </w:r>
      <w:r>
        <w:rPr>
          <w:rFonts w:ascii="SimHei" w:eastAsia="SimHei" w:hAnsi="SimHei" w:cs="SimHei"/>
          <w:spacing w:val="25"/>
          <w:sz w:val="48"/>
          <w:szCs w:val="48"/>
        </w:rPr>
        <w:t xml:space="preserve"> 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准</w:t>
      </w:r>
    </w:p>
    <w:p>
      <w:pPr>
        <w:sectPr>
          <w:footerReference w:type="default" r:id="rId5"/>
          <w:pgSz w:w="11910" w:h="16840"/>
          <w:pgMar w:top="450" w:right="1210" w:bottom="583" w:left="1049" w:header="0" w:footer="394" w:gutter="0"/>
          <w:cols w:num="2" w:space="708" w:equalWidth="0">
            <w:col w:w="1898" w:space="49"/>
            <w:col w:w="7704" w:space="0"/>
          </w:cols>
        </w:sectPr>
      </w:pPr>
    </w:p>
    <w:p>
      <w:pPr>
        <w:spacing w:line="400" w:lineRule="auto"/>
        <w:rPr>
          <w:rFonts w:ascii="Arial"/>
          <w:sz w:val="21"/>
        </w:rPr>
      </w:pPr>
    </w:p>
    <w:p>
      <w:pPr>
        <w:spacing w:before="77" w:line="192" w:lineRule="auto"/>
        <w:ind w:right="266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pacing w:val="-4"/>
          <w:sz w:val="27"/>
          <w:szCs w:val="27"/>
        </w:rPr>
        <w:t>DB</w:t>
      </w:r>
      <w:r>
        <w:rPr>
          <w:rFonts w:ascii="Times New Roman" w:eastAsia="Times New Roman" w:hAnsi="Times New Roman" w:cs="Times New Roman"/>
          <w:spacing w:val="20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pacing w:val="-4"/>
          <w:sz w:val="27"/>
          <w:szCs w:val="27"/>
        </w:rPr>
        <w:t>15/T</w:t>
      </w:r>
      <w:r>
        <w:rPr>
          <w:rFonts w:ascii="Times New Roman" w:eastAsia="Times New Roman" w:hAnsi="Times New Roman" w:cs="Times New Roman"/>
          <w:spacing w:val="9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pacing w:val="-4"/>
          <w:sz w:val="27"/>
          <w:szCs w:val="27"/>
        </w:rPr>
        <w:t>561—2013</w:t>
      </w:r>
    </w:p>
    <w:p>
      <w:pPr>
        <w:spacing w:line="345" w:lineRule="auto"/>
        <w:rPr>
          <w:rFonts w:ascii="Arial"/>
          <w:sz w:val="21"/>
        </w:rPr>
      </w:pPr>
    </w:p>
    <w:p>
      <w:pPr>
        <w:spacing w:line="346" w:lineRule="auto"/>
        <w:rPr>
          <w:rFonts w:ascii="Arial"/>
          <w:sz w:val="21"/>
        </w:rPr>
      </w:pPr>
    </w:p>
    <w:p>
      <w:pPr>
        <w:spacing w:line="20" w:lineRule="exact"/>
        <w:textAlignment w:val="center"/>
      </w:pPr>
      <w:r>
        <w:drawing>
          <wp:inline distT="0" distB="0" distL="0" distR="0">
            <wp:extent cx="6127723" cy="127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7723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56" w:line="221" w:lineRule="auto"/>
        <w:ind w:left="2746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28"/>
          <w:sz w:val="48"/>
          <w:szCs w:val="48"/>
        </w:rPr>
        <w:t>鄂伦春民族服饰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footerReference w:type="default" r:id="rId7"/>
          <w:type w:val="continuous"/>
          <w:pgSz w:w="11910" w:h="16840"/>
          <w:pgMar w:top="450" w:right="1210" w:bottom="583" w:left="1049" w:header="0" w:footer="394" w:gutter="0"/>
          <w:pgNumType w:start="2"/>
          <w:cols w:num="1" w:space="708" w:equalWidth="0">
            <w:col w:w="9650" w:space="0"/>
          </w:cols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87" w:line="228" w:lineRule="auto"/>
        <w:ind w:left="30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spacing w:val="11"/>
          <w:sz w:val="27"/>
          <w:szCs w:val="27"/>
        </w:rPr>
        <w:t>2013-07-25发布</w:t>
      </w:r>
      <w:r>
        <w:rPr>
          <w:rFonts w:ascii="SimHei" w:eastAsia="SimHei" w:hAnsi="SimHei" w:cs="SimHei"/>
          <w:spacing w:val="1"/>
          <w:sz w:val="27"/>
          <w:szCs w:val="27"/>
        </w:rPr>
        <w:t xml:space="preserve">                              </w:t>
      </w:r>
      <w:r>
        <w:rPr>
          <w:rFonts w:ascii="SimHei" w:eastAsia="SimHei" w:hAnsi="SimHei" w:cs="SimHei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2</w:t>
      </w:r>
      <w:r>
        <w:rPr>
          <w:rFonts w:ascii="SimHei" w:eastAsia="SimHei" w:hAnsi="SimHei" w:cs="SimHei"/>
          <w:spacing w:val="-15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0</w:t>
      </w:r>
      <w:r>
        <w:rPr>
          <w:rFonts w:ascii="SimHei" w:eastAsia="SimHei" w:hAnsi="SimHei" w:cs="SimHei"/>
          <w:spacing w:val="2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1</w:t>
      </w:r>
      <w:r>
        <w:rPr>
          <w:rFonts w:ascii="SimHei" w:eastAsia="SimHei" w:hAnsi="SimHei" w:cs="SimHei"/>
          <w:spacing w:val="-12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3</w:t>
      </w:r>
      <w:r>
        <w:rPr>
          <w:rFonts w:ascii="SimHei" w:eastAsia="SimHei" w:hAnsi="SimHei" w:cs="SimHei"/>
          <w:spacing w:val="-17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-</w:t>
      </w:r>
      <w:r>
        <w:rPr>
          <w:rFonts w:ascii="SimHei" w:eastAsia="SimHei" w:hAnsi="SimHei" w:cs="SimHei"/>
          <w:spacing w:val="-14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0</w:t>
      </w:r>
      <w:r>
        <w:rPr>
          <w:rFonts w:ascii="SimHei" w:eastAsia="SimHei" w:hAnsi="SimHei" w:cs="SimHei"/>
          <w:spacing w:val="-20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9</w:t>
      </w:r>
      <w:r>
        <w:rPr>
          <w:rFonts w:ascii="SimHei" w:eastAsia="SimHei" w:hAnsi="SimHei" w:cs="SimHei"/>
          <w:spacing w:val="-17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-</w:t>
      </w:r>
      <w:r>
        <w:rPr>
          <w:rFonts w:ascii="SimHei" w:eastAsia="SimHei" w:hAnsi="SimHei" w:cs="SimHei"/>
          <w:spacing w:val="-14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2</w:t>
      </w:r>
      <w:r>
        <w:rPr>
          <w:rFonts w:ascii="SimHei" w:eastAsia="SimHei" w:hAnsi="SimHei" w:cs="SimHei"/>
          <w:spacing w:val="-18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5</w:t>
      </w:r>
      <w:r>
        <w:rPr>
          <w:rFonts w:ascii="SimHei" w:eastAsia="SimHei" w:hAnsi="SimHei" w:cs="SimHei"/>
          <w:spacing w:val="-5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实</w:t>
      </w:r>
      <w:r>
        <w:rPr>
          <w:rFonts w:ascii="SimHei" w:eastAsia="SimHei" w:hAnsi="SimHei" w:cs="SimHei"/>
          <w:spacing w:val="-14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1"/>
          <w:sz w:val="27"/>
          <w:szCs w:val="27"/>
        </w:rPr>
        <w:t>施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24" w:line="187" w:lineRule="auto"/>
        <w:ind w:left="1015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b/>
          <w:bCs/>
          <w:spacing w:val="19"/>
          <w:sz w:val="38"/>
          <w:szCs w:val="38"/>
        </w:rPr>
        <w:t>内蒙古自治区质量技术监督局</w:t>
      </w:r>
      <w:r>
        <w:rPr>
          <w:rFonts w:ascii="SimHei" w:eastAsia="SimHei" w:hAnsi="SimHei" w:cs="SimHei"/>
          <w:spacing w:val="9"/>
          <w:sz w:val="38"/>
          <w:szCs w:val="38"/>
        </w:rPr>
        <w:t xml:space="preserve">      </w:t>
      </w:r>
      <w:r>
        <w:rPr>
          <w:rFonts w:ascii="SimHei" w:eastAsia="SimHei" w:hAnsi="SimHei" w:cs="SimHei"/>
          <w:spacing w:val="19"/>
          <w:position w:val="2"/>
          <w:sz w:val="27"/>
          <w:szCs w:val="27"/>
        </w:rPr>
        <w:t>发</w:t>
      </w:r>
      <w:r>
        <w:rPr>
          <w:rFonts w:ascii="SimHei" w:eastAsia="SimHei" w:hAnsi="SimHei" w:cs="SimHei"/>
          <w:spacing w:val="52"/>
          <w:position w:val="2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19"/>
          <w:position w:val="2"/>
          <w:sz w:val="27"/>
          <w:szCs w:val="27"/>
        </w:rPr>
        <w:t>布</w:t>
      </w:r>
    </w:p>
    <w:p>
      <w:pPr>
        <w:sectPr>
          <w:footerReference w:type="default" r:id="rId8"/>
          <w:type w:val="nextPage"/>
          <w:pgSz w:w="11910" w:h="16840"/>
          <w:pgMar w:top="450" w:right="1210" w:bottom="583" w:left="1049" w:header="0" w:footer="394" w:gutter="0"/>
          <w:pgNumType w:start="3"/>
          <w:cols w:num="1" w:space="708" w:equalWidth="0">
            <w:col w:w="9650" w:space="0"/>
          </w:cols>
          <w:titlePg w:val="0"/>
        </w:sectPr>
      </w:pPr>
    </w:p>
    <w:p>
      <w:pPr>
        <w:spacing w:before="115" w:line="192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DB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15/T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561—2013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07" w:line="222" w:lineRule="auto"/>
        <w:ind w:left="4024"/>
        <w:rPr>
          <w:rFonts w:ascii="SimHei" w:eastAsia="SimHei" w:hAnsi="SimHei" w:cs="SimHei"/>
          <w:sz w:val="33"/>
          <w:szCs w:val="33"/>
        </w:rPr>
      </w:pPr>
      <w:r>
        <w:rPr>
          <w:rFonts w:ascii="SimHei" w:eastAsia="SimHei" w:hAnsi="SimHei" w:cs="SimHei"/>
          <w:b/>
          <w:bCs/>
          <w:spacing w:val="-10"/>
          <w:sz w:val="33"/>
          <w:szCs w:val="33"/>
        </w:rPr>
        <w:t>前</w:t>
      </w:r>
      <w:r>
        <w:rPr>
          <w:rFonts w:ascii="SimHei" w:eastAsia="SimHei" w:hAnsi="SimHei" w:cs="SimHei"/>
          <w:spacing w:val="39"/>
          <w:sz w:val="33"/>
          <w:szCs w:val="33"/>
        </w:rPr>
        <w:t xml:space="preserve">   </w:t>
      </w:r>
      <w:r>
        <w:rPr>
          <w:rFonts w:ascii="SimHei" w:eastAsia="SimHei" w:hAnsi="SimHei" w:cs="SimHei"/>
          <w:b/>
          <w:bCs/>
          <w:spacing w:val="-10"/>
          <w:sz w:val="33"/>
          <w:szCs w:val="33"/>
        </w:rPr>
        <w:t>言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65" w:line="310" w:lineRule="exact"/>
        <w:ind w:left="37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2"/>
          <w:position w:val="8"/>
          <w:sz w:val="20"/>
          <w:szCs w:val="20"/>
        </w:rPr>
        <w:t>本标准的编制依据</w:t>
      </w:r>
      <w:r>
        <w:rPr>
          <w:rFonts w:ascii="SimSun" w:eastAsia="SimSun" w:hAnsi="SimSun" w:cs="SimSun"/>
          <w:spacing w:val="11"/>
          <w:position w:val="8"/>
          <w:sz w:val="20"/>
          <w:szCs w:val="20"/>
        </w:rPr>
        <w:t xml:space="preserve"> </w:t>
      </w:r>
      <w:r>
        <w:rPr>
          <w:rFonts w:ascii="SimSun" w:eastAsia="SimSun" w:hAnsi="SimSun" w:cs="SimSun"/>
          <w:position w:val="8"/>
          <w:sz w:val="20"/>
          <w:szCs w:val="20"/>
        </w:rPr>
        <w:t>GB</w:t>
      </w:r>
      <w:r>
        <w:rPr>
          <w:rFonts w:ascii="SimSun" w:eastAsia="SimSun" w:hAnsi="SimSun" w:cs="SimSun"/>
          <w:spacing w:val="2"/>
          <w:position w:val="8"/>
          <w:sz w:val="20"/>
          <w:szCs w:val="20"/>
        </w:rPr>
        <w:t>/T</w:t>
      </w:r>
      <w:r>
        <w:rPr>
          <w:rFonts w:ascii="SimSun" w:eastAsia="SimSun" w:hAnsi="SimSun" w:cs="SimSun"/>
          <w:spacing w:val="99"/>
          <w:position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"/>
          <w:position w:val="8"/>
          <w:sz w:val="20"/>
          <w:szCs w:val="20"/>
        </w:rPr>
        <w:t>1.1-2009的规定。</w:t>
      </w:r>
    </w:p>
    <w:p>
      <w:pPr>
        <w:spacing w:line="218" w:lineRule="auto"/>
        <w:ind w:left="37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本标准由内蒙古自治区标准化院提出。</w:t>
      </w:r>
    </w:p>
    <w:p>
      <w:pPr>
        <w:spacing w:before="73" w:line="219" w:lineRule="auto"/>
        <w:ind w:left="37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本标准由内蒙古自治区质量技术监督局归口。</w:t>
      </w:r>
    </w:p>
    <w:p>
      <w:pPr>
        <w:spacing w:before="72" w:line="219" w:lineRule="auto"/>
        <w:ind w:left="37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本标准主要起草单位；内蒙古自治区标准化院。</w:t>
      </w:r>
    </w:p>
    <w:p>
      <w:pPr>
        <w:spacing w:before="75" w:line="252" w:lineRule="auto"/>
        <w:ind w:right="47" w:firstLine="37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本标准参加起草单位：呼伦贝尔市质量技术监督局、鄂伦春自治旗文化馆、鄂伦春文学艺术界联合</w:t>
      </w:r>
      <w:r>
        <w:rPr>
          <w:rFonts w:ascii="SimSun" w:eastAsia="SimSun" w:hAnsi="SimSun" w:cs="SimSun"/>
          <w:spacing w:val="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会、鄂伦春民研会。</w:t>
      </w:r>
    </w:p>
    <w:p>
      <w:pPr>
        <w:spacing w:before="83" w:line="266" w:lineRule="auto"/>
        <w:ind w:left="379" w:right="29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本标准主要起草人：</w:t>
      </w:r>
      <w:r>
        <w:rPr>
          <w:rFonts w:ascii="SimSun" w:eastAsia="SimSun" w:hAnsi="SimSun" w:cs="SimSun"/>
          <w:spacing w:val="1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3"/>
          <w:sz w:val="20"/>
          <w:szCs w:val="20"/>
        </w:rPr>
        <w:t>兰英、鄂</w:t>
      </w:r>
      <w:r>
        <w:rPr>
          <w:rFonts w:ascii="SimSun" w:eastAsia="SimSun" w:hAnsi="SimSun" w:cs="SimSun"/>
          <w:spacing w:val="-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·</w:t>
      </w:r>
      <w:r>
        <w:rPr>
          <w:rFonts w:ascii="SimSun" w:eastAsia="SimSun" w:hAnsi="SimSun" w:cs="SimSun"/>
          <w:spacing w:val="-7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苏日台、白金昌、蒋柠、敖荣风、刘默、关红英、额</w:t>
      </w:r>
      <w:r>
        <w:rPr>
          <w:rFonts w:ascii="SimSun" w:eastAsia="SimSun" w:hAnsi="SimSun" w:cs="SimSun"/>
          <w:spacing w:val="2"/>
          <w:sz w:val="20"/>
          <w:szCs w:val="20"/>
        </w:rPr>
        <w:t>尔登挂。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本标准于2013年9月首次发布。</w:t>
      </w:r>
    </w:p>
    <w:p>
      <w:pPr>
        <w:sectPr>
          <w:footerReference w:type="default" r:id="rId9"/>
          <w:pgSz w:w="11910" w:h="16840"/>
          <w:pgMar w:top="1431" w:right="1123" w:bottom="400" w:left="1440" w:header="0" w:footer="0" w:gutter="0"/>
          <w:pgNumType w:start="4"/>
          <w:cols w:space="708"/>
        </w:sectPr>
      </w:pPr>
    </w:p>
    <w:p>
      <w:pPr>
        <w:spacing w:before="29" w:line="188" w:lineRule="auto"/>
        <w:ind w:right="32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DB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15/T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561—2013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68" w:line="221" w:lineRule="auto"/>
        <w:ind w:left="356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鄂</w:t>
      </w:r>
      <w:r>
        <w:rPr>
          <w:rFonts w:ascii="SimHei" w:eastAsia="SimHei" w:hAnsi="SimHei" w:cs="SimHei"/>
          <w:spacing w:val="23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伦</w:t>
      </w:r>
      <w:r>
        <w:rPr>
          <w:rFonts w:ascii="SimHei" w:eastAsia="SimHei" w:hAnsi="SimHei" w:cs="SimHei"/>
          <w:spacing w:val="25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春</w:t>
      </w:r>
      <w:r>
        <w:rPr>
          <w:rFonts w:ascii="SimHei" w:eastAsia="SimHei" w:hAnsi="SimHei" w:cs="SimHei"/>
          <w:spacing w:val="37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民</w:t>
      </w:r>
      <w:r>
        <w:rPr>
          <w:rFonts w:ascii="SimHei" w:eastAsia="SimHei" w:hAnsi="SimHei" w:cs="SimHei"/>
          <w:spacing w:val="2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族</w:t>
      </w:r>
      <w:r>
        <w:rPr>
          <w:rFonts w:ascii="SimHei" w:eastAsia="SimHei" w:hAnsi="SimHei" w:cs="SimHei"/>
          <w:spacing w:val="2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服</w:t>
      </w:r>
      <w:r>
        <w:rPr>
          <w:rFonts w:ascii="SimHei" w:eastAsia="SimHei" w:hAnsi="SimHei" w:cs="SimHei"/>
          <w:spacing w:val="2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饰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68" w:line="223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3"/>
          <w:sz w:val="21"/>
          <w:szCs w:val="21"/>
        </w:rPr>
        <w:t>1</w:t>
      </w:r>
      <w:r>
        <w:rPr>
          <w:rFonts w:ascii="SimHei" w:eastAsia="SimHei" w:hAnsi="SimHei" w:cs="SimHei"/>
          <w:spacing w:val="100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3"/>
          <w:sz w:val="21"/>
          <w:szCs w:val="21"/>
        </w:rPr>
        <w:t>范围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68" w:line="264" w:lineRule="auto"/>
        <w:ind w:right="219" w:firstLine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1"/>
          <w:sz w:val="21"/>
          <w:szCs w:val="21"/>
        </w:rPr>
        <w:t>本标准主要规定了鄂伦春民族服饰的设计原则、号型规格、服饰款式</w:t>
      </w:r>
      <w:r>
        <w:rPr>
          <w:rFonts w:ascii="SimSun" w:eastAsia="SimSun" w:hAnsi="SimSun" w:cs="SimSun"/>
          <w:sz w:val="21"/>
          <w:szCs w:val="21"/>
        </w:rPr>
        <w:t>(包括头饰、帽子、长袍、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坎肩、皮裤、套裤、手套、挎包、佩饰、鞋及靴子等)。</w:t>
      </w:r>
    </w:p>
    <w:p>
      <w:pPr>
        <w:spacing w:before="59" w:line="219" w:lineRule="auto"/>
        <w:ind w:left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本标准适用于鄂伦春民族服装设计、生产、科研、教学、贸易及其相关领域。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2</w:t>
      </w:r>
      <w:r>
        <w:rPr>
          <w:rFonts w:ascii="SimHei" w:eastAsia="SimHei" w:hAnsi="SimHei" w:cs="SimHei"/>
          <w:spacing w:val="77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规范性引用文件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69" w:line="254" w:lineRule="auto"/>
        <w:ind w:firstLine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6"/>
          <w:sz w:val="21"/>
          <w:szCs w:val="21"/>
        </w:rPr>
        <w:t>下列文件对于本文件的应用是必不可少的。凡是注日期的引用文件，仅注日</w:t>
      </w:r>
      <w:r>
        <w:rPr>
          <w:rFonts w:ascii="SimSun" w:eastAsia="SimSun" w:hAnsi="SimSun" w:cs="SimSun"/>
          <w:spacing w:val="-7"/>
          <w:sz w:val="21"/>
          <w:szCs w:val="21"/>
        </w:rPr>
        <w:t>期的版本适用于本文件。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凡是不注日期的引用文件，其最新版本(包括所有的修改单)适用于本文</w:t>
      </w:r>
      <w:r>
        <w:rPr>
          <w:rFonts w:ascii="SimSun" w:eastAsia="SimSun" w:hAnsi="SimSun" w:cs="SimSun"/>
          <w:spacing w:val="3"/>
          <w:sz w:val="21"/>
          <w:szCs w:val="21"/>
        </w:rPr>
        <w:t>件。</w:t>
      </w:r>
    </w:p>
    <w:p>
      <w:pPr>
        <w:spacing w:before="53" w:line="220" w:lineRule="auto"/>
        <w:ind w:left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GB/T</w:t>
      </w:r>
      <w:r>
        <w:rPr>
          <w:rFonts w:ascii="SimSun" w:eastAsia="SimSun" w:hAnsi="SimSun" w:cs="SimSun"/>
          <w:spacing w:val="3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1335</w:t>
      </w:r>
      <w:r>
        <w:rPr>
          <w:rFonts w:ascii="SimSun" w:eastAsia="SimSun" w:hAnsi="SimSun" w:cs="SimSun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2"/>
          <w:sz w:val="21"/>
          <w:szCs w:val="21"/>
        </w:rPr>
        <w:t>服装号型</w:t>
      </w:r>
    </w:p>
    <w:p>
      <w:pPr>
        <w:spacing w:before="70" w:line="219" w:lineRule="auto"/>
        <w:ind w:left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8"/>
          <w:sz w:val="21"/>
          <w:szCs w:val="21"/>
        </w:rPr>
        <w:t>/T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2703</w:t>
      </w:r>
      <w:r>
        <w:rPr>
          <w:rFonts w:ascii="SimSun" w:eastAsia="SimSun" w:hAnsi="SimSun" w:cs="SimSun"/>
          <w:spacing w:val="5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8"/>
          <w:sz w:val="21"/>
          <w:szCs w:val="21"/>
        </w:rPr>
        <w:t>鞋类术语</w:t>
      </w:r>
    </w:p>
    <w:p>
      <w:pPr>
        <w:spacing w:before="70" w:line="219" w:lineRule="auto"/>
        <w:ind w:left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GB/T</w:t>
      </w:r>
      <w:r>
        <w:rPr>
          <w:rFonts w:ascii="SimSun" w:eastAsia="SimSun" w:hAnsi="SimSun" w:cs="SimSun"/>
          <w:spacing w:val="2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15557</w:t>
      </w:r>
      <w:r>
        <w:rPr>
          <w:rFonts w:ascii="SimSun" w:eastAsia="SimSun" w:hAnsi="SimSun" w:cs="SimSun"/>
          <w:spacing w:val="2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3"/>
          <w:sz w:val="21"/>
          <w:szCs w:val="21"/>
        </w:rPr>
        <w:t>服装术语</w:t>
      </w:r>
    </w:p>
    <w:p>
      <w:pPr>
        <w:spacing w:before="70" w:line="219" w:lineRule="auto"/>
        <w:ind w:left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FZ/T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80008</w:t>
      </w:r>
      <w:r>
        <w:rPr>
          <w:rFonts w:ascii="SimSun" w:eastAsia="SimSun" w:hAnsi="SimSun" w:cs="SimSun"/>
          <w:spacing w:val="10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缝制帽术语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68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3</w:t>
      </w:r>
      <w:r>
        <w:rPr>
          <w:rFonts w:ascii="SimHei" w:eastAsia="SimHei" w:hAnsi="SimHei" w:cs="SimHei"/>
          <w:spacing w:val="1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术语和定义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69" w:line="219" w:lineRule="auto"/>
        <w:ind w:left="4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GB/T</w:t>
      </w:r>
      <w:r>
        <w:rPr>
          <w:rFonts w:ascii="SimSun" w:eastAsia="SimSun" w:hAnsi="SimSun" w:cs="SimSun"/>
          <w:spacing w:val="2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2703、GB/T</w:t>
      </w:r>
      <w:r>
        <w:rPr>
          <w:rFonts w:ascii="SimSun" w:eastAsia="SimSun" w:hAnsi="SimSun" w:cs="SimSun"/>
          <w:spacing w:val="2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15557和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FZ/T</w:t>
      </w:r>
      <w:r>
        <w:rPr>
          <w:rFonts w:ascii="SimSun" w:eastAsia="SimSun" w:hAnsi="SimSun" w:cs="SimSun"/>
          <w:spacing w:val="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80008界定的术语和定义适用于本文件。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2"/>
          <w:sz w:val="21"/>
          <w:szCs w:val="21"/>
        </w:rPr>
        <w:t>4</w:t>
      </w:r>
      <w:r>
        <w:rPr>
          <w:rFonts w:ascii="SimHei" w:eastAsia="SimHei" w:hAnsi="SimHei" w:cs="SimHei"/>
          <w:spacing w:val="8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1"/>
          <w:szCs w:val="21"/>
        </w:rPr>
        <w:t>设计原则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69" w:line="219" w:lineRule="auto"/>
        <w:ind w:left="46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以清代末期至20世纪50年代前后普遍流行的款式为主。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68" w:line="223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1"/>
          <w:sz w:val="21"/>
          <w:szCs w:val="21"/>
        </w:rPr>
        <w:t>5</w:t>
      </w:r>
      <w:r>
        <w:rPr>
          <w:rFonts w:ascii="SimHei" w:eastAsia="SimHei" w:hAnsi="SimHei" w:cs="SimHei"/>
          <w:spacing w:val="105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1"/>
          <w:sz w:val="21"/>
          <w:szCs w:val="21"/>
        </w:rPr>
        <w:t>号型规格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69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5.1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号型设置按GB/T</w:t>
      </w:r>
      <w:r>
        <w:rPr>
          <w:rFonts w:ascii="SimSun" w:eastAsia="SimSun" w:hAnsi="SimSun" w:cs="SimSun"/>
          <w:spacing w:val="47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1335的规定使用。</w:t>
      </w:r>
    </w:p>
    <w:p>
      <w:pPr>
        <w:spacing w:before="231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5.2</w:t>
      </w:r>
      <w:r>
        <w:rPr>
          <w:rFonts w:ascii="SimSun" w:eastAsia="SimSun" w:hAnsi="SimSun" w:cs="SimSun"/>
          <w:spacing w:val="10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成品主要部位规格按GB/T</w:t>
      </w:r>
      <w:r>
        <w:rPr>
          <w:rFonts w:ascii="SimSun" w:eastAsia="SimSun" w:hAnsi="SimSun" w:cs="SimSun"/>
          <w:spacing w:val="57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1335的有关规定自行设计。</w:t>
      </w:r>
    </w:p>
    <w:p>
      <w:pPr>
        <w:spacing w:line="308" w:lineRule="auto"/>
        <w:rPr>
          <w:rFonts w:ascii="Arial"/>
          <w:sz w:val="21"/>
        </w:rPr>
        <w:sectPr>
          <w:footerReference w:type="default" r:id="rId10"/>
          <w:pgSz w:w="11910" w:h="16840"/>
          <w:pgMar w:top="1273" w:right="1134" w:bottom="400" w:left="1400" w:header="0" w:footer="0" w:gutter="0"/>
          <w:pgNumType w:start="5"/>
          <w:cols w:space="708"/>
        </w:sectPr>
      </w:pPr>
    </w:p>
    <w:p>
      <w:pPr>
        <w:spacing w:before="69" w:line="223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z w:val="21"/>
          <w:szCs w:val="21"/>
        </w:rPr>
        <w:t>6</w:t>
      </w:r>
      <w:r>
        <w:rPr>
          <w:rFonts w:ascii="SimHei" w:eastAsia="SimHei" w:hAnsi="SimHei" w:cs="SimHei"/>
          <w:spacing w:val="80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z w:val="21"/>
          <w:szCs w:val="21"/>
        </w:rPr>
        <w:t>服饰款式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69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6.1</w:t>
      </w:r>
      <w:r>
        <w:rPr>
          <w:rFonts w:ascii="SimHei" w:eastAsia="SimHei" w:hAnsi="SimHei" w:cs="SimHei"/>
          <w:spacing w:val="101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服饰效果图</w:t>
      </w:r>
    </w:p>
    <w:p>
      <w:pPr>
        <w:spacing w:before="223" w:line="219" w:lineRule="auto"/>
        <w:ind w:left="47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8"/>
          <w:sz w:val="21"/>
          <w:szCs w:val="21"/>
        </w:rPr>
        <w:t>见图1。</w:t>
      </w:r>
    </w:p>
    <w:p>
      <w:pPr>
        <w:sectPr>
          <w:footerReference w:type="default" r:id="rId11"/>
          <w:type w:val="nextPage"/>
          <w:pgSz w:w="11910" w:h="16840"/>
          <w:pgMar w:top="1273" w:right="1134" w:bottom="400" w:left="1400" w:header="0" w:footer="0" w:gutter="0"/>
          <w:pgNumType w:start="6"/>
          <w:cols w:space="708"/>
          <w:titlePg w:val="0"/>
        </w:sectPr>
      </w:pPr>
    </w:p>
    <w:p>
      <w:pPr>
        <w:spacing w:before="30" w:line="198" w:lineRule="auto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4"/>
          <w:sz w:val="20"/>
          <w:szCs w:val="20"/>
        </w:rPr>
        <w:t>DB</w:t>
      </w:r>
      <w:r>
        <w:rPr>
          <w:rFonts w:ascii="Arial" w:eastAsia="Arial" w:hAnsi="Arial" w:cs="Arial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15/T</w:t>
      </w:r>
      <w:r>
        <w:rPr>
          <w:rFonts w:ascii="Arial" w:eastAsia="Arial" w:hAnsi="Arial" w:cs="Arial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561—2013</w:t>
      </w:r>
    </w:p>
    <w:p>
      <w:pPr>
        <w:spacing w:line="367" w:lineRule="auto"/>
        <w:rPr>
          <w:rFonts w:ascii="Arial"/>
          <w:sz w:val="21"/>
        </w:rPr>
      </w:pPr>
    </w:p>
    <w:p>
      <w:pPr>
        <w:spacing w:line="7000" w:lineRule="exact"/>
        <w:ind w:firstLine="1480"/>
        <w:textAlignment w:val="center"/>
      </w:pPr>
      <w:r>
        <w:drawing>
          <wp:inline distT="0" distB="0" distL="0" distR="0">
            <wp:extent cx="4133859" cy="4445032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33859" cy="444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6" w:line="221" w:lineRule="auto"/>
        <w:ind w:left="396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图1</w:t>
      </w:r>
      <w:r>
        <w:rPr>
          <w:rFonts w:ascii="SimHei" w:eastAsia="SimHei" w:hAnsi="SimHei" w:cs="SimHei"/>
          <w:spacing w:val="10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1"/>
          <w:sz w:val="20"/>
          <w:szCs w:val="20"/>
        </w:rPr>
        <w:t>服饰效果图</w:t>
      </w:r>
    </w:p>
    <w:p>
      <w:pPr>
        <w:spacing w:before="132" w:line="221" w:lineRule="auto"/>
        <w:ind w:left="59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spacing w:val="-13"/>
          <w:sz w:val="26"/>
          <w:szCs w:val="26"/>
        </w:rPr>
        <w:t>6.2</w:t>
      </w:r>
      <w:r>
        <w:rPr>
          <w:rFonts w:ascii="SimHei" w:eastAsia="SimHei" w:hAnsi="SimHei" w:cs="SimHei"/>
          <w:spacing w:val="56"/>
          <w:sz w:val="26"/>
          <w:szCs w:val="26"/>
        </w:rPr>
        <w:t xml:space="preserve"> </w:t>
      </w:r>
      <w:r>
        <w:rPr>
          <w:rFonts w:ascii="SimHei" w:eastAsia="SimHei" w:hAnsi="SimHei" w:cs="SimHei"/>
          <w:spacing w:val="-13"/>
          <w:sz w:val="26"/>
          <w:szCs w:val="26"/>
        </w:rPr>
        <w:t>头饰</w:t>
      </w:r>
    </w:p>
    <w:p>
      <w:pPr>
        <w:spacing w:before="195" w:line="268" w:lineRule="auto"/>
        <w:ind w:left="59" w:firstLine="42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额带，样式见图2,用薄皮或布缝制，3</w:t>
      </w:r>
      <w:r>
        <w:rPr>
          <w:rFonts w:ascii="SimSun" w:eastAsia="SimSun" w:hAnsi="SimSun" w:cs="SimSun"/>
          <w:sz w:val="20"/>
          <w:szCs w:val="20"/>
        </w:rPr>
        <w:t>cm</w:t>
      </w:r>
      <w:r>
        <w:rPr>
          <w:rFonts w:ascii="SimSun" w:eastAsia="SimSun" w:hAnsi="SimSun" w:cs="SimSun"/>
          <w:spacing w:val="12"/>
          <w:sz w:val="20"/>
          <w:szCs w:val="20"/>
        </w:rPr>
        <w:t>～4</w:t>
      </w:r>
      <w:r>
        <w:rPr>
          <w:rFonts w:ascii="SimSun" w:eastAsia="SimSun" w:hAnsi="SimSun" w:cs="SimSun"/>
          <w:sz w:val="20"/>
          <w:szCs w:val="20"/>
        </w:rPr>
        <w:t>cm</w:t>
      </w:r>
      <w:r>
        <w:rPr>
          <w:rFonts w:ascii="SimSun" w:eastAsia="SimSun" w:hAnsi="SimSun" w:cs="SimSun"/>
          <w:spacing w:val="-4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2"/>
          <w:sz w:val="20"/>
          <w:szCs w:val="20"/>
        </w:rPr>
        <w:t>宽，上面绣有各种花纹图案，</w:t>
      </w:r>
      <w:r>
        <w:rPr>
          <w:rFonts w:ascii="SimSun" w:eastAsia="SimSun" w:hAnsi="SimSun" w:cs="SimSun"/>
          <w:spacing w:val="11"/>
          <w:sz w:val="20"/>
          <w:szCs w:val="20"/>
        </w:rPr>
        <w:t>镶嵌贝壳、彩色纽扣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或其它银制品，额带两侧镶缀彩珠垂至下颏，两端缝有系带。</w:t>
      </w:r>
    </w:p>
    <w:p>
      <w:pPr>
        <w:spacing w:before="114" w:line="3240" w:lineRule="exact"/>
        <w:ind w:firstLine="3650"/>
        <w:textAlignment w:val="center"/>
      </w:pPr>
      <w:r>
        <w:drawing>
          <wp:inline distT="0" distB="0" distL="0" distR="0">
            <wp:extent cx="1441421" cy="205739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1421" cy="205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66" w:line="221" w:lineRule="auto"/>
        <w:ind w:left="4220"/>
        <w:rPr>
          <w:rFonts w:ascii="SimHei" w:eastAsia="SimHei" w:hAnsi="SimHei" w:cs="SimHei"/>
          <w:sz w:val="20"/>
          <w:szCs w:val="20"/>
        </w:rPr>
        <w:sectPr>
          <w:footerReference w:type="default" r:id="rId14"/>
          <w:pgSz w:w="12120" w:h="16990"/>
          <w:pgMar w:top="1229" w:right="1562" w:bottom="1705" w:left="1129" w:header="0" w:footer="1556" w:gutter="0"/>
          <w:pgNumType w:start="7"/>
          <w:cols w:space="708"/>
        </w:sectPr>
      </w:pPr>
      <w:r>
        <w:rPr>
          <w:rFonts w:ascii="SimHei" w:eastAsia="SimHei" w:hAnsi="SimHei" w:cs="SimHei"/>
          <w:spacing w:val="-4"/>
          <w:sz w:val="20"/>
          <w:szCs w:val="20"/>
        </w:rPr>
        <w:t>图</w:t>
      </w:r>
      <w:r>
        <w:rPr>
          <w:rFonts w:ascii="SimHei" w:eastAsia="SimHei" w:hAnsi="SimHei" w:cs="SimHei"/>
          <w:spacing w:val="-4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4"/>
          <w:sz w:val="20"/>
          <w:szCs w:val="20"/>
        </w:rPr>
        <w:t>2</w:t>
      </w:r>
      <w:r>
        <w:rPr>
          <w:rFonts w:ascii="SimHei" w:eastAsia="SimHei" w:hAnsi="SimHei" w:cs="SimHei"/>
          <w:spacing w:val="8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4"/>
          <w:sz w:val="20"/>
          <w:szCs w:val="20"/>
        </w:rPr>
        <w:t>头饰</w:t>
      </w:r>
    </w:p>
    <w:p>
      <w:pPr>
        <w:tabs>
          <w:tab w:val="left" w:pos="2930"/>
        </w:tabs>
        <w:spacing w:before="82" w:line="242" w:lineRule="exact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spacing w:before="79" w:line="219" w:lineRule="auto"/>
        <w:ind w:left="39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9"/>
          <w:sz w:val="20"/>
          <w:szCs w:val="20"/>
        </w:rPr>
        <w:t>1)</w:t>
      </w:r>
      <w:r>
        <w:rPr>
          <w:rFonts w:ascii="SimSun" w:eastAsia="SimSun" w:hAnsi="SimSun" w:cs="SimSun"/>
          <w:spacing w:val="8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9"/>
          <w:sz w:val="20"/>
          <w:szCs w:val="20"/>
        </w:rPr>
        <w:t>部分地区鄂伦春人没有头饰。</w:t>
      </w:r>
    </w:p>
    <w:p>
      <w:pPr>
        <w:sectPr>
          <w:footerReference w:type="default" r:id="rId15"/>
          <w:type w:val="nextPage"/>
          <w:pgSz w:w="12120" w:h="16990"/>
          <w:pgMar w:top="1229" w:right="1562" w:bottom="1705" w:left="1129" w:header="0" w:footer="1556" w:gutter="0"/>
          <w:pgNumType w:start="8"/>
          <w:cols w:space="708"/>
          <w:titlePg w:val="0"/>
        </w:sectPr>
      </w:pPr>
    </w:p>
    <w:p>
      <w:pPr>
        <w:spacing w:before="88" w:line="198" w:lineRule="auto"/>
        <w:ind w:right="51"/>
        <w:jc w:val="right"/>
        <w:rPr>
          <w:rFonts w:ascii="Arial" w:eastAsia="Arial" w:hAnsi="Arial" w:cs="Arial"/>
          <w:sz w:val="20"/>
          <w:szCs w:val="20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895365</wp:posOffset>
            </wp:positionH>
            <wp:positionV relativeFrom="page">
              <wp:posOffset>9556777</wp:posOffset>
            </wp:positionV>
            <wp:extent cx="1847831" cy="635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4783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pacing w:val="-4"/>
          <w:sz w:val="20"/>
          <w:szCs w:val="20"/>
        </w:rPr>
        <w:t>DB</w:t>
      </w:r>
      <w:r>
        <w:rPr>
          <w:rFonts w:ascii="Arial" w:eastAsia="Arial" w:hAnsi="Arial" w:cs="Arial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15/T</w:t>
      </w:r>
      <w:r>
        <w:rPr>
          <w:rFonts w:ascii="Arial" w:eastAsia="Arial" w:hAnsi="Arial" w:cs="Arial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561—2013</w:t>
      </w:r>
    </w:p>
    <w:p>
      <w:pPr>
        <w:spacing w:line="251" w:lineRule="auto"/>
        <w:rPr>
          <w:rFonts w:ascii="Arial"/>
          <w:sz w:val="21"/>
        </w:rPr>
      </w:pPr>
    </w:p>
    <w:p>
      <w:pPr>
        <w:spacing w:before="65" w:line="224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7"/>
          <w:sz w:val="20"/>
          <w:szCs w:val="20"/>
        </w:rPr>
        <w:t>6.3</w:t>
      </w:r>
      <w:r>
        <w:rPr>
          <w:rFonts w:ascii="SimHei" w:eastAsia="SimHei" w:hAnsi="SimHei" w:cs="SimHei"/>
          <w:spacing w:val="10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-7"/>
          <w:sz w:val="20"/>
          <w:szCs w:val="20"/>
        </w:rPr>
        <w:t>帽</w:t>
      </w:r>
      <w:r>
        <w:rPr>
          <w:rFonts w:ascii="SimHei" w:eastAsia="SimHei" w:hAnsi="SimHei" w:cs="SimHei"/>
          <w:spacing w:val="-42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0"/>
          <w:szCs w:val="20"/>
        </w:rPr>
        <w:t>子</w:t>
      </w:r>
    </w:p>
    <w:p>
      <w:pPr>
        <w:spacing w:before="222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6.3.1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男子帽子</w:t>
      </w:r>
    </w:p>
    <w:p>
      <w:pPr>
        <w:spacing w:before="192" w:line="272" w:lineRule="auto"/>
        <w:ind w:firstLine="42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冬季戴狍头皮帽2,用整个狍子头皮进行修饰制作，毛朝外，狍耳竖挺，两侧有对称短犄角或无角，</w:t>
      </w:r>
      <w:r>
        <w:rPr>
          <w:rFonts w:ascii="SimSun" w:eastAsia="SimSun" w:hAnsi="SimSun" w:cs="SimSun"/>
          <w:spacing w:val="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两眼部位用黑白两色皮子镶补，狍头皮下部镶一圈</w:t>
      </w:r>
      <w:r>
        <w:rPr>
          <w:rFonts w:ascii="SimSun" w:eastAsia="SimSun" w:hAnsi="SimSun" w:cs="SimSun"/>
          <w:spacing w:val="7"/>
          <w:sz w:val="20"/>
          <w:szCs w:val="20"/>
        </w:rPr>
        <w:t>皮子做帽耳，样式见图3。</w:t>
      </w:r>
    </w:p>
    <w:p>
      <w:pPr>
        <w:spacing w:before="125" w:line="2850" w:lineRule="exact"/>
        <w:ind w:firstLine="3330"/>
        <w:textAlignment w:val="center"/>
      </w:pPr>
      <w:r>
        <w:drawing>
          <wp:inline distT="0" distB="0" distL="0" distR="0">
            <wp:extent cx="1676381" cy="18097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381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line="2780" w:lineRule="exact"/>
        <w:ind w:firstLine="3310"/>
        <w:textAlignment w:val="center"/>
      </w:pPr>
      <w:r>
        <w:drawing>
          <wp:inline distT="0" distB="0" distL="0" distR="0">
            <wp:extent cx="1670028" cy="1765373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70028" cy="176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37" w:line="221" w:lineRule="auto"/>
        <w:ind w:left="399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0"/>
          <w:sz w:val="20"/>
          <w:szCs w:val="20"/>
        </w:rPr>
        <w:t>图3</w:t>
      </w:r>
      <w:r>
        <w:rPr>
          <w:rFonts w:ascii="SimHei" w:eastAsia="SimHei" w:hAnsi="SimHei" w:cs="SimHei"/>
          <w:spacing w:val="5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10"/>
          <w:sz w:val="20"/>
          <w:szCs w:val="20"/>
        </w:rPr>
        <w:t>狍头皮帽</w:t>
      </w:r>
    </w:p>
    <w:p>
      <w:pPr>
        <w:spacing w:before="229" w:line="222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6.3.2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女子帽子</w:t>
      </w:r>
    </w:p>
    <w:p>
      <w:pPr>
        <w:spacing w:before="203" w:line="270" w:lineRule="auto"/>
        <w:ind w:right="50" w:firstLine="439"/>
        <w:jc w:val="both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冬季主要戴毡制或布制三耳帽，帽边镶狐狸、獾或猞猁皮毛，帽子上绣有美丽图案，帽顶上装饰有</w:t>
      </w:r>
      <w:r>
        <w:rPr>
          <w:rFonts w:ascii="SimSun" w:eastAsia="SimSun" w:hAnsi="SimSun" w:cs="SimSun"/>
          <w:spacing w:val="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红、蓝、黄等各色丝线，帽上有三耳，两侧是两个大耳，帽檐为一个小耳，帽檐和左右两耳可翻起或放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"/>
          <w:sz w:val="20"/>
          <w:szCs w:val="20"/>
        </w:rPr>
        <w:t>下。样式见图4。</w:t>
      </w:r>
    </w:p>
    <w:p>
      <w:pPr>
        <w:spacing w:before="24" w:line="2700" w:lineRule="exact"/>
        <w:ind w:left="3159"/>
      </w:pPr>
      <w:r>
        <w:rPr>
          <w:position w:val="-54"/>
        </w:rPr>
        <w:drawing>
          <wp:inline distT="0" distB="0" distL="0" distR="0">
            <wp:extent cx="1885947" cy="1714472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85947" cy="171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66" w:line="222" w:lineRule="auto"/>
        <w:ind w:left="4130"/>
        <w:rPr>
          <w:rFonts w:ascii="SimHei" w:eastAsia="SimHei" w:hAnsi="SimHei" w:cs="SimHei"/>
          <w:sz w:val="20"/>
          <w:szCs w:val="20"/>
        </w:rPr>
        <w:sectPr>
          <w:footerReference w:type="default" r:id="rId20"/>
          <w:pgSz w:w="11910" w:h="16840"/>
          <w:pgMar w:top="1431" w:right="1109" w:bottom="1310" w:left="1400" w:header="0" w:footer="1111" w:gutter="0"/>
          <w:pgNumType w:start="9"/>
          <w:cols w:space="708"/>
        </w:sectPr>
      </w:pPr>
      <w:r>
        <w:rPr>
          <w:rFonts w:ascii="SimHei" w:eastAsia="SimHei" w:hAnsi="SimHei" w:cs="SimHei"/>
          <w:spacing w:val="12"/>
          <w:sz w:val="20"/>
          <w:szCs w:val="20"/>
        </w:rPr>
        <w:t>图4</w:t>
      </w:r>
      <w:r>
        <w:rPr>
          <w:rFonts w:ascii="SimHei" w:eastAsia="SimHei" w:hAnsi="SimHei" w:cs="SimHei"/>
          <w:spacing w:val="9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2"/>
          <w:sz w:val="20"/>
          <w:szCs w:val="20"/>
        </w:rPr>
        <w:t>三耳帽</w:t>
      </w:r>
    </w:p>
    <w:p>
      <w:pPr>
        <w:spacing w:line="362" w:lineRule="auto"/>
        <w:rPr>
          <w:rFonts w:ascii="Arial"/>
          <w:sz w:val="21"/>
        </w:rPr>
      </w:pPr>
    </w:p>
    <w:p>
      <w:pPr>
        <w:spacing w:before="65" w:line="219" w:lineRule="auto"/>
        <w:ind w:left="3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7"/>
          <w:sz w:val="20"/>
          <w:szCs w:val="20"/>
        </w:rPr>
        <w:t>2)</w:t>
      </w:r>
      <w:r>
        <w:rPr>
          <w:rFonts w:ascii="SimSun" w:eastAsia="SimSun" w:hAnsi="SimSun" w:cs="SimSun"/>
          <w:spacing w:val="6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7"/>
          <w:sz w:val="20"/>
          <w:szCs w:val="20"/>
        </w:rPr>
        <w:t>还可用狐狸头或狼头皮制作。</w:t>
      </w:r>
    </w:p>
    <w:p>
      <w:pPr>
        <w:sectPr>
          <w:footerReference w:type="default" r:id="rId21"/>
          <w:type w:val="nextPage"/>
          <w:pgSz w:w="11910" w:h="16840"/>
          <w:pgMar w:top="1431" w:right="1109" w:bottom="1310" w:left="1400" w:header="0" w:footer="1111" w:gutter="0"/>
          <w:pgNumType w:start="10"/>
          <w:cols w:space="708"/>
          <w:titlePg w:val="0"/>
        </w:sectPr>
      </w:pPr>
    </w:p>
    <w:p>
      <w:pPr>
        <w:spacing w:before="151" w:line="198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pacing w:val="-7"/>
          <w:sz w:val="21"/>
          <w:szCs w:val="21"/>
        </w:rPr>
        <w:t>DB</w:t>
      </w:r>
      <w:r>
        <w:rPr>
          <w:rFonts w:ascii="Arial" w:eastAsia="Arial" w:hAnsi="Arial" w:cs="Arial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21"/>
          <w:szCs w:val="21"/>
        </w:rPr>
        <w:t>15/T</w:t>
      </w:r>
      <w:r>
        <w:rPr>
          <w:rFonts w:ascii="Arial" w:eastAsia="Arial" w:hAnsi="Arial" w:cs="Arial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21"/>
          <w:szCs w:val="21"/>
        </w:rPr>
        <w:t>561—2013</w:t>
      </w:r>
    </w:p>
    <w:p>
      <w:pPr>
        <w:spacing w:before="283" w:line="222" w:lineRule="auto"/>
        <w:ind w:left="3"/>
        <w:outlineLvl w:val="6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6.4</w:t>
      </w:r>
      <w:r>
        <w:rPr>
          <w:rFonts w:ascii="SimHei" w:eastAsia="SimHei" w:hAnsi="SimHei" w:cs="SimHei"/>
          <w:spacing w:val="90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长袍</w:t>
      </w:r>
    </w:p>
    <w:p>
      <w:pPr>
        <w:spacing w:before="225" w:line="221" w:lineRule="auto"/>
        <w:ind w:left="3"/>
        <w:outlineLvl w:val="6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6.4.1</w:t>
      </w:r>
      <w:r>
        <w:rPr>
          <w:rFonts w:ascii="SimHei" w:eastAsia="SimHei" w:hAnsi="SimHei" w:cs="SimHei"/>
          <w:spacing w:val="89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男子长袍</w:t>
      </w:r>
    </w:p>
    <w:p>
      <w:pPr>
        <w:spacing w:before="201" w:line="223" w:lineRule="auto"/>
        <w:ind w:left="3"/>
        <w:outlineLvl w:val="6"/>
        <w:rPr>
          <w:rFonts w:ascii="SimHei" w:eastAsia="SimHei" w:hAnsi="SimHei" w:cs="SimHei"/>
          <w:sz w:val="21"/>
          <w:szCs w:val="21"/>
        </w:rPr>
      </w:pPr>
      <w:hyperlink r:id="rId22" w:history="1">
        <w:r>
          <w:rPr>
            <w:rFonts w:ascii="SimHei" w:eastAsia="SimHei" w:hAnsi="SimHei" w:cs="SimHei"/>
            <w:b/>
            <w:bCs/>
            <w:spacing w:val="-4"/>
            <w:sz w:val="21"/>
            <w:szCs w:val="21"/>
          </w:rPr>
          <w:t>6.4.1.1</w:t>
        </w:r>
      </w:hyperlink>
      <w:r>
        <w:rPr>
          <w:rFonts w:ascii="SimHei" w:eastAsia="SimHei" w:hAnsi="SimHei" w:cs="SimHei"/>
          <w:spacing w:val="2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款式</w:t>
      </w:r>
    </w:p>
    <w:p>
      <w:pPr>
        <w:spacing w:before="175" w:line="273" w:lineRule="auto"/>
        <w:ind w:firstLine="469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1"/>
          <w:sz w:val="21"/>
          <w:szCs w:val="21"/>
        </w:rPr>
        <w:t>见图5,分长袍、短袍两种，立领或翻领，右衽大襟，领边镶有猞猁或狐狸皮，前后胸部有横条装</w:t>
      </w:r>
      <w:r>
        <w:rPr>
          <w:rFonts w:ascii="SimSun" w:eastAsia="SimSun" w:hAnsi="SimSun" w:cs="SimSun"/>
          <w:spacing w:val="1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饰。在襟边和袖口等部位镶有薄皮云子边。左右开衩，前后襟底沿正中开衩或不开衩，开衩纹饰多以对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称鹿角纹或箭头线为主。缀骨扣、铜扣或皮条编结</w:t>
      </w:r>
      <w:r>
        <w:rPr>
          <w:rFonts w:ascii="SimSun" w:eastAsia="SimSun" w:hAnsi="SimSun" w:cs="SimSun"/>
          <w:spacing w:val="-1"/>
          <w:sz w:val="21"/>
          <w:szCs w:val="21"/>
        </w:rPr>
        <w:t>的扣。袍长至膝盖。实物图见附录A中图A.1。</w:t>
      </w:r>
    </w:p>
    <w:p>
      <w:pPr>
        <w:spacing w:before="209" w:line="222" w:lineRule="auto"/>
        <w:ind w:left="3"/>
        <w:outlineLvl w:val="6"/>
        <w:rPr>
          <w:rFonts w:ascii="SimHei" w:eastAsia="SimHei" w:hAnsi="SimHei" w:cs="SimHei"/>
          <w:sz w:val="21"/>
          <w:szCs w:val="21"/>
        </w:rPr>
      </w:pPr>
      <w:hyperlink r:id="rId23" w:history="1">
        <w:r>
          <w:rPr>
            <w:rFonts w:ascii="SimHei" w:eastAsia="SimHei" w:hAnsi="SimHei" w:cs="SimHei"/>
            <w:b/>
            <w:bCs/>
            <w:spacing w:val="-1"/>
            <w:sz w:val="21"/>
            <w:szCs w:val="21"/>
          </w:rPr>
          <w:t>6.4.1.2</w:t>
        </w:r>
      </w:hyperlink>
      <w:r>
        <w:rPr>
          <w:rFonts w:ascii="SimHei" w:eastAsia="SimHei" w:hAnsi="SimHei" w:cs="SimHei"/>
          <w:spacing w:val="12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面料</w:t>
      </w:r>
    </w:p>
    <w:p>
      <w:pPr>
        <w:spacing w:before="211" w:line="220" w:lineRule="auto"/>
        <w:ind w:left="46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9"/>
          <w:sz w:val="21"/>
          <w:szCs w:val="21"/>
        </w:rPr>
        <w:t>以狍皮为主。</w:t>
      </w:r>
    </w:p>
    <w:p>
      <w:pPr>
        <w:spacing w:before="224" w:line="221" w:lineRule="auto"/>
        <w:ind w:left="3"/>
        <w:outlineLvl w:val="6"/>
        <w:rPr>
          <w:rFonts w:ascii="SimHei" w:eastAsia="SimHei" w:hAnsi="SimHei" w:cs="SimHei"/>
          <w:sz w:val="21"/>
          <w:szCs w:val="21"/>
        </w:rPr>
      </w:pPr>
      <w:hyperlink r:id="rId24" w:history="1">
        <w:r>
          <w:rPr>
            <w:rFonts w:ascii="SimHei" w:eastAsia="SimHei" w:hAnsi="SimHei" w:cs="SimHei"/>
            <w:b/>
            <w:bCs/>
            <w:spacing w:val="-4"/>
            <w:sz w:val="21"/>
            <w:szCs w:val="21"/>
          </w:rPr>
          <w:t>6.4.1.3</w:t>
        </w:r>
      </w:hyperlink>
      <w:r>
        <w:rPr>
          <w:rFonts w:ascii="SimHei" w:eastAsia="SimHei" w:hAnsi="SimHei" w:cs="SimHei"/>
          <w:spacing w:val="81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颜色</w:t>
      </w:r>
    </w:p>
    <w:p>
      <w:pPr>
        <w:spacing w:before="212" w:line="219" w:lineRule="auto"/>
        <w:ind w:left="46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多为黄色或动物皮本色。</w:t>
      </w:r>
    </w:p>
    <w:p>
      <w:pPr>
        <w:spacing w:before="207" w:line="221" w:lineRule="auto"/>
        <w:ind w:left="3"/>
        <w:outlineLvl w:val="6"/>
        <w:rPr>
          <w:rFonts w:ascii="SimHei" w:eastAsia="SimHei" w:hAnsi="SimHei" w:cs="SimHei"/>
          <w:sz w:val="21"/>
          <w:szCs w:val="21"/>
        </w:rPr>
      </w:pPr>
      <w:hyperlink r:id="rId25" w:history="1">
        <w:r>
          <w:rPr>
            <w:rFonts w:ascii="SimHei" w:eastAsia="SimHei" w:hAnsi="SimHei" w:cs="SimHei"/>
            <w:b/>
            <w:bCs/>
            <w:sz w:val="21"/>
            <w:szCs w:val="21"/>
          </w:rPr>
          <w:t>6.4.1.4</w:t>
        </w:r>
      </w:hyperlink>
      <w:r>
        <w:rPr>
          <w:rFonts w:ascii="SimHei" w:eastAsia="SimHei" w:hAnsi="SimHei" w:cs="SimHei"/>
          <w:spacing w:val="87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z w:val="21"/>
          <w:szCs w:val="21"/>
        </w:rPr>
        <w:t>腰带</w:t>
      </w:r>
    </w:p>
    <w:p>
      <w:pPr>
        <w:spacing w:before="232" w:line="219" w:lineRule="auto"/>
        <w:ind w:left="46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布料或皮质材料。</w:t>
      </w:r>
    </w:p>
    <w:p>
      <w:pPr>
        <w:spacing w:before="208" w:line="221" w:lineRule="auto"/>
        <w:ind w:left="3"/>
        <w:outlineLvl w:val="6"/>
        <w:rPr>
          <w:rFonts w:ascii="SimHei" w:eastAsia="SimHei" w:hAnsi="SimHei" w:cs="SimHei"/>
          <w:sz w:val="21"/>
          <w:szCs w:val="21"/>
        </w:rPr>
      </w:pPr>
      <w:hyperlink r:id="rId26" w:history="1">
        <w:r>
          <w:rPr>
            <w:rFonts w:ascii="SimHei" w:eastAsia="SimHei" w:hAnsi="SimHei" w:cs="SimHei"/>
            <w:b/>
            <w:bCs/>
            <w:spacing w:val="-2"/>
            <w:sz w:val="21"/>
            <w:szCs w:val="21"/>
          </w:rPr>
          <w:t>6.4.1.5</w:t>
        </w:r>
      </w:hyperlink>
      <w:r>
        <w:rPr>
          <w:rFonts w:ascii="SimHei" w:eastAsia="SimHei" w:hAnsi="SimHei" w:cs="SimHei"/>
          <w:spacing w:val="10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分类</w:t>
      </w:r>
    </w:p>
    <w:p>
      <w:pPr>
        <w:spacing w:before="234" w:line="220" w:lineRule="auto"/>
        <w:ind w:left="46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9"/>
          <w:sz w:val="21"/>
          <w:szCs w:val="21"/>
        </w:rPr>
        <w:t>以皮袍为主。</w:t>
      </w:r>
    </w:p>
    <w:p>
      <w:pPr>
        <w:spacing w:before="60" w:line="4670" w:lineRule="exact"/>
        <w:ind w:firstLine="2299"/>
        <w:textAlignment w:val="center"/>
      </w:pPr>
      <w:r>
        <w:drawing>
          <wp:inline distT="0" distB="0" distL="0" distR="0">
            <wp:extent cx="3067038" cy="2965493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67038" cy="296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28"/>
          <w:pgSz w:w="11910" w:h="16840"/>
          <w:pgMar w:top="1431" w:right="1640" w:bottom="1188" w:left="920" w:header="0" w:footer="1049" w:gutter="0"/>
          <w:pgNumType w:start="11"/>
          <w:cols w:space="708"/>
        </w:sectPr>
      </w:pPr>
    </w:p>
    <w:p>
      <w:pPr>
        <w:spacing w:before="58" w:line="198" w:lineRule="auto"/>
        <w:ind w:right="40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4"/>
          <w:sz w:val="20"/>
          <w:szCs w:val="20"/>
        </w:rPr>
        <w:t>DB</w:t>
      </w:r>
      <w:r>
        <w:rPr>
          <w:rFonts w:ascii="Arial" w:eastAsia="Arial" w:hAnsi="Arial" w:cs="Arial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15/T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561—2013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4430" w:lineRule="exact"/>
        <w:ind w:left="2309"/>
      </w:pPr>
      <w:r>
        <w:rPr>
          <w:position w:val="-89"/>
        </w:rPr>
        <w:drawing>
          <wp:inline distT="0" distB="0" distL="0" distR="0">
            <wp:extent cx="2984527" cy="281300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84527" cy="281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65" w:line="221" w:lineRule="auto"/>
        <w:ind w:left="398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图5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男子长袍</w:t>
      </w:r>
    </w:p>
    <w:p>
      <w:pPr>
        <w:spacing w:before="232" w:line="222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1"/>
          <w:sz w:val="20"/>
          <w:szCs w:val="20"/>
        </w:rPr>
        <w:t>6.4.2</w:t>
      </w:r>
      <w:r>
        <w:rPr>
          <w:rFonts w:ascii="SimHei" w:eastAsia="SimHei" w:hAnsi="SimHei" w:cs="SimHei"/>
          <w:spacing w:val="21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1"/>
          <w:sz w:val="20"/>
          <w:szCs w:val="20"/>
        </w:rPr>
        <w:t>女子长袍</w:t>
      </w:r>
    </w:p>
    <w:p>
      <w:pPr>
        <w:spacing w:before="230" w:line="223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30" w:history="1">
        <w:r>
          <w:rPr>
            <w:rFonts w:ascii="SimHei" w:eastAsia="SimHei" w:hAnsi="SimHei" w:cs="SimHei"/>
            <w:b/>
            <w:bCs/>
            <w:spacing w:val="-4"/>
            <w:sz w:val="20"/>
            <w:szCs w:val="20"/>
          </w:rPr>
          <w:t>6.4.2.1</w:t>
        </w:r>
      </w:hyperlink>
      <w:r>
        <w:rPr>
          <w:rFonts w:ascii="SimHei" w:eastAsia="SimHei" w:hAnsi="SimHei" w:cs="SimHei"/>
          <w:spacing w:val="97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款</w:t>
      </w:r>
      <w:r>
        <w:rPr>
          <w:rFonts w:ascii="SimHei" w:eastAsia="SimHei" w:hAnsi="SimHei" w:cs="SimHei"/>
          <w:spacing w:val="-28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式</w:t>
      </w:r>
    </w:p>
    <w:p>
      <w:pPr>
        <w:spacing w:before="201" w:line="280" w:lineRule="auto"/>
        <w:ind w:firstLine="369"/>
        <w:jc w:val="both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见图6,立领或翻领，右衽大襟，装饰边以黑皮边为主。领围有</w:t>
      </w:r>
      <w:r>
        <w:rPr>
          <w:rFonts w:ascii="SimSun" w:eastAsia="SimSun" w:hAnsi="SimSun" w:cs="SimSun"/>
          <w:spacing w:val="8"/>
          <w:sz w:val="20"/>
          <w:szCs w:val="20"/>
        </w:rPr>
        <w:t>圆弧形或花瓣小圆弧形的领肩装饰，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领肩装饰在前胸中间断开，正面形成半部领肩装饰，在前胸中缝处有一个错位的装饰角，前后胸部有横</w:t>
      </w:r>
      <w:r>
        <w:rPr>
          <w:rFonts w:ascii="SimSun" w:eastAsia="SimSun" w:hAnsi="SimSun" w:cs="SimSun"/>
          <w:spacing w:val="1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条装饰。大襟和袖口部位镶黄色装饰边，装饰边外部镶红色、黑色及黄色的细皮条线装饰，前襟襟底两</w:t>
      </w:r>
      <w:r>
        <w:rPr>
          <w:rFonts w:ascii="SimSun" w:eastAsia="SimSun" w:hAnsi="SimSun" w:cs="SimSun"/>
          <w:spacing w:val="1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侧绣有云卷形角隅花饰，领口、袖口和开衩处绣有几何纹、线形纹及植物花朵等对称纹样。左右开衩，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缀骨扣、铜扣或皮条编结的扣。袍长至脚踝。实物图见附录A中图A.2。</w:t>
      </w:r>
    </w:p>
    <w:p>
      <w:pPr>
        <w:spacing w:before="54" w:line="219" w:lineRule="auto"/>
        <w:ind w:left="36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0"/>
          <w:sz w:val="20"/>
          <w:szCs w:val="20"/>
        </w:rPr>
        <w:t>注：已婚女子长袍左右开衩，未婚女子长袍有开衩装饰条，左右不开衩。</w:t>
      </w:r>
    </w:p>
    <w:p>
      <w:pPr>
        <w:spacing w:before="239" w:line="222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31" w:history="1">
        <w:r>
          <w:rPr>
            <w:rFonts w:ascii="SimHei" w:eastAsia="SimHei" w:hAnsi="SimHei" w:cs="SimHei"/>
            <w:b/>
            <w:bCs/>
            <w:spacing w:val="-5"/>
            <w:sz w:val="20"/>
            <w:szCs w:val="20"/>
          </w:rPr>
          <w:t>6.4.2.2</w:t>
        </w:r>
      </w:hyperlink>
      <w:r>
        <w:rPr>
          <w:rFonts w:ascii="SimHei" w:eastAsia="SimHei" w:hAnsi="SimHei" w:cs="SimHei"/>
          <w:spacing w:val="25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面</w:t>
      </w:r>
      <w:r>
        <w:rPr>
          <w:rFonts w:ascii="SimHei" w:eastAsia="SimHei" w:hAnsi="SimHei" w:cs="SimHei"/>
          <w:spacing w:val="-36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料</w:t>
      </w:r>
    </w:p>
    <w:p>
      <w:pPr>
        <w:spacing w:before="243" w:line="220" w:lineRule="auto"/>
        <w:ind w:left="36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以狍皮为主。</w:t>
      </w:r>
    </w:p>
    <w:p>
      <w:pPr>
        <w:spacing w:before="227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32" w:history="1">
        <w:r>
          <w:rPr>
            <w:rFonts w:ascii="SimHei" w:eastAsia="SimHei" w:hAnsi="SimHei" w:cs="SimHei"/>
            <w:b/>
            <w:bCs/>
            <w:spacing w:val="1"/>
            <w:sz w:val="20"/>
            <w:szCs w:val="20"/>
          </w:rPr>
          <w:t>6.4.2.3</w:t>
        </w:r>
      </w:hyperlink>
      <w:r>
        <w:rPr>
          <w:rFonts w:ascii="SimHei" w:eastAsia="SimHei" w:hAnsi="SimHei" w:cs="SimHei"/>
          <w:spacing w:val="30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1"/>
          <w:sz w:val="20"/>
          <w:szCs w:val="20"/>
        </w:rPr>
        <w:t>颜色</w:t>
      </w:r>
    </w:p>
    <w:p>
      <w:pPr>
        <w:spacing w:before="234" w:line="219" w:lineRule="auto"/>
        <w:ind w:left="36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多为黄色或动物皮本色。</w:t>
      </w:r>
    </w:p>
    <w:p>
      <w:pPr>
        <w:spacing w:before="209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33" w:history="1">
        <w:r>
          <w:rPr>
            <w:rFonts w:ascii="SimHei" w:eastAsia="SimHei" w:hAnsi="SimHei" w:cs="SimHei"/>
            <w:b/>
            <w:bCs/>
            <w:spacing w:val="-4"/>
            <w:sz w:val="20"/>
            <w:szCs w:val="20"/>
          </w:rPr>
          <w:t>6.4.2.4</w:t>
        </w:r>
      </w:hyperlink>
      <w:r>
        <w:rPr>
          <w:rFonts w:ascii="SimHei" w:eastAsia="SimHei" w:hAnsi="SimHei" w:cs="SimHei"/>
          <w:spacing w:val="26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腰带</w:t>
      </w:r>
    </w:p>
    <w:p>
      <w:pPr>
        <w:spacing w:before="244" w:line="219" w:lineRule="auto"/>
        <w:ind w:left="36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布料或皮质材料。</w:t>
      </w:r>
    </w:p>
    <w:p>
      <w:pPr>
        <w:spacing w:before="220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34" w:history="1">
        <w:r>
          <w:rPr>
            <w:rFonts w:ascii="SimHei" w:eastAsia="SimHei" w:hAnsi="SimHei" w:cs="SimHei"/>
            <w:b/>
            <w:bCs/>
            <w:spacing w:val="-4"/>
            <w:sz w:val="20"/>
            <w:szCs w:val="20"/>
          </w:rPr>
          <w:t>6.4.2.5</w:t>
        </w:r>
      </w:hyperlink>
      <w:r>
        <w:rPr>
          <w:rFonts w:ascii="SimHei" w:eastAsia="SimHei" w:hAnsi="SimHei" w:cs="SimHei"/>
          <w:spacing w:val="29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分类</w:t>
      </w:r>
    </w:p>
    <w:p>
      <w:pPr>
        <w:spacing w:before="245" w:line="220" w:lineRule="auto"/>
        <w:ind w:left="36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以皮袍为主。</w:t>
      </w:r>
    </w:p>
    <w:p>
      <w:pPr>
        <w:sectPr>
          <w:footerReference w:type="default" r:id="rId35"/>
          <w:pgSz w:w="11910" w:h="16840"/>
          <w:pgMar w:top="1431" w:right="1130" w:bottom="1338" w:left="1410" w:header="0" w:footer="1141" w:gutter="0"/>
          <w:pgNumType w:start="12"/>
          <w:cols w:space="708"/>
        </w:sectPr>
      </w:pPr>
    </w:p>
    <w:p>
      <w:pPr>
        <w:spacing w:before="63" w:line="19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2"/>
          <w:sz w:val="22"/>
          <w:szCs w:val="22"/>
        </w:rPr>
        <w:t>DB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2"/>
          <w:sz w:val="22"/>
          <w:szCs w:val="22"/>
        </w:rPr>
        <w:t>15/T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2"/>
          <w:sz w:val="22"/>
          <w:szCs w:val="22"/>
        </w:rPr>
        <w:t>561—2013</w:t>
      </w:r>
    </w:p>
    <w:p>
      <w:pPr>
        <w:spacing w:line="334" w:lineRule="auto"/>
        <w:rPr>
          <w:rFonts w:ascii="Arial"/>
          <w:sz w:val="21"/>
        </w:rPr>
      </w:pPr>
    </w:p>
    <w:p>
      <w:pPr>
        <w:spacing w:line="4440" w:lineRule="exact"/>
        <w:ind w:firstLine="2299"/>
        <w:textAlignment w:val="center"/>
      </w:pPr>
      <w:r>
        <w:drawing>
          <wp:inline distT="0" distB="0" distL="0" distR="0">
            <wp:extent cx="2978174" cy="2819421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78174" cy="281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6" w:line="222" w:lineRule="auto"/>
        <w:ind w:left="4002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3"/>
          <w:sz w:val="22"/>
          <w:szCs w:val="22"/>
        </w:rPr>
        <w:t>图6</w:t>
      </w:r>
      <w:r>
        <w:rPr>
          <w:rFonts w:ascii="SimHei" w:eastAsia="SimHei" w:hAnsi="SimHei" w:cs="SimHei"/>
          <w:spacing w:val="71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3"/>
          <w:sz w:val="22"/>
          <w:szCs w:val="22"/>
        </w:rPr>
        <w:t>女子长袍</w:t>
      </w:r>
    </w:p>
    <w:p>
      <w:pPr>
        <w:spacing w:before="205" w:line="222" w:lineRule="auto"/>
        <w:ind w:left="3"/>
        <w:outlineLvl w:val="6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6.5</w:t>
      </w:r>
      <w:r>
        <w:rPr>
          <w:rFonts w:ascii="SimHei" w:eastAsia="SimHei" w:hAnsi="SimHei" w:cs="SimHei"/>
          <w:spacing w:val="78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坎肩</w:t>
      </w:r>
    </w:p>
    <w:p>
      <w:pPr>
        <w:spacing w:before="213" w:line="221" w:lineRule="auto"/>
        <w:ind w:left="3"/>
        <w:outlineLvl w:val="6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6.5.1</w:t>
      </w:r>
      <w:r>
        <w:rPr>
          <w:rFonts w:ascii="SimHei" w:eastAsia="SimHei" w:hAnsi="SimHei" w:cs="SimHei"/>
          <w:spacing w:val="74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男子坎肩</w:t>
      </w:r>
    </w:p>
    <w:p>
      <w:pPr>
        <w:spacing w:before="199" w:line="223" w:lineRule="auto"/>
        <w:ind w:left="3"/>
        <w:outlineLvl w:val="6"/>
        <w:rPr>
          <w:rFonts w:ascii="SimHei" w:eastAsia="SimHei" w:hAnsi="SimHei" w:cs="SimHei"/>
          <w:sz w:val="22"/>
          <w:szCs w:val="22"/>
        </w:rPr>
      </w:pPr>
      <w:hyperlink r:id="rId37" w:history="1">
        <w:r>
          <w:rPr>
            <w:rFonts w:ascii="SimHei" w:eastAsia="SimHei" w:hAnsi="SimHei" w:cs="SimHei"/>
            <w:b/>
            <w:bCs/>
            <w:spacing w:val="-4"/>
            <w:sz w:val="22"/>
            <w:szCs w:val="22"/>
          </w:rPr>
          <w:t>6.5.1.1</w:t>
        </w:r>
      </w:hyperlink>
      <w:r>
        <w:rPr>
          <w:rFonts w:ascii="SimHei" w:eastAsia="SimHei" w:hAnsi="SimHei" w:cs="SimHei"/>
          <w:spacing w:val="69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2"/>
          <w:szCs w:val="22"/>
        </w:rPr>
        <w:t>款式</w:t>
      </w:r>
    </w:p>
    <w:p>
      <w:pPr>
        <w:spacing w:before="203" w:line="216" w:lineRule="auto"/>
        <w:ind w:left="46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6"/>
          <w:sz w:val="22"/>
          <w:szCs w:val="22"/>
        </w:rPr>
        <w:t>见图7,右衽大襟，分长、短两种。实物图见附录A中图A.3。</w:t>
      </w:r>
    </w:p>
    <w:p>
      <w:pPr>
        <w:spacing w:before="203" w:line="222" w:lineRule="auto"/>
        <w:ind w:left="2"/>
        <w:outlineLvl w:val="6"/>
        <w:rPr>
          <w:rFonts w:ascii="SimHei" w:eastAsia="SimHei" w:hAnsi="SimHei" w:cs="SimHei"/>
          <w:sz w:val="22"/>
          <w:szCs w:val="22"/>
        </w:rPr>
      </w:pPr>
      <w:hyperlink r:id="rId38" w:history="1">
        <w:r>
          <w:rPr>
            <w:rFonts w:ascii="SimHei" w:eastAsia="SimHei" w:hAnsi="SimHei" w:cs="SimHei"/>
            <w:b/>
            <w:bCs/>
            <w:spacing w:val="-10"/>
            <w:sz w:val="22"/>
            <w:szCs w:val="22"/>
          </w:rPr>
          <w:t>6.5.1.2</w:t>
        </w:r>
      </w:hyperlink>
      <w:r>
        <w:rPr>
          <w:rFonts w:ascii="SimHei" w:eastAsia="SimHei" w:hAnsi="SimHei" w:cs="SimHei"/>
          <w:spacing w:val="111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面料</w:t>
      </w:r>
    </w:p>
    <w:p>
      <w:pPr>
        <w:spacing w:before="219" w:line="220" w:lineRule="auto"/>
        <w:ind w:left="46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3"/>
          <w:sz w:val="22"/>
          <w:szCs w:val="22"/>
        </w:rPr>
        <w:t>以狍皮为主。</w:t>
      </w:r>
    </w:p>
    <w:p>
      <w:pPr>
        <w:spacing w:before="192" w:line="221" w:lineRule="auto"/>
        <w:ind w:left="2"/>
        <w:outlineLvl w:val="6"/>
        <w:rPr>
          <w:rFonts w:ascii="SimHei" w:eastAsia="SimHei" w:hAnsi="SimHei" w:cs="SimHei"/>
          <w:sz w:val="22"/>
          <w:szCs w:val="22"/>
        </w:rPr>
      </w:pPr>
      <w:hyperlink r:id="rId39" w:history="1">
        <w:r>
          <w:rPr>
            <w:rFonts w:ascii="SimHei" w:eastAsia="SimHei" w:hAnsi="SimHei" w:cs="SimHei"/>
            <w:b/>
            <w:bCs/>
            <w:spacing w:val="-9"/>
            <w:sz w:val="22"/>
            <w:szCs w:val="22"/>
          </w:rPr>
          <w:t>6.5.1.3</w:t>
        </w:r>
      </w:hyperlink>
      <w:r>
        <w:rPr>
          <w:rFonts w:ascii="SimHei" w:eastAsia="SimHei" w:hAnsi="SimHei" w:cs="SimHei"/>
          <w:spacing w:val="12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颜色</w:t>
      </w:r>
    </w:p>
    <w:p>
      <w:pPr>
        <w:spacing w:before="200" w:line="215" w:lineRule="auto"/>
        <w:ind w:left="469"/>
        <w:rPr>
          <w:sz w:val="22"/>
          <w:szCs w:val="22"/>
        </w:rPr>
      </w:pPr>
      <w:r>
        <w:rPr>
          <w:rFonts w:ascii="SimSun" w:eastAsia="SimSun" w:hAnsi="SimSun" w:cs="SimSun"/>
          <w:spacing w:val="-22"/>
          <w:w w:val="97"/>
          <w:sz w:val="22"/>
          <w:szCs w:val="22"/>
        </w:rPr>
        <w:t>黄色或动物皮本色。</w:t>
      </w:r>
      <w:r>
        <w:rPr>
          <w:rFonts w:ascii="SimSun" w:eastAsia="SimSun" w:hAnsi="SimSun" w:cs="SimSun"/>
          <w:spacing w:val="17"/>
          <w:sz w:val="22"/>
          <w:szCs w:val="22"/>
        </w:rPr>
        <w:t xml:space="preserve">      </w:t>
      </w:r>
      <w:r>
        <w:rPr>
          <w:position w:val="-305"/>
          <w:sz w:val="22"/>
          <w:szCs w:val="22"/>
        </w:rPr>
        <w:drawing>
          <wp:inline distT="0" distB="0" distL="0" distR="0">
            <wp:extent cx="2228847" cy="2032066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28847" cy="203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73" w:line="221" w:lineRule="auto"/>
        <w:ind w:left="407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6"/>
          <w:sz w:val="22"/>
          <w:szCs w:val="22"/>
        </w:rPr>
        <w:t>图7</w:t>
      </w:r>
      <w:r>
        <w:rPr>
          <w:rFonts w:ascii="SimHei" w:eastAsia="SimHei" w:hAnsi="SimHei" w:cs="SimHei"/>
          <w:spacing w:val="65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6"/>
          <w:sz w:val="22"/>
          <w:szCs w:val="22"/>
        </w:rPr>
        <w:t>男子坎肩</w:t>
      </w:r>
    </w:p>
    <w:p>
      <w:pPr>
        <w:spacing w:before="209" w:line="222" w:lineRule="auto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6"/>
          <w:sz w:val="22"/>
          <w:szCs w:val="22"/>
        </w:rPr>
        <w:t>6.5.2</w:t>
      </w:r>
      <w:r>
        <w:rPr>
          <w:rFonts w:ascii="SimHei" w:eastAsia="SimHei" w:hAnsi="SimHei" w:cs="SimHei"/>
          <w:spacing w:val="10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6"/>
          <w:sz w:val="22"/>
          <w:szCs w:val="22"/>
        </w:rPr>
        <w:t>女子坎肩</w:t>
      </w:r>
      <w:r>
        <w:rPr>
          <w:rFonts w:ascii="SimHei" w:eastAsia="SimHei" w:hAnsi="SimHei" w:cs="SimHei"/>
          <w:sz w:val="22"/>
          <w:szCs w:val="22"/>
        </w:rPr>
        <w:br/>
      </w:r>
      <w:r>
        <w:rPr>
          <w:rFonts w:ascii="SimHei" w:eastAsia="SimHei" w:hAnsi="SimHei" w:cs="SimHei"/>
          <w:sz w:val="22"/>
          <w:szCs w:val="2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https://d.book118.com/646035141030010044</w:t>
        </w:r>
      </w:hyperlink>
    </w:p>
    <w:p>
      <w:pPr>
        <w:spacing w:before="209" w:line="222" w:lineRule="auto"/>
        <w:rPr>
          <w:rFonts w:ascii="SimHei" w:eastAsia="SimHei" w:hAnsi="SimHei" w:cs="SimHei"/>
          <w:sz w:val="22"/>
          <w:szCs w:val="22"/>
        </w:rPr>
      </w:pPr>
    </w:p>
    <w:sectPr>
      <w:footerReference w:type="default" r:id="rId42"/>
      <w:pgSz w:w="11910" w:h="16840"/>
      <w:pgMar w:top="1431" w:right="1786" w:bottom="1288" w:left="880" w:header="0" w:footer="1149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01"/>
      <w:jc w:val="right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3"/>
        <w:sz w:val="19"/>
        <w:szCs w:val="19"/>
      </w:rPr>
      <w:t>220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01"/>
      <w:jc w:val="right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3"/>
        <w:sz w:val="19"/>
        <w:szCs w:val="19"/>
      </w:rPr>
      <w:t>220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01"/>
      <w:jc w:val="right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3"/>
        <w:sz w:val="19"/>
        <w:szCs w:val="19"/>
      </w:rPr>
      <w:t>220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left="230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left="230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2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0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z w:val="20"/>
        <w:szCs w:val="20"/>
      </w:rPr>
      <w:t>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0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z w:val="20"/>
        <w:szCs w:val="20"/>
      </w:rPr>
      <w:t>3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99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4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199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z w:val="20"/>
        <w:szCs w:val="20"/>
      </w:rPr>
      <w:t>5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59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image" Target="media/image3.jpeg" /><Relationship Id="rId13" Type="http://schemas.openxmlformats.org/officeDocument/2006/relationships/image" Target="media/image4.jpeg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image" Target="media/image5.png" /><Relationship Id="rId17" Type="http://schemas.openxmlformats.org/officeDocument/2006/relationships/image" Target="media/image6.jpeg" /><Relationship Id="rId18" Type="http://schemas.openxmlformats.org/officeDocument/2006/relationships/image" Target="media/image7.jpeg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footer" Target="footer9.xml" /><Relationship Id="rId21" Type="http://schemas.openxmlformats.org/officeDocument/2006/relationships/footer" Target="footer10.xml" /><Relationship Id="rId22" Type="http://schemas.openxmlformats.org/officeDocument/2006/relationships/hyperlink" Target="https://6.4.1.1" TargetMode="External" /><Relationship Id="rId23" Type="http://schemas.openxmlformats.org/officeDocument/2006/relationships/hyperlink" Target="https://6.4.1.2" TargetMode="External" /><Relationship Id="rId24" Type="http://schemas.openxmlformats.org/officeDocument/2006/relationships/hyperlink" Target="https://6.4.1.3" TargetMode="External" /><Relationship Id="rId25" Type="http://schemas.openxmlformats.org/officeDocument/2006/relationships/hyperlink" Target="https://6.4.1.4" TargetMode="External" /><Relationship Id="rId26" Type="http://schemas.openxmlformats.org/officeDocument/2006/relationships/hyperlink" Target="https://6.4.1.5" TargetMode="External" /><Relationship Id="rId27" Type="http://schemas.openxmlformats.org/officeDocument/2006/relationships/image" Target="media/image9.jpeg" /><Relationship Id="rId28" Type="http://schemas.openxmlformats.org/officeDocument/2006/relationships/footer" Target="footer11.xml" /><Relationship Id="rId29" Type="http://schemas.openxmlformats.org/officeDocument/2006/relationships/image" Target="media/image10.jpeg" /><Relationship Id="rId3" Type="http://schemas.openxmlformats.org/officeDocument/2006/relationships/fontTable" Target="fontTable.xml" /><Relationship Id="rId30" Type="http://schemas.openxmlformats.org/officeDocument/2006/relationships/hyperlink" Target="https://6.4.2.1" TargetMode="External" /><Relationship Id="rId31" Type="http://schemas.openxmlformats.org/officeDocument/2006/relationships/hyperlink" Target="https://6.4.2.2" TargetMode="External" /><Relationship Id="rId32" Type="http://schemas.openxmlformats.org/officeDocument/2006/relationships/hyperlink" Target="https://6.4.2.3" TargetMode="External" /><Relationship Id="rId33" Type="http://schemas.openxmlformats.org/officeDocument/2006/relationships/hyperlink" Target="https://6.4.2.4" TargetMode="External" /><Relationship Id="rId34" Type="http://schemas.openxmlformats.org/officeDocument/2006/relationships/hyperlink" Target="https://6.4.2.5" TargetMode="External" /><Relationship Id="rId35" Type="http://schemas.openxmlformats.org/officeDocument/2006/relationships/footer" Target="footer12.xml" /><Relationship Id="rId36" Type="http://schemas.openxmlformats.org/officeDocument/2006/relationships/image" Target="media/image11.jpeg" /><Relationship Id="rId37" Type="http://schemas.openxmlformats.org/officeDocument/2006/relationships/hyperlink" Target="https://6.5.1.1" TargetMode="External" /><Relationship Id="rId38" Type="http://schemas.openxmlformats.org/officeDocument/2006/relationships/hyperlink" Target="https://6.5.1.2" TargetMode="External" /><Relationship Id="rId39" Type="http://schemas.openxmlformats.org/officeDocument/2006/relationships/hyperlink" Target="https://6.5.1.3" TargetMode="External" /><Relationship Id="rId4" Type="http://schemas.openxmlformats.org/officeDocument/2006/relationships/image" Target="media/image1.png" /><Relationship Id="rId40" Type="http://schemas.openxmlformats.org/officeDocument/2006/relationships/image" Target="media/image12.jpeg" /><Relationship Id="rId41" Type="http://schemas.openxmlformats.org/officeDocument/2006/relationships/hyperlink" Target="https://d.book118.com/646035141030010044" TargetMode="External" /><Relationship Id="rId42" Type="http://schemas.openxmlformats.org/officeDocument/2006/relationships/footer" Target="footer13.xml" /><Relationship Id="rId43" Type="http://schemas.openxmlformats.org/officeDocument/2006/relationships/theme" Target="theme/theme1.xml" /><Relationship Id="rId44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2.jpe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2023-05-23T20:03:08Z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2023-05-23T20:03:10Z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646cab72055031001fa4450c</vt:lpwstr>
  </property>
</Properties>
</file>