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动力、 节能设备项目规划设计方案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99" w:history="1">
        <w:r>
          <w:rPr>
            <w:rFonts w:ascii="仿宋" w:eastAsia="仿宋" w:hAnsi="仿宋" w:cs="仿宋" w:hint="eastAsia"/>
            <w:lang w:eastAsia="zh-CN"/>
          </w:rPr>
          <w:t>前言</w:t>
        </w:r>
        <w:r>
          <w:tab/>
        </w:r>
        <w:r>
          <w:fldChar w:fldCharType="begin"/>
        </w:r>
        <w:r>
          <w:instrText xml:space="preserve"> PAGEREF _Toc21999 \h </w:instrText>
        </w:r>
        <w:r>
          <w:fldChar w:fldCharType="separate"/>
        </w:r>
        <w:r>
          <w:t>3</w:t>
        </w:r>
        <w:r>
          <w:fldChar w:fldCharType="end"/>
        </w:r>
      </w:hyperlink>
    </w:p>
    <w:p>
      <w:pPr>
        <w:pStyle w:val="TOC1"/>
        <w:tabs>
          <w:tab w:val="right" w:leader="dot" w:pos="8306"/>
        </w:tabs>
      </w:pPr>
      <w:hyperlink w:anchor="_Toc4366" w:history="1">
        <w:r>
          <w:rPr>
            <w:rFonts w:ascii="仿宋" w:eastAsia="仿宋" w:hAnsi="仿宋" w:cs="仿宋" w:hint="eastAsia"/>
            <w:lang w:eastAsia="zh-CN"/>
          </w:rPr>
          <w:t>一、产品规划分析</w:t>
        </w:r>
        <w:r>
          <w:tab/>
        </w:r>
        <w:r>
          <w:fldChar w:fldCharType="begin"/>
        </w:r>
        <w:r>
          <w:instrText xml:space="preserve"> PAGEREF _Toc4366 \h </w:instrText>
        </w:r>
        <w:r>
          <w:fldChar w:fldCharType="separate"/>
        </w:r>
        <w:r>
          <w:t>3</w:t>
        </w:r>
        <w:r>
          <w:fldChar w:fldCharType="end"/>
        </w:r>
      </w:hyperlink>
    </w:p>
    <w:p>
      <w:pPr>
        <w:pStyle w:val="TOC2"/>
        <w:tabs>
          <w:tab w:val="right" w:leader="dot" w:pos="8306"/>
        </w:tabs>
      </w:pPr>
      <w:hyperlink w:anchor="_Toc16967" w:history="1">
        <w:r>
          <w:rPr>
            <w:rFonts w:ascii="仿宋" w:eastAsia="仿宋" w:hAnsi="仿宋" w:cs="仿宋" w:hint="eastAsia"/>
            <w:lang w:eastAsia="zh-CN"/>
          </w:rPr>
          <w:t>(一)、产品规划</w:t>
        </w:r>
        <w:r>
          <w:tab/>
        </w:r>
        <w:r>
          <w:fldChar w:fldCharType="begin"/>
        </w:r>
        <w:r>
          <w:instrText xml:space="preserve"> PAGEREF _Toc16967 \h </w:instrText>
        </w:r>
        <w:r>
          <w:fldChar w:fldCharType="separate"/>
        </w:r>
        <w:r>
          <w:t>3</w:t>
        </w:r>
        <w:r>
          <w:fldChar w:fldCharType="end"/>
        </w:r>
      </w:hyperlink>
    </w:p>
    <w:p>
      <w:pPr>
        <w:pStyle w:val="TOC2"/>
        <w:tabs>
          <w:tab w:val="right" w:leader="dot" w:pos="8306"/>
        </w:tabs>
      </w:pPr>
      <w:hyperlink w:anchor="_Toc13581" w:history="1">
        <w:r>
          <w:rPr>
            <w:rFonts w:ascii="仿宋" w:eastAsia="仿宋" w:hAnsi="仿宋" w:cs="仿宋" w:hint="eastAsia"/>
            <w:lang w:eastAsia="zh-CN"/>
          </w:rPr>
          <w:t>(二)、建设规模</w:t>
        </w:r>
        <w:r>
          <w:tab/>
        </w:r>
        <w:r>
          <w:fldChar w:fldCharType="begin"/>
        </w:r>
        <w:r>
          <w:instrText xml:space="preserve"> PAGEREF _Toc13581 \h </w:instrText>
        </w:r>
        <w:r>
          <w:fldChar w:fldCharType="separate"/>
        </w:r>
        <w:r>
          <w:t>4</w:t>
        </w:r>
        <w:r>
          <w:fldChar w:fldCharType="end"/>
        </w:r>
      </w:hyperlink>
    </w:p>
    <w:p>
      <w:pPr>
        <w:pStyle w:val="TOC1"/>
        <w:tabs>
          <w:tab w:val="right" w:leader="dot" w:pos="8306"/>
        </w:tabs>
      </w:pPr>
      <w:hyperlink w:anchor="_Toc32479" w:history="1">
        <w:r>
          <w:rPr>
            <w:rFonts w:ascii="仿宋" w:eastAsia="仿宋" w:hAnsi="仿宋" w:cs="仿宋" w:hint="eastAsia"/>
            <w:lang w:eastAsia="zh-CN"/>
          </w:rPr>
          <w:t>二、动力、 节能设备项目可持续发展</w:t>
        </w:r>
        <w:r>
          <w:tab/>
        </w:r>
        <w:r>
          <w:fldChar w:fldCharType="begin"/>
        </w:r>
        <w:r>
          <w:instrText xml:space="preserve"> PAGEREF _Toc32479 \h </w:instrText>
        </w:r>
        <w:r>
          <w:fldChar w:fldCharType="separate"/>
        </w:r>
        <w:r>
          <w:t>5</w:t>
        </w:r>
        <w:r>
          <w:fldChar w:fldCharType="end"/>
        </w:r>
      </w:hyperlink>
    </w:p>
    <w:p>
      <w:pPr>
        <w:pStyle w:val="TOC2"/>
        <w:tabs>
          <w:tab w:val="right" w:leader="dot" w:pos="8306"/>
        </w:tabs>
      </w:pPr>
      <w:hyperlink w:anchor="_Toc23212" w:history="1">
        <w:r>
          <w:rPr>
            <w:rFonts w:ascii="仿宋" w:eastAsia="仿宋" w:hAnsi="仿宋" w:cs="仿宋" w:hint="eastAsia"/>
            <w:lang w:eastAsia="zh-CN"/>
          </w:rPr>
          <w:t>(一)、可持续战略与实践</w:t>
        </w:r>
        <w:r>
          <w:tab/>
        </w:r>
        <w:r>
          <w:fldChar w:fldCharType="begin"/>
        </w:r>
        <w:r>
          <w:instrText xml:space="preserve"> PAGEREF _Toc23212 \h </w:instrText>
        </w:r>
        <w:r>
          <w:fldChar w:fldCharType="separate"/>
        </w:r>
        <w:r>
          <w:t>5</w:t>
        </w:r>
        <w:r>
          <w:fldChar w:fldCharType="end"/>
        </w:r>
      </w:hyperlink>
    </w:p>
    <w:p>
      <w:pPr>
        <w:pStyle w:val="TOC2"/>
        <w:tabs>
          <w:tab w:val="right" w:leader="dot" w:pos="8306"/>
        </w:tabs>
      </w:pPr>
      <w:hyperlink w:anchor="_Toc31850" w:history="1">
        <w:r>
          <w:rPr>
            <w:rFonts w:ascii="仿宋" w:eastAsia="仿宋" w:hAnsi="仿宋" w:cs="仿宋" w:hint="eastAsia"/>
            <w:lang w:eastAsia="zh-CN"/>
          </w:rPr>
          <w:t>(二)、环保与社会责任</w:t>
        </w:r>
        <w:r>
          <w:tab/>
        </w:r>
        <w:r>
          <w:fldChar w:fldCharType="begin"/>
        </w:r>
        <w:r>
          <w:instrText xml:space="preserve"> PAGEREF _Toc31850 \h </w:instrText>
        </w:r>
        <w:r>
          <w:fldChar w:fldCharType="separate"/>
        </w:r>
        <w:r>
          <w:t>6</w:t>
        </w:r>
        <w:r>
          <w:fldChar w:fldCharType="end"/>
        </w:r>
      </w:hyperlink>
    </w:p>
    <w:p>
      <w:pPr>
        <w:pStyle w:val="TOC1"/>
        <w:tabs>
          <w:tab w:val="right" w:leader="dot" w:pos="8306"/>
        </w:tabs>
      </w:pPr>
      <w:hyperlink w:anchor="_Toc5359" w:history="1">
        <w:r>
          <w:rPr>
            <w:rFonts w:ascii="仿宋" w:eastAsia="仿宋" w:hAnsi="仿宋" w:cs="仿宋" w:hint="eastAsia"/>
            <w:lang w:eastAsia="zh-CN"/>
          </w:rPr>
          <w:t>三、动力、 节能设备项目建设背景及必要性分析</w:t>
        </w:r>
        <w:r>
          <w:tab/>
        </w:r>
        <w:r>
          <w:fldChar w:fldCharType="begin"/>
        </w:r>
        <w:r>
          <w:instrText xml:space="preserve"> PAGEREF _Toc5359 \h </w:instrText>
        </w:r>
        <w:r>
          <w:fldChar w:fldCharType="separate"/>
        </w:r>
        <w:r>
          <w:t>7</w:t>
        </w:r>
        <w:r>
          <w:fldChar w:fldCharType="end"/>
        </w:r>
      </w:hyperlink>
    </w:p>
    <w:p>
      <w:pPr>
        <w:pStyle w:val="TOC2"/>
        <w:tabs>
          <w:tab w:val="right" w:leader="dot" w:pos="8306"/>
        </w:tabs>
      </w:pPr>
      <w:hyperlink w:anchor="_Toc14995" w:history="1">
        <w:r>
          <w:rPr>
            <w:rFonts w:ascii="仿宋" w:eastAsia="仿宋" w:hAnsi="仿宋" w:cs="仿宋" w:hint="eastAsia"/>
            <w:lang w:eastAsia="zh-CN"/>
          </w:rPr>
          <w:t>(一)、动力、 节能设备项目背景分析</w:t>
        </w:r>
        <w:r>
          <w:tab/>
        </w:r>
        <w:r>
          <w:fldChar w:fldCharType="begin"/>
        </w:r>
        <w:r>
          <w:instrText xml:space="preserve"> PAGEREF _Toc14995 \h </w:instrText>
        </w:r>
        <w:r>
          <w:fldChar w:fldCharType="separate"/>
        </w:r>
        <w:r>
          <w:t>7</w:t>
        </w:r>
        <w:r>
          <w:fldChar w:fldCharType="end"/>
        </w:r>
      </w:hyperlink>
    </w:p>
    <w:p>
      <w:pPr>
        <w:pStyle w:val="TOC2"/>
        <w:tabs>
          <w:tab w:val="right" w:leader="dot" w:pos="8306"/>
        </w:tabs>
      </w:pPr>
      <w:hyperlink w:anchor="_Toc704" w:history="1">
        <w:r>
          <w:rPr>
            <w:rFonts w:ascii="仿宋" w:eastAsia="仿宋" w:hAnsi="仿宋" w:cs="仿宋" w:hint="eastAsia"/>
            <w:lang w:eastAsia="zh-CN"/>
          </w:rPr>
          <w:t>(二)、动力、 节能设备项目建设必要性分析</w:t>
        </w:r>
        <w:r>
          <w:tab/>
        </w:r>
        <w:r>
          <w:fldChar w:fldCharType="begin"/>
        </w:r>
        <w:r>
          <w:instrText xml:space="preserve"> PAGEREF _Toc704 \h </w:instrText>
        </w:r>
        <w:r>
          <w:fldChar w:fldCharType="separate"/>
        </w:r>
        <w:r>
          <w:t>8</w:t>
        </w:r>
        <w:r>
          <w:fldChar w:fldCharType="end"/>
        </w:r>
      </w:hyperlink>
    </w:p>
    <w:p>
      <w:pPr>
        <w:pStyle w:val="TOC1"/>
        <w:tabs>
          <w:tab w:val="right" w:leader="dot" w:pos="8306"/>
        </w:tabs>
      </w:pPr>
      <w:hyperlink w:anchor="_Toc10972" w:history="1">
        <w:r>
          <w:rPr>
            <w:rFonts w:ascii="仿宋" w:eastAsia="仿宋" w:hAnsi="仿宋" w:cs="仿宋" w:hint="eastAsia"/>
            <w:lang w:eastAsia="zh-CN"/>
          </w:rPr>
          <w:t>四、市场分析、调研</w:t>
        </w:r>
        <w:r>
          <w:tab/>
        </w:r>
        <w:r>
          <w:fldChar w:fldCharType="begin"/>
        </w:r>
        <w:r>
          <w:instrText xml:space="preserve"> PAGEREF _Toc10972 \h </w:instrText>
        </w:r>
        <w:r>
          <w:fldChar w:fldCharType="separate"/>
        </w:r>
        <w:r>
          <w:t>10</w:t>
        </w:r>
        <w:r>
          <w:fldChar w:fldCharType="end"/>
        </w:r>
      </w:hyperlink>
    </w:p>
    <w:p>
      <w:pPr>
        <w:pStyle w:val="TOC2"/>
        <w:tabs>
          <w:tab w:val="right" w:leader="dot" w:pos="8306"/>
        </w:tabs>
      </w:pPr>
      <w:hyperlink w:anchor="_Toc27859" w:history="1">
        <w:r>
          <w:rPr>
            <w:rFonts w:ascii="仿宋" w:eastAsia="仿宋" w:hAnsi="仿宋" w:cs="仿宋" w:hint="eastAsia"/>
            <w:lang w:eastAsia="zh-CN"/>
          </w:rPr>
          <w:t>(一)、动力、 节能设备行业分析</w:t>
        </w:r>
        <w:r>
          <w:tab/>
        </w:r>
        <w:r>
          <w:fldChar w:fldCharType="begin"/>
        </w:r>
        <w:r>
          <w:instrText xml:space="preserve"> PAGEREF _Toc27859 \h </w:instrText>
        </w:r>
        <w:r>
          <w:fldChar w:fldCharType="separate"/>
        </w:r>
        <w:r>
          <w:t>10</w:t>
        </w:r>
        <w:r>
          <w:fldChar w:fldCharType="end"/>
        </w:r>
      </w:hyperlink>
    </w:p>
    <w:p>
      <w:pPr>
        <w:pStyle w:val="TOC2"/>
        <w:tabs>
          <w:tab w:val="right" w:leader="dot" w:pos="8306"/>
        </w:tabs>
      </w:pPr>
      <w:hyperlink w:anchor="_Toc891" w:history="1">
        <w:r>
          <w:rPr>
            <w:rFonts w:ascii="仿宋" w:eastAsia="仿宋" w:hAnsi="仿宋" w:cs="仿宋" w:hint="eastAsia"/>
            <w:lang w:eastAsia="zh-CN"/>
          </w:rPr>
          <w:t>(二)、动力、 节能设备市场分析预测</w:t>
        </w:r>
        <w:r>
          <w:tab/>
        </w:r>
        <w:r>
          <w:fldChar w:fldCharType="begin"/>
        </w:r>
        <w:r>
          <w:instrText xml:space="preserve"> PAGEREF _Toc891 \h </w:instrText>
        </w:r>
        <w:r>
          <w:fldChar w:fldCharType="separate"/>
        </w:r>
        <w:r>
          <w:t>10</w:t>
        </w:r>
        <w:r>
          <w:fldChar w:fldCharType="end"/>
        </w:r>
      </w:hyperlink>
    </w:p>
    <w:p>
      <w:pPr>
        <w:pStyle w:val="TOC1"/>
        <w:tabs>
          <w:tab w:val="right" w:leader="dot" w:pos="8306"/>
        </w:tabs>
      </w:pPr>
      <w:hyperlink w:anchor="_Toc18319" w:history="1">
        <w:r>
          <w:rPr>
            <w:rFonts w:ascii="仿宋" w:eastAsia="仿宋" w:hAnsi="仿宋" w:cs="仿宋" w:hint="eastAsia"/>
            <w:lang w:eastAsia="zh-CN"/>
          </w:rPr>
          <w:t>五、动力、 节能设备项目绩效评估</w:t>
        </w:r>
        <w:r>
          <w:tab/>
        </w:r>
        <w:r>
          <w:fldChar w:fldCharType="begin"/>
        </w:r>
        <w:r>
          <w:instrText xml:space="preserve"> PAGEREF _Toc18319 \h </w:instrText>
        </w:r>
        <w:r>
          <w:fldChar w:fldCharType="separate"/>
        </w:r>
        <w:r>
          <w:t>11</w:t>
        </w:r>
        <w:r>
          <w:fldChar w:fldCharType="end"/>
        </w:r>
      </w:hyperlink>
    </w:p>
    <w:p>
      <w:pPr>
        <w:pStyle w:val="TOC2"/>
        <w:tabs>
          <w:tab w:val="right" w:leader="dot" w:pos="8306"/>
        </w:tabs>
      </w:pPr>
      <w:hyperlink w:anchor="_Toc18972" w:history="1">
        <w:r>
          <w:rPr>
            <w:rFonts w:ascii="仿宋" w:eastAsia="仿宋" w:hAnsi="仿宋" w:cs="仿宋" w:hint="eastAsia"/>
            <w:lang w:eastAsia="zh-CN"/>
          </w:rPr>
          <w:t>(一)、绩效评估指标</w:t>
        </w:r>
        <w:r>
          <w:tab/>
        </w:r>
        <w:r>
          <w:fldChar w:fldCharType="begin"/>
        </w:r>
        <w:r>
          <w:instrText xml:space="preserve"> PAGEREF _Toc18972 \h </w:instrText>
        </w:r>
        <w:r>
          <w:fldChar w:fldCharType="separate"/>
        </w:r>
        <w:r>
          <w:t>11</w:t>
        </w:r>
        <w:r>
          <w:fldChar w:fldCharType="end"/>
        </w:r>
      </w:hyperlink>
    </w:p>
    <w:p>
      <w:pPr>
        <w:pStyle w:val="TOC2"/>
        <w:tabs>
          <w:tab w:val="right" w:leader="dot" w:pos="8306"/>
        </w:tabs>
      </w:pPr>
      <w:hyperlink w:anchor="_Toc24907" w:history="1">
        <w:r>
          <w:rPr>
            <w:rFonts w:ascii="仿宋" w:eastAsia="仿宋" w:hAnsi="仿宋" w:cs="仿宋" w:hint="eastAsia"/>
            <w:lang w:eastAsia="zh-CN"/>
          </w:rPr>
          <w:t>(二)、绩效评估方法</w:t>
        </w:r>
        <w:r>
          <w:tab/>
        </w:r>
        <w:r>
          <w:fldChar w:fldCharType="begin"/>
        </w:r>
        <w:r>
          <w:instrText xml:space="preserve"> PAGEREF _Toc24907 \h </w:instrText>
        </w:r>
        <w:r>
          <w:fldChar w:fldCharType="separate"/>
        </w:r>
        <w:r>
          <w:t>13</w:t>
        </w:r>
        <w:r>
          <w:fldChar w:fldCharType="end"/>
        </w:r>
      </w:hyperlink>
    </w:p>
    <w:p>
      <w:pPr>
        <w:pStyle w:val="TOC2"/>
        <w:tabs>
          <w:tab w:val="right" w:leader="dot" w:pos="8306"/>
        </w:tabs>
      </w:pPr>
      <w:hyperlink w:anchor="_Toc23983" w:history="1">
        <w:r>
          <w:rPr>
            <w:rFonts w:ascii="仿宋" w:eastAsia="仿宋" w:hAnsi="仿宋" w:cs="仿宋" w:hint="eastAsia"/>
            <w:lang w:eastAsia="zh-CN"/>
          </w:rPr>
          <w:t>(三)、绩效评估周期</w:t>
        </w:r>
        <w:r>
          <w:tab/>
        </w:r>
        <w:r>
          <w:fldChar w:fldCharType="begin"/>
        </w:r>
        <w:r>
          <w:instrText xml:space="preserve"> PAGEREF _Toc23983 \h </w:instrText>
        </w:r>
        <w:r>
          <w:fldChar w:fldCharType="separate"/>
        </w:r>
        <w:r>
          <w:t>14</w:t>
        </w:r>
        <w:r>
          <w:fldChar w:fldCharType="end"/>
        </w:r>
      </w:hyperlink>
    </w:p>
    <w:p>
      <w:pPr>
        <w:pStyle w:val="TOC1"/>
        <w:tabs>
          <w:tab w:val="right" w:leader="dot" w:pos="8306"/>
        </w:tabs>
      </w:pPr>
      <w:hyperlink w:anchor="_Toc1886" w:history="1">
        <w:r>
          <w:rPr>
            <w:rFonts w:ascii="仿宋" w:eastAsia="仿宋" w:hAnsi="仿宋" w:cs="仿宋" w:hint="eastAsia"/>
            <w:lang w:eastAsia="zh-CN"/>
          </w:rPr>
          <w:t>六、动力、 节能设备项目危机管理</w:t>
        </w:r>
        <w:r>
          <w:tab/>
        </w:r>
        <w:r>
          <w:fldChar w:fldCharType="begin"/>
        </w:r>
        <w:r>
          <w:instrText xml:space="preserve"> PAGEREF _Toc1886 \h </w:instrText>
        </w:r>
        <w:r>
          <w:fldChar w:fldCharType="separate"/>
        </w:r>
        <w:r>
          <w:t>15</w:t>
        </w:r>
        <w:r>
          <w:fldChar w:fldCharType="end"/>
        </w:r>
      </w:hyperlink>
    </w:p>
    <w:p>
      <w:pPr>
        <w:pStyle w:val="TOC2"/>
        <w:tabs>
          <w:tab w:val="right" w:leader="dot" w:pos="8306"/>
        </w:tabs>
      </w:pPr>
      <w:hyperlink w:anchor="_Toc16301" w:history="1">
        <w:r>
          <w:rPr>
            <w:rFonts w:ascii="仿宋" w:eastAsia="仿宋" w:hAnsi="仿宋" w:cs="仿宋" w:hint="eastAsia"/>
            <w:lang w:eastAsia="zh-CN"/>
          </w:rPr>
          <w:t>(一)、危机预警与识别</w:t>
        </w:r>
        <w:r>
          <w:tab/>
        </w:r>
        <w:r>
          <w:fldChar w:fldCharType="begin"/>
        </w:r>
        <w:r>
          <w:instrText xml:space="preserve"> PAGEREF _Toc16301 \h </w:instrText>
        </w:r>
        <w:r>
          <w:fldChar w:fldCharType="separate"/>
        </w:r>
        <w:r>
          <w:t>15</w:t>
        </w:r>
        <w:r>
          <w:fldChar w:fldCharType="end"/>
        </w:r>
      </w:hyperlink>
    </w:p>
    <w:p>
      <w:pPr>
        <w:pStyle w:val="TOC2"/>
        <w:tabs>
          <w:tab w:val="right" w:leader="dot" w:pos="8306"/>
        </w:tabs>
      </w:pPr>
      <w:hyperlink w:anchor="_Toc217" w:history="1">
        <w:r>
          <w:rPr>
            <w:rFonts w:ascii="仿宋" w:eastAsia="仿宋" w:hAnsi="仿宋" w:cs="仿宋" w:hint="eastAsia"/>
            <w:lang w:eastAsia="zh-CN"/>
          </w:rPr>
          <w:t>(二)、危机应对与恢复</w:t>
        </w:r>
        <w:r>
          <w:tab/>
        </w:r>
        <w:r>
          <w:fldChar w:fldCharType="begin"/>
        </w:r>
        <w:r>
          <w:instrText xml:space="preserve"> PAGEREF _Toc217 \h </w:instrText>
        </w:r>
        <w:r>
          <w:fldChar w:fldCharType="separate"/>
        </w:r>
        <w:r>
          <w:t>16</w:t>
        </w:r>
        <w:r>
          <w:fldChar w:fldCharType="end"/>
        </w:r>
      </w:hyperlink>
    </w:p>
    <w:p>
      <w:pPr>
        <w:pStyle w:val="TOC1"/>
        <w:tabs>
          <w:tab w:val="right" w:leader="dot" w:pos="8306"/>
        </w:tabs>
      </w:pPr>
      <w:hyperlink w:anchor="_Toc8312" w:history="1">
        <w:r>
          <w:rPr>
            <w:rFonts w:ascii="仿宋" w:eastAsia="仿宋" w:hAnsi="仿宋" w:cs="仿宋" w:hint="eastAsia"/>
            <w:lang w:eastAsia="zh-CN"/>
          </w:rPr>
          <w:t>七、动力、 节能设备项目计划安排</w:t>
        </w:r>
        <w:r>
          <w:tab/>
        </w:r>
        <w:r>
          <w:fldChar w:fldCharType="begin"/>
        </w:r>
        <w:r>
          <w:instrText xml:space="preserve"> PAGEREF _Toc8312 \h </w:instrText>
        </w:r>
        <w:r>
          <w:fldChar w:fldCharType="separate"/>
        </w:r>
        <w:r>
          <w:t>17</w:t>
        </w:r>
        <w:r>
          <w:fldChar w:fldCharType="end"/>
        </w:r>
      </w:hyperlink>
    </w:p>
    <w:p>
      <w:pPr>
        <w:pStyle w:val="TOC2"/>
        <w:tabs>
          <w:tab w:val="right" w:leader="dot" w:pos="8306"/>
        </w:tabs>
      </w:pPr>
      <w:hyperlink w:anchor="_Toc29667" w:history="1">
        <w:r>
          <w:rPr>
            <w:rFonts w:ascii="仿宋" w:eastAsia="仿宋" w:hAnsi="仿宋" w:cs="仿宋" w:hint="eastAsia"/>
            <w:lang w:eastAsia="zh-CN"/>
          </w:rPr>
          <w:t>(一)、建设周期</w:t>
        </w:r>
        <w:r>
          <w:tab/>
        </w:r>
        <w:r>
          <w:fldChar w:fldCharType="begin"/>
        </w:r>
        <w:r>
          <w:instrText xml:space="preserve"> PAGEREF _Toc29667 \h </w:instrText>
        </w:r>
        <w:r>
          <w:fldChar w:fldCharType="separate"/>
        </w:r>
        <w:r>
          <w:t>17</w:t>
        </w:r>
        <w:r>
          <w:fldChar w:fldCharType="end"/>
        </w:r>
      </w:hyperlink>
    </w:p>
    <w:p>
      <w:pPr>
        <w:pStyle w:val="TOC2"/>
        <w:tabs>
          <w:tab w:val="right" w:leader="dot" w:pos="8306"/>
        </w:tabs>
      </w:pPr>
      <w:hyperlink w:anchor="_Toc4031" w:history="1">
        <w:r>
          <w:rPr>
            <w:rFonts w:ascii="仿宋" w:eastAsia="仿宋" w:hAnsi="仿宋" w:cs="仿宋" w:hint="eastAsia"/>
            <w:lang w:eastAsia="zh-CN"/>
          </w:rPr>
          <w:t>(二)、建设进度</w:t>
        </w:r>
        <w:r>
          <w:tab/>
        </w:r>
        <w:r>
          <w:fldChar w:fldCharType="begin"/>
        </w:r>
        <w:r>
          <w:instrText xml:space="preserve"> PAGEREF _Toc4031 \h </w:instrText>
        </w:r>
        <w:r>
          <w:fldChar w:fldCharType="separate"/>
        </w:r>
        <w:r>
          <w:t>18</w:t>
        </w:r>
        <w:r>
          <w:fldChar w:fldCharType="end"/>
        </w:r>
      </w:hyperlink>
    </w:p>
    <w:p>
      <w:pPr>
        <w:pStyle w:val="TOC2"/>
        <w:tabs>
          <w:tab w:val="right" w:leader="dot" w:pos="8306"/>
        </w:tabs>
      </w:pPr>
      <w:hyperlink w:anchor="_Toc13061" w:history="1">
        <w:r>
          <w:rPr>
            <w:rFonts w:ascii="仿宋" w:eastAsia="仿宋" w:hAnsi="仿宋" w:cs="仿宋" w:hint="eastAsia"/>
            <w:lang w:eastAsia="zh-CN"/>
          </w:rPr>
          <w:t>(三)、进度安排注意事项</w:t>
        </w:r>
        <w:r>
          <w:tab/>
        </w:r>
        <w:r>
          <w:fldChar w:fldCharType="begin"/>
        </w:r>
        <w:r>
          <w:instrText xml:space="preserve"> PAGEREF _Toc13061 \h </w:instrText>
        </w:r>
        <w:r>
          <w:fldChar w:fldCharType="separate"/>
        </w:r>
        <w:r>
          <w:t>19</w:t>
        </w:r>
        <w:r>
          <w:fldChar w:fldCharType="end"/>
        </w:r>
      </w:hyperlink>
    </w:p>
    <w:p>
      <w:pPr>
        <w:pStyle w:val="TOC2"/>
        <w:tabs>
          <w:tab w:val="right" w:leader="dot" w:pos="8306"/>
        </w:tabs>
      </w:pPr>
      <w:hyperlink w:anchor="_Toc30994" w:history="1">
        <w:r>
          <w:rPr>
            <w:rFonts w:ascii="仿宋" w:eastAsia="仿宋" w:hAnsi="仿宋" w:cs="仿宋" w:hint="eastAsia"/>
            <w:lang w:eastAsia="zh-CN"/>
          </w:rPr>
          <w:t>(四)、人力资源配置</w:t>
        </w:r>
        <w:r>
          <w:tab/>
        </w:r>
        <w:r>
          <w:fldChar w:fldCharType="begin"/>
        </w:r>
        <w:r>
          <w:instrText xml:space="preserve"> PAGEREF _Toc30994 \h </w:instrText>
        </w:r>
        <w:r>
          <w:fldChar w:fldCharType="separate"/>
        </w:r>
        <w:r>
          <w:t>21</w:t>
        </w:r>
        <w:r>
          <w:fldChar w:fldCharType="end"/>
        </w:r>
      </w:hyperlink>
    </w:p>
    <w:p>
      <w:pPr>
        <w:pStyle w:val="TOC1"/>
        <w:tabs>
          <w:tab w:val="right" w:leader="dot" w:pos="8306"/>
        </w:tabs>
      </w:pPr>
      <w:hyperlink w:anchor="_Toc6650" w:history="1">
        <w:r>
          <w:rPr>
            <w:rFonts w:ascii="仿宋" w:eastAsia="仿宋" w:hAnsi="仿宋" w:cs="仿宋" w:hint="eastAsia"/>
            <w:lang w:eastAsia="zh-CN"/>
          </w:rPr>
          <w:t>八、动力、 节能设备项目投资规划</w:t>
        </w:r>
        <w:r>
          <w:tab/>
        </w:r>
        <w:r>
          <w:fldChar w:fldCharType="begin"/>
        </w:r>
        <w:r>
          <w:instrText xml:space="preserve"> PAGEREF _Toc6650 \h </w:instrText>
        </w:r>
        <w:r>
          <w:fldChar w:fldCharType="separate"/>
        </w:r>
        <w:r>
          <w:t>22</w:t>
        </w:r>
        <w:r>
          <w:fldChar w:fldCharType="end"/>
        </w:r>
      </w:hyperlink>
    </w:p>
    <w:p>
      <w:pPr>
        <w:pStyle w:val="TOC2"/>
        <w:tabs>
          <w:tab w:val="right" w:leader="dot" w:pos="8306"/>
        </w:tabs>
      </w:pPr>
      <w:hyperlink w:anchor="_Toc5643" w:history="1">
        <w:r>
          <w:rPr>
            <w:rFonts w:ascii="仿宋" w:eastAsia="仿宋" w:hAnsi="仿宋" w:cs="仿宋" w:hint="eastAsia"/>
            <w:lang w:eastAsia="zh-CN"/>
          </w:rPr>
          <w:t>(一)、动力、 节能设备项目总投资估算</w:t>
        </w:r>
        <w:r>
          <w:tab/>
        </w:r>
        <w:r>
          <w:fldChar w:fldCharType="begin"/>
        </w:r>
        <w:r>
          <w:instrText xml:space="preserve"> PAGEREF _Toc5643 \h </w:instrText>
        </w:r>
        <w:r>
          <w:fldChar w:fldCharType="separate"/>
        </w:r>
        <w:r>
          <w:t>22</w:t>
        </w:r>
        <w:r>
          <w:fldChar w:fldCharType="end"/>
        </w:r>
      </w:hyperlink>
    </w:p>
    <w:p>
      <w:pPr>
        <w:pStyle w:val="TOC2"/>
        <w:tabs>
          <w:tab w:val="right" w:leader="dot" w:pos="8306"/>
        </w:tabs>
      </w:pPr>
      <w:hyperlink w:anchor="_Toc7598" w:history="1">
        <w:r>
          <w:rPr>
            <w:rFonts w:ascii="仿宋" w:eastAsia="仿宋" w:hAnsi="仿宋" w:cs="仿宋" w:hint="eastAsia"/>
            <w:lang w:eastAsia="zh-CN"/>
          </w:rPr>
          <w:t>(二)、资金筹措</w:t>
        </w:r>
        <w:r>
          <w:tab/>
        </w:r>
        <w:r>
          <w:fldChar w:fldCharType="begin"/>
        </w:r>
        <w:r>
          <w:instrText xml:space="preserve"> PAGEREF _Toc7598 \h </w:instrText>
        </w:r>
        <w:r>
          <w:fldChar w:fldCharType="separate"/>
        </w:r>
        <w:r>
          <w:t>23</w:t>
        </w:r>
        <w:r>
          <w:fldChar w:fldCharType="end"/>
        </w:r>
      </w:hyperlink>
    </w:p>
    <w:p>
      <w:pPr>
        <w:pStyle w:val="TOC1"/>
        <w:tabs>
          <w:tab w:val="right" w:leader="dot" w:pos="8306"/>
        </w:tabs>
      </w:pPr>
      <w:hyperlink w:anchor="_Toc2736" w:history="1">
        <w:r>
          <w:rPr>
            <w:rFonts w:ascii="仿宋" w:eastAsia="仿宋" w:hAnsi="仿宋" w:cs="仿宋" w:hint="eastAsia"/>
            <w:lang w:eastAsia="zh-CN"/>
          </w:rPr>
          <w:t>九、动力、 节能设备项目财务管理</w:t>
        </w:r>
        <w:r>
          <w:tab/>
        </w:r>
        <w:r>
          <w:fldChar w:fldCharType="begin"/>
        </w:r>
        <w:r>
          <w:instrText xml:space="preserve"> PAGEREF _Toc2736 \h </w:instrText>
        </w:r>
        <w:r>
          <w:fldChar w:fldCharType="separate"/>
        </w:r>
        <w:r>
          <w:t>24</w:t>
        </w:r>
        <w:r>
          <w:fldChar w:fldCharType="end"/>
        </w:r>
      </w:hyperlink>
    </w:p>
    <w:p>
      <w:pPr>
        <w:pStyle w:val="TOC2"/>
        <w:tabs>
          <w:tab w:val="right" w:leader="dot" w:pos="8306"/>
        </w:tabs>
      </w:pPr>
      <w:hyperlink w:anchor="_Toc4505" w:history="1">
        <w:r>
          <w:rPr>
            <w:rFonts w:ascii="仿宋" w:eastAsia="仿宋" w:hAnsi="仿宋" w:cs="仿宋" w:hint="eastAsia"/>
            <w:lang w:eastAsia="zh-CN"/>
          </w:rPr>
          <w:t>(一)、资金需求大</w:t>
        </w:r>
        <w:r>
          <w:tab/>
        </w:r>
        <w:r>
          <w:fldChar w:fldCharType="begin"/>
        </w:r>
        <w:r>
          <w:instrText xml:space="preserve"> PAGEREF _Toc4505 \h </w:instrText>
        </w:r>
        <w:r>
          <w:fldChar w:fldCharType="separate"/>
        </w:r>
        <w:r>
          <w:t>24</w:t>
        </w:r>
        <w:r>
          <w:fldChar w:fldCharType="end"/>
        </w:r>
      </w:hyperlink>
    </w:p>
    <w:p>
      <w:pPr>
        <w:pStyle w:val="TOC2"/>
        <w:tabs>
          <w:tab w:val="right" w:leader="dot" w:pos="8306"/>
        </w:tabs>
      </w:pPr>
      <w:hyperlink w:anchor="_Toc17919" w:history="1">
        <w:r>
          <w:rPr>
            <w:rFonts w:ascii="仿宋" w:eastAsia="仿宋" w:hAnsi="仿宋" w:cs="仿宋" w:hint="eastAsia"/>
            <w:lang w:eastAsia="zh-CN"/>
          </w:rPr>
          <w:t>(二)、研发周期长</w:t>
        </w:r>
        <w:r>
          <w:tab/>
        </w:r>
        <w:r>
          <w:fldChar w:fldCharType="begin"/>
        </w:r>
        <w:r>
          <w:instrText xml:space="preserve"> PAGEREF _Toc17919 \h </w:instrText>
        </w:r>
        <w:r>
          <w:fldChar w:fldCharType="separate"/>
        </w:r>
        <w:r>
          <w:t>25</w:t>
        </w:r>
        <w:r>
          <w:fldChar w:fldCharType="end"/>
        </w:r>
      </w:hyperlink>
    </w:p>
    <w:p>
      <w:pPr>
        <w:pStyle w:val="TOC2"/>
        <w:tabs>
          <w:tab w:val="right" w:leader="dot" w:pos="8306"/>
        </w:tabs>
      </w:pPr>
      <w:hyperlink w:anchor="_Toc29854" w:history="1">
        <w:r>
          <w:rPr>
            <w:rFonts w:ascii="仿宋" w:eastAsia="仿宋" w:hAnsi="仿宋" w:cs="仿宋" w:hint="eastAsia"/>
            <w:lang w:eastAsia="zh-CN"/>
          </w:rPr>
          <w:t>(三)、市场风险大</w:t>
        </w:r>
        <w:r>
          <w:tab/>
        </w:r>
        <w:r>
          <w:fldChar w:fldCharType="begin"/>
        </w:r>
        <w:r>
          <w:instrText xml:space="preserve"> PAGEREF _Toc29854 \h </w:instrText>
        </w:r>
        <w:r>
          <w:fldChar w:fldCharType="separate"/>
        </w:r>
        <w:r>
          <w:t>26</w:t>
        </w:r>
        <w:r>
          <w:fldChar w:fldCharType="end"/>
        </w:r>
      </w:hyperlink>
    </w:p>
    <w:p>
      <w:pPr>
        <w:pStyle w:val="TOC2"/>
        <w:tabs>
          <w:tab w:val="right" w:leader="dot" w:pos="8306"/>
        </w:tabs>
      </w:pPr>
      <w:hyperlink w:anchor="_Toc20417" w:history="1">
        <w:r>
          <w:rPr>
            <w:rFonts w:ascii="仿宋" w:eastAsia="仿宋" w:hAnsi="仿宋" w:cs="仿宋" w:hint="eastAsia"/>
            <w:lang w:eastAsia="zh-CN"/>
          </w:rPr>
          <w:t>(四)、利润率高</w:t>
        </w:r>
        <w:r>
          <w:tab/>
        </w:r>
        <w:r>
          <w:fldChar w:fldCharType="begin"/>
        </w:r>
        <w:r>
          <w:instrText xml:space="preserve"> PAGEREF _Toc20417 \h </w:instrText>
        </w:r>
        <w:r>
          <w:fldChar w:fldCharType="separate"/>
        </w:r>
        <w:r>
          <w:t>29</w:t>
        </w:r>
        <w:r>
          <w:fldChar w:fldCharType="end"/>
        </w:r>
      </w:hyperlink>
    </w:p>
    <w:p>
      <w:pPr>
        <w:pStyle w:val="TOC1"/>
        <w:tabs>
          <w:tab w:val="right" w:leader="dot" w:pos="8306"/>
        </w:tabs>
      </w:pPr>
      <w:hyperlink w:anchor="_Toc27142" w:history="1">
        <w:r>
          <w:rPr>
            <w:rFonts w:ascii="仿宋" w:eastAsia="仿宋" w:hAnsi="仿宋" w:cs="仿宋" w:hint="eastAsia"/>
            <w:lang w:eastAsia="zh-CN"/>
          </w:rPr>
          <w:t>十、动力、 节能设备项目人力资源培养与发展</w:t>
        </w:r>
        <w:r>
          <w:tab/>
        </w:r>
        <w:r>
          <w:fldChar w:fldCharType="begin"/>
        </w:r>
        <w:r>
          <w:instrText xml:space="preserve"> PAGEREF _Toc27142 \h </w:instrText>
        </w:r>
        <w:r>
          <w:fldChar w:fldCharType="separate"/>
        </w:r>
        <w:r>
          <w:t>31</w:t>
        </w:r>
        <w:r>
          <w:fldChar w:fldCharType="end"/>
        </w:r>
      </w:hyperlink>
    </w:p>
    <w:p>
      <w:pPr>
        <w:pStyle w:val="TOC2"/>
        <w:tabs>
          <w:tab w:val="right" w:leader="dot" w:pos="8306"/>
        </w:tabs>
      </w:pPr>
      <w:hyperlink w:anchor="_Toc13851" w:history="1">
        <w:r>
          <w:rPr>
            <w:rFonts w:ascii="仿宋" w:eastAsia="仿宋" w:hAnsi="仿宋" w:cs="仿宋" w:hint="eastAsia"/>
            <w:lang w:eastAsia="zh-CN"/>
          </w:rPr>
          <w:t>(一)、人才需求与规划</w:t>
        </w:r>
        <w:r>
          <w:tab/>
        </w:r>
        <w:r>
          <w:fldChar w:fldCharType="begin"/>
        </w:r>
        <w:r>
          <w:instrText xml:space="preserve"> PAGEREF _Toc13851 \h </w:instrText>
        </w:r>
        <w:r>
          <w:fldChar w:fldCharType="separate"/>
        </w:r>
        <w:r>
          <w:t>31</w:t>
        </w:r>
        <w:r>
          <w:fldChar w:fldCharType="end"/>
        </w:r>
      </w:hyperlink>
    </w:p>
    <w:p>
      <w:pPr>
        <w:pStyle w:val="TOC2"/>
        <w:tabs>
          <w:tab w:val="right" w:leader="dot" w:pos="8306"/>
        </w:tabs>
      </w:pPr>
      <w:hyperlink w:anchor="_Toc26465" w:history="1">
        <w:r>
          <w:rPr>
            <w:rFonts w:ascii="仿宋" w:eastAsia="仿宋" w:hAnsi="仿宋" w:cs="仿宋" w:hint="eastAsia"/>
            <w:lang w:eastAsia="zh-CN"/>
          </w:rPr>
          <w:t>(二)、培训与发展计划</w:t>
        </w:r>
        <w:r>
          <w:tab/>
        </w:r>
        <w:r>
          <w:fldChar w:fldCharType="begin"/>
        </w:r>
        <w:r>
          <w:instrText xml:space="preserve"> PAGEREF _Toc26465 \h </w:instrText>
        </w:r>
        <w:r>
          <w:fldChar w:fldCharType="separate"/>
        </w:r>
        <w:r>
          <w:t>31</w:t>
        </w:r>
        <w:r>
          <w:fldChar w:fldCharType="end"/>
        </w:r>
      </w:hyperlink>
    </w:p>
    <w:p>
      <w:pPr>
        <w:pStyle w:val="TOC1"/>
        <w:tabs>
          <w:tab w:val="right" w:leader="dot" w:pos="8306"/>
        </w:tabs>
      </w:pPr>
      <w:hyperlink w:anchor="_Toc8306" w:history="1">
        <w:r>
          <w:rPr>
            <w:rFonts w:ascii="仿宋" w:eastAsia="仿宋" w:hAnsi="仿宋" w:cs="仿宋" w:hint="eastAsia"/>
            <w:lang w:eastAsia="zh-CN"/>
          </w:rPr>
          <w:t>十一、动力、 节能设备项目技术管理</w:t>
        </w:r>
        <w:r>
          <w:tab/>
        </w:r>
        <w:r>
          <w:fldChar w:fldCharType="begin"/>
        </w:r>
        <w:r>
          <w:instrText xml:space="preserve"> PAGEREF _Toc8306 \h </w:instrText>
        </w:r>
        <w:r>
          <w:fldChar w:fldCharType="separate"/>
        </w:r>
        <w:r>
          <w:t>32</w:t>
        </w:r>
        <w:r>
          <w:fldChar w:fldCharType="end"/>
        </w:r>
      </w:hyperlink>
    </w:p>
    <w:p>
      <w:pPr>
        <w:pStyle w:val="TOC2"/>
        <w:tabs>
          <w:tab w:val="right" w:leader="dot" w:pos="8306"/>
        </w:tabs>
      </w:pPr>
      <w:hyperlink w:anchor="_Toc9799" w:history="1">
        <w:r>
          <w:rPr>
            <w:rFonts w:ascii="仿宋" w:eastAsia="仿宋" w:hAnsi="仿宋" w:cs="仿宋" w:hint="eastAsia"/>
            <w:lang w:eastAsia="zh-CN"/>
          </w:rPr>
          <w:t>(一)、技术方案选用方向</w:t>
        </w:r>
        <w:r>
          <w:tab/>
        </w:r>
        <w:r>
          <w:fldChar w:fldCharType="begin"/>
        </w:r>
        <w:r>
          <w:instrText xml:space="preserve"> PAGEREF _Toc9799 \h </w:instrText>
        </w:r>
        <w:r>
          <w:fldChar w:fldCharType="separate"/>
        </w:r>
        <w:r>
          <w:t>32</w:t>
        </w:r>
        <w:r>
          <w:fldChar w:fldCharType="end"/>
        </w:r>
      </w:hyperlink>
    </w:p>
    <w:p>
      <w:pPr>
        <w:pStyle w:val="TOC2"/>
        <w:tabs>
          <w:tab w:val="right" w:leader="dot" w:pos="8306"/>
        </w:tabs>
      </w:pPr>
      <w:hyperlink w:anchor="_Toc31387" w:history="1">
        <w:r>
          <w:rPr>
            <w:rFonts w:ascii="仿宋" w:eastAsia="仿宋" w:hAnsi="仿宋" w:cs="仿宋" w:hint="eastAsia"/>
            <w:lang w:eastAsia="zh-CN"/>
          </w:rPr>
          <w:t>(二)、工艺技术方案选用原则</w:t>
        </w:r>
        <w:r>
          <w:tab/>
        </w:r>
        <w:r>
          <w:fldChar w:fldCharType="begin"/>
        </w:r>
        <w:r>
          <w:instrText xml:space="preserve"> PAGEREF _Toc31387 \h </w:instrText>
        </w:r>
        <w:r>
          <w:fldChar w:fldCharType="separate"/>
        </w:r>
        <w:r>
          <w:t>34</w:t>
        </w:r>
        <w:r>
          <w:fldChar w:fldCharType="end"/>
        </w:r>
      </w:hyperlink>
    </w:p>
    <w:p>
      <w:pPr>
        <w:pStyle w:val="TOC2"/>
        <w:tabs>
          <w:tab w:val="right" w:leader="dot" w:pos="8306"/>
        </w:tabs>
      </w:pPr>
      <w:hyperlink w:anchor="_Toc8534" w:history="1">
        <w:r>
          <w:rPr>
            <w:rFonts w:ascii="仿宋" w:eastAsia="仿宋" w:hAnsi="仿宋" w:cs="仿宋" w:hint="eastAsia"/>
            <w:lang w:eastAsia="zh-CN"/>
          </w:rPr>
          <w:t>(三)、工艺技术方案要求</w:t>
        </w:r>
        <w:r>
          <w:tab/>
        </w:r>
        <w:r>
          <w:fldChar w:fldCharType="begin"/>
        </w:r>
        <w:r>
          <w:instrText xml:space="preserve"> PAGEREF _Toc8534 \h </w:instrText>
        </w:r>
        <w:r>
          <w:fldChar w:fldCharType="separate"/>
        </w:r>
        <w:r>
          <w:t>36</w:t>
        </w:r>
        <w:r>
          <w:fldChar w:fldCharType="end"/>
        </w:r>
      </w:hyperlink>
    </w:p>
    <w:p>
      <w:pPr>
        <w:pStyle w:val="TOC1"/>
        <w:tabs>
          <w:tab w:val="right" w:leader="dot" w:pos="8306"/>
        </w:tabs>
      </w:pPr>
      <w:hyperlink w:anchor="_Toc628" w:history="1">
        <w:r>
          <w:rPr>
            <w:rFonts w:ascii="仿宋" w:eastAsia="仿宋" w:hAnsi="仿宋" w:cs="仿宋" w:hint="eastAsia"/>
            <w:lang w:eastAsia="zh-CN"/>
          </w:rPr>
          <w:t>十二、动力、 节能设备项目风险管理</w:t>
        </w:r>
        <w:r>
          <w:tab/>
        </w:r>
        <w:r>
          <w:fldChar w:fldCharType="begin"/>
        </w:r>
        <w:r>
          <w:instrText xml:space="preserve"> PAGEREF _Toc628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27" w:history="1">
        <w:r>
          <w:rPr>
            <w:rFonts w:ascii="仿宋" w:eastAsia="仿宋" w:hAnsi="仿宋" w:cs="仿宋" w:hint="eastAsia"/>
            <w:lang w:eastAsia="zh-CN"/>
          </w:rPr>
          <w:t>(一)、风险识别与评估</w:t>
        </w:r>
        <w:r>
          <w:tab/>
        </w:r>
        <w:r>
          <w:fldChar w:fldCharType="begin"/>
        </w:r>
        <w:r>
          <w:instrText xml:space="preserve"> PAGEREF _Toc24027 \h </w:instrText>
        </w:r>
        <w:r>
          <w:fldChar w:fldCharType="separate"/>
        </w:r>
        <w:r>
          <w:t>38</w:t>
        </w:r>
        <w:r>
          <w:fldChar w:fldCharType="end"/>
        </w:r>
      </w:hyperlink>
    </w:p>
    <w:p>
      <w:pPr>
        <w:pStyle w:val="TOC2"/>
        <w:tabs>
          <w:tab w:val="right" w:leader="dot" w:pos="8306"/>
        </w:tabs>
      </w:pPr>
      <w:hyperlink w:anchor="_Toc4950" w:history="1">
        <w:r>
          <w:rPr>
            <w:rFonts w:ascii="仿宋" w:eastAsia="仿宋" w:hAnsi="仿宋" w:cs="仿宋" w:hint="eastAsia"/>
            <w:lang w:eastAsia="zh-CN"/>
          </w:rPr>
          <w:t>(二)、风险应对策略</w:t>
        </w:r>
        <w:r>
          <w:tab/>
        </w:r>
        <w:r>
          <w:fldChar w:fldCharType="begin"/>
        </w:r>
        <w:r>
          <w:instrText xml:space="preserve"> PAGEREF _Toc4950 \h </w:instrText>
        </w:r>
        <w:r>
          <w:fldChar w:fldCharType="separate"/>
        </w:r>
        <w:r>
          <w:t>40</w:t>
        </w:r>
        <w:r>
          <w:fldChar w:fldCharType="end"/>
        </w:r>
      </w:hyperlink>
    </w:p>
    <w:p>
      <w:pPr>
        <w:pStyle w:val="TOC2"/>
        <w:tabs>
          <w:tab w:val="right" w:leader="dot" w:pos="8306"/>
        </w:tabs>
      </w:pPr>
      <w:hyperlink w:anchor="_Toc4102" w:history="1">
        <w:r>
          <w:rPr>
            <w:rFonts w:ascii="仿宋" w:eastAsia="仿宋" w:hAnsi="仿宋" w:cs="仿宋" w:hint="eastAsia"/>
            <w:lang w:eastAsia="zh-CN"/>
          </w:rPr>
          <w:t>(三)、风险监控与控制</w:t>
        </w:r>
        <w:r>
          <w:tab/>
        </w:r>
        <w:r>
          <w:fldChar w:fldCharType="begin"/>
        </w:r>
        <w:r>
          <w:instrText xml:space="preserve"> PAGEREF _Toc4102 \h </w:instrText>
        </w:r>
        <w:r>
          <w:fldChar w:fldCharType="separate"/>
        </w:r>
        <w:r>
          <w:t>41</w:t>
        </w:r>
        <w:r>
          <w:fldChar w:fldCharType="end"/>
        </w:r>
      </w:hyperlink>
    </w:p>
    <w:p>
      <w:pPr>
        <w:pStyle w:val="TOC1"/>
        <w:tabs>
          <w:tab w:val="right" w:leader="dot" w:pos="8306"/>
        </w:tabs>
      </w:pPr>
      <w:hyperlink w:anchor="_Toc9727" w:history="1">
        <w:r>
          <w:rPr>
            <w:rFonts w:ascii="仿宋" w:eastAsia="仿宋" w:hAnsi="仿宋" w:cs="仿宋" w:hint="eastAsia"/>
            <w:lang w:eastAsia="zh-CN"/>
          </w:rPr>
          <w:t>十三、动力、 节能设备项目工程方案分析</w:t>
        </w:r>
        <w:r>
          <w:tab/>
        </w:r>
        <w:r>
          <w:fldChar w:fldCharType="begin"/>
        </w:r>
        <w:r>
          <w:instrText xml:space="preserve"> PAGEREF _Toc9727 \h </w:instrText>
        </w:r>
        <w:r>
          <w:fldChar w:fldCharType="separate"/>
        </w:r>
        <w:r>
          <w:t>42</w:t>
        </w:r>
        <w:r>
          <w:fldChar w:fldCharType="end"/>
        </w:r>
      </w:hyperlink>
    </w:p>
    <w:p>
      <w:pPr>
        <w:pStyle w:val="TOC2"/>
        <w:tabs>
          <w:tab w:val="right" w:leader="dot" w:pos="8306"/>
        </w:tabs>
      </w:pPr>
      <w:hyperlink w:anchor="_Toc21927" w:history="1">
        <w:r>
          <w:rPr>
            <w:rFonts w:ascii="仿宋" w:eastAsia="仿宋" w:hAnsi="仿宋" w:cs="仿宋" w:hint="eastAsia"/>
            <w:lang w:eastAsia="zh-CN"/>
          </w:rPr>
          <w:t>(一)、建筑工程设计原则</w:t>
        </w:r>
        <w:r>
          <w:tab/>
        </w:r>
        <w:r>
          <w:fldChar w:fldCharType="begin"/>
        </w:r>
        <w:r>
          <w:instrText xml:space="preserve"> PAGEREF _Toc21927 \h </w:instrText>
        </w:r>
        <w:r>
          <w:fldChar w:fldCharType="separate"/>
        </w:r>
        <w:r>
          <w:t>42</w:t>
        </w:r>
        <w:r>
          <w:fldChar w:fldCharType="end"/>
        </w:r>
      </w:hyperlink>
    </w:p>
    <w:p>
      <w:pPr>
        <w:pStyle w:val="TOC2"/>
        <w:tabs>
          <w:tab w:val="right" w:leader="dot" w:pos="8306"/>
        </w:tabs>
      </w:pPr>
      <w:hyperlink w:anchor="_Toc28902" w:history="1">
        <w:r>
          <w:rPr>
            <w:rFonts w:ascii="仿宋" w:eastAsia="仿宋" w:hAnsi="仿宋" w:cs="仿宋" w:hint="eastAsia"/>
            <w:lang w:eastAsia="zh-CN"/>
          </w:rPr>
          <w:t>(二)、土建工程建设指标</w:t>
        </w:r>
        <w:r>
          <w:tab/>
        </w:r>
        <w:r>
          <w:fldChar w:fldCharType="begin"/>
        </w:r>
        <w:r>
          <w:instrText xml:space="preserve"> PAGEREF _Toc28902 \h </w:instrText>
        </w:r>
        <w:r>
          <w:fldChar w:fldCharType="separate"/>
        </w:r>
        <w:r>
          <w:t>46</w:t>
        </w:r>
        <w:r>
          <w:fldChar w:fldCharType="end"/>
        </w:r>
      </w:hyperlink>
    </w:p>
    <w:p>
      <w:pPr>
        <w:pStyle w:val="TOC1"/>
        <w:tabs>
          <w:tab w:val="right" w:leader="dot" w:pos="8306"/>
        </w:tabs>
      </w:pPr>
      <w:hyperlink w:anchor="_Toc25525" w:history="1">
        <w:r>
          <w:rPr>
            <w:rFonts w:ascii="仿宋" w:eastAsia="仿宋" w:hAnsi="仿宋" w:cs="仿宋" w:hint="eastAsia"/>
            <w:lang w:eastAsia="zh-CN"/>
          </w:rPr>
          <w:t>十四、动力、 节能设备项目实施保障措施</w:t>
        </w:r>
        <w:r>
          <w:tab/>
        </w:r>
        <w:r>
          <w:fldChar w:fldCharType="begin"/>
        </w:r>
        <w:r>
          <w:instrText xml:space="preserve"> PAGEREF _Toc25525 \h </w:instrText>
        </w:r>
        <w:r>
          <w:fldChar w:fldCharType="separate"/>
        </w:r>
        <w:r>
          <w:t>47</w:t>
        </w:r>
        <w:r>
          <w:fldChar w:fldCharType="end"/>
        </w:r>
      </w:hyperlink>
    </w:p>
    <w:p>
      <w:pPr>
        <w:pStyle w:val="TOC2"/>
        <w:tabs>
          <w:tab w:val="right" w:leader="dot" w:pos="8306"/>
        </w:tabs>
      </w:pPr>
      <w:hyperlink w:anchor="_Toc13335" w:history="1">
        <w:r>
          <w:rPr>
            <w:rFonts w:ascii="仿宋" w:eastAsia="仿宋" w:hAnsi="仿宋" w:cs="仿宋" w:hint="eastAsia"/>
            <w:lang w:eastAsia="zh-CN"/>
          </w:rPr>
          <w:t>(一)、动力、 节能设备项目实施保障机制</w:t>
        </w:r>
        <w:r>
          <w:tab/>
        </w:r>
        <w:r>
          <w:fldChar w:fldCharType="begin"/>
        </w:r>
        <w:r>
          <w:instrText xml:space="preserve"> PAGEREF _Toc13335 \h </w:instrText>
        </w:r>
        <w:r>
          <w:fldChar w:fldCharType="separate"/>
        </w:r>
        <w:r>
          <w:t>47</w:t>
        </w:r>
        <w:r>
          <w:fldChar w:fldCharType="end"/>
        </w:r>
      </w:hyperlink>
    </w:p>
    <w:p>
      <w:pPr>
        <w:pStyle w:val="TOC2"/>
        <w:tabs>
          <w:tab w:val="right" w:leader="dot" w:pos="8306"/>
        </w:tabs>
      </w:pPr>
      <w:hyperlink w:anchor="_Toc9523" w:history="1">
        <w:r>
          <w:rPr>
            <w:rFonts w:ascii="仿宋" w:eastAsia="仿宋" w:hAnsi="仿宋" w:cs="仿宋" w:hint="eastAsia"/>
            <w:lang w:eastAsia="zh-CN"/>
          </w:rPr>
          <w:t>(二)、动力、 节能设备项目法律合规要求</w:t>
        </w:r>
        <w:r>
          <w:tab/>
        </w:r>
        <w:r>
          <w:fldChar w:fldCharType="begin"/>
        </w:r>
        <w:r>
          <w:instrText xml:space="preserve"> PAGEREF _Toc9523 \h </w:instrText>
        </w:r>
        <w:r>
          <w:fldChar w:fldCharType="separate"/>
        </w:r>
        <w:r>
          <w:t>51</w:t>
        </w:r>
        <w:r>
          <w:fldChar w:fldCharType="end"/>
        </w:r>
      </w:hyperlink>
    </w:p>
    <w:p>
      <w:pPr>
        <w:pStyle w:val="TOC2"/>
        <w:tabs>
          <w:tab w:val="right" w:leader="dot" w:pos="8306"/>
        </w:tabs>
      </w:pPr>
      <w:hyperlink w:anchor="_Toc21769" w:history="1">
        <w:r>
          <w:rPr>
            <w:rFonts w:ascii="仿宋" w:eastAsia="仿宋" w:hAnsi="仿宋" w:cs="仿宋" w:hint="eastAsia"/>
            <w:lang w:eastAsia="zh-CN"/>
          </w:rPr>
          <w:t>(三)、动力、 节能设备项目合同管理与法律事务</w:t>
        </w:r>
        <w:r>
          <w:tab/>
        </w:r>
        <w:r>
          <w:fldChar w:fldCharType="begin"/>
        </w:r>
        <w:r>
          <w:instrText xml:space="preserve"> PAGEREF _Toc21769 \h </w:instrText>
        </w:r>
        <w:r>
          <w:fldChar w:fldCharType="separate"/>
        </w:r>
        <w:r>
          <w:t>56</w:t>
        </w:r>
        <w:r>
          <w:fldChar w:fldCharType="end"/>
        </w:r>
      </w:hyperlink>
    </w:p>
    <w:p>
      <w:pPr>
        <w:pStyle w:val="TOC2"/>
        <w:tabs>
          <w:tab w:val="right" w:leader="dot" w:pos="8306"/>
        </w:tabs>
      </w:pPr>
      <w:hyperlink w:anchor="_Toc32311" w:history="1">
        <w:r>
          <w:rPr>
            <w:rFonts w:ascii="仿宋" w:eastAsia="仿宋" w:hAnsi="仿宋" w:cs="仿宋" w:hint="eastAsia"/>
            <w:lang w:eastAsia="zh-CN"/>
          </w:rPr>
          <w:t>(四)、动力、 节能设备项目知识产权保护策略</w:t>
        </w:r>
        <w:r>
          <w:tab/>
        </w:r>
        <w:r>
          <w:fldChar w:fldCharType="begin"/>
        </w:r>
        <w:r>
          <w:instrText xml:space="preserve"> PAGEREF _Toc32311 \h </w:instrText>
        </w:r>
        <w:r>
          <w:fldChar w:fldCharType="separate"/>
        </w:r>
        <w:r>
          <w:t>62</w:t>
        </w:r>
        <w:r>
          <w:fldChar w:fldCharType="end"/>
        </w:r>
      </w:hyperlink>
    </w:p>
    <w:p>
      <w:pPr>
        <w:pStyle w:val="TOC1"/>
        <w:tabs>
          <w:tab w:val="right" w:leader="dot" w:pos="8306"/>
        </w:tabs>
      </w:pPr>
      <w:hyperlink w:anchor="_Toc21006" w:history="1">
        <w:r>
          <w:rPr>
            <w:rFonts w:ascii="仿宋" w:eastAsia="仿宋" w:hAnsi="仿宋" w:cs="仿宋" w:hint="eastAsia"/>
            <w:lang w:eastAsia="zh-CN"/>
          </w:rPr>
          <w:t>十五、质量管理体系</w:t>
        </w:r>
        <w:r>
          <w:tab/>
        </w:r>
        <w:r>
          <w:fldChar w:fldCharType="begin"/>
        </w:r>
        <w:r>
          <w:instrText xml:space="preserve"> PAGEREF _Toc21006 \h </w:instrText>
        </w:r>
        <w:r>
          <w:fldChar w:fldCharType="separate"/>
        </w:r>
        <w:r>
          <w:t>65</w:t>
        </w:r>
        <w:r>
          <w:fldChar w:fldCharType="end"/>
        </w:r>
      </w:hyperlink>
    </w:p>
    <w:p>
      <w:pPr>
        <w:pStyle w:val="TOC2"/>
        <w:tabs>
          <w:tab w:val="right" w:leader="dot" w:pos="8306"/>
        </w:tabs>
      </w:pPr>
      <w:hyperlink w:anchor="_Toc15382" w:history="1">
        <w:r>
          <w:rPr>
            <w:rFonts w:ascii="仿宋" w:eastAsia="仿宋" w:hAnsi="仿宋" w:cs="仿宋" w:hint="eastAsia"/>
            <w:lang w:eastAsia="zh-CN"/>
          </w:rPr>
          <w:t>(一)、质量目标与方针</w:t>
        </w:r>
        <w:r>
          <w:tab/>
        </w:r>
        <w:r>
          <w:fldChar w:fldCharType="begin"/>
        </w:r>
        <w:r>
          <w:instrText xml:space="preserve"> PAGEREF _Toc15382 \h </w:instrText>
        </w:r>
        <w:r>
          <w:fldChar w:fldCharType="separate"/>
        </w:r>
        <w:r>
          <w:t>65</w:t>
        </w:r>
        <w:r>
          <w:fldChar w:fldCharType="end"/>
        </w:r>
      </w:hyperlink>
    </w:p>
    <w:p>
      <w:pPr>
        <w:pStyle w:val="TOC2"/>
        <w:tabs>
          <w:tab w:val="right" w:leader="dot" w:pos="8306"/>
        </w:tabs>
      </w:pPr>
      <w:hyperlink w:anchor="_Toc4679" w:history="1">
        <w:r>
          <w:rPr>
            <w:rFonts w:ascii="仿宋" w:eastAsia="仿宋" w:hAnsi="仿宋" w:cs="仿宋" w:hint="eastAsia"/>
            <w:lang w:eastAsia="zh-CN"/>
          </w:rPr>
          <w:t>(二)、质量管理责任</w:t>
        </w:r>
        <w:r>
          <w:tab/>
        </w:r>
        <w:r>
          <w:fldChar w:fldCharType="begin"/>
        </w:r>
        <w:r>
          <w:instrText xml:space="preserve"> PAGEREF _Toc4679 \h </w:instrText>
        </w:r>
        <w:r>
          <w:fldChar w:fldCharType="separate"/>
        </w:r>
        <w:r>
          <w:t>66</w:t>
        </w:r>
        <w:r>
          <w:fldChar w:fldCharType="end"/>
        </w:r>
      </w:hyperlink>
    </w:p>
    <w:p>
      <w:pPr>
        <w:pStyle w:val="TOC2"/>
        <w:tabs>
          <w:tab w:val="right" w:leader="dot" w:pos="8306"/>
        </w:tabs>
      </w:pPr>
      <w:hyperlink w:anchor="_Toc17413" w:history="1">
        <w:r>
          <w:rPr>
            <w:rFonts w:ascii="仿宋" w:eastAsia="仿宋" w:hAnsi="仿宋" w:cs="仿宋" w:hint="eastAsia"/>
            <w:lang w:eastAsia="zh-CN"/>
          </w:rPr>
          <w:t>(三)、质量管理体系文件</w:t>
        </w:r>
        <w:r>
          <w:tab/>
        </w:r>
        <w:r>
          <w:fldChar w:fldCharType="begin"/>
        </w:r>
        <w:r>
          <w:instrText xml:space="preserve"> PAGEREF _Toc17413 \h </w:instrText>
        </w:r>
        <w:r>
          <w:fldChar w:fldCharType="separate"/>
        </w:r>
        <w:r>
          <w:t>67</w:t>
        </w:r>
        <w:r>
          <w:fldChar w:fldCharType="end"/>
        </w:r>
      </w:hyperlink>
    </w:p>
    <w:p>
      <w:pPr>
        <w:pStyle w:val="TOC2"/>
        <w:tabs>
          <w:tab w:val="right" w:leader="dot" w:pos="8306"/>
        </w:tabs>
      </w:pPr>
      <w:hyperlink w:anchor="_Toc32330" w:history="1">
        <w:r>
          <w:rPr>
            <w:rFonts w:ascii="仿宋" w:eastAsia="仿宋" w:hAnsi="仿宋" w:cs="仿宋" w:hint="eastAsia"/>
            <w:lang w:eastAsia="zh-CN"/>
          </w:rPr>
          <w:t>(四)、质量培训与教育</w:t>
        </w:r>
        <w:r>
          <w:tab/>
        </w:r>
        <w:r>
          <w:fldChar w:fldCharType="begin"/>
        </w:r>
        <w:r>
          <w:instrText xml:space="preserve"> PAGEREF _Toc32330 \h </w:instrText>
        </w:r>
        <w:r>
          <w:fldChar w:fldCharType="separate"/>
        </w:r>
        <w:r>
          <w:t>69</w:t>
        </w:r>
        <w:r>
          <w:fldChar w:fldCharType="end"/>
        </w:r>
      </w:hyperlink>
    </w:p>
    <w:p>
      <w:pPr>
        <w:pStyle w:val="TOC2"/>
        <w:tabs>
          <w:tab w:val="right" w:leader="dot" w:pos="8306"/>
        </w:tabs>
      </w:pPr>
      <w:hyperlink w:anchor="_Toc23471" w:history="1">
        <w:r>
          <w:rPr>
            <w:rFonts w:ascii="仿宋" w:eastAsia="仿宋" w:hAnsi="仿宋" w:cs="仿宋" w:hint="eastAsia"/>
            <w:lang w:eastAsia="zh-CN"/>
          </w:rPr>
          <w:t>(五)、质量审核与评价</w:t>
        </w:r>
        <w:r>
          <w:tab/>
        </w:r>
        <w:r>
          <w:fldChar w:fldCharType="begin"/>
        </w:r>
        <w:r>
          <w:instrText xml:space="preserve"> PAGEREF _Toc23471 \h </w:instrText>
        </w:r>
        <w:r>
          <w:fldChar w:fldCharType="separate"/>
        </w:r>
        <w:r>
          <w:t>70</w:t>
        </w:r>
        <w:r>
          <w:fldChar w:fldCharType="end"/>
        </w:r>
      </w:hyperlink>
    </w:p>
    <w:p>
      <w:pPr>
        <w:pStyle w:val="TOC2"/>
        <w:tabs>
          <w:tab w:val="right" w:leader="dot" w:pos="8306"/>
        </w:tabs>
      </w:pPr>
      <w:hyperlink w:anchor="_Toc28373" w:history="1">
        <w:r>
          <w:rPr>
            <w:rFonts w:ascii="仿宋" w:eastAsia="仿宋" w:hAnsi="仿宋" w:cs="仿宋" w:hint="eastAsia"/>
            <w:lang w:eastAsia="zh-CN"/>
          </w:rPr>
          <w:t>(六)、不符合与纠正措施</w:t>
        </w:r>
        <w:r>
          <w:tab/>
        </w:r>
        <w:r>
          <w:fldChar w:fldCharType="begin"/>
        </w:r>
        <w:r>
          <w:instrText xml:space="preserve"> PAGEREF _Toc28373 \h </w:instrText>
        </w:r>
        <w:r>
          <w:fldChar w:fldCharType="separate"/>
        </w:r>
        <w:r>
          <w:t>72</w:t>
        </w:r>
        <w:r>
          <w:fldChar w:fldCharType="end"/>
        </w:r>
      </w:hyperlink>
    </w:p>
    <w:p>
      <w:pPr>
        <w:pStyle w:val="TOC1"/>
        <w:tabs>
          <w:tab w:val="right" w:leader="dot" w:pos="8306"/>
        </w:tabs>
      </w:pPr>
      <w:hyperlink w:anchor="_Toc912" w:history="1">
        <w:r>
          <w:rPr>
            <w:rFonts w:ascii="仿宋" w:eastAsia="仿宋" w:hAnsi="仿宋" w:cs="仿宋" w:hint="eastAsia"/>
            <w:lang w:eastAsia="zh-CN"/>
          </w:rPr>
          <w:t>十六、风险识别与分类</w:t>
        </w:r>
        <w:r>
          <w:tab/>
        </w:r>
        <w:r>
          <w:fldChar w:fldCharType="begin"/>
        </w:r>
        <w:r>
          <w:instrText xml:space="preserve"> PAGEREF _Toc912 \h </w:instrText>
        </w:r>
        <w:r>
          <w:fldChar w:fldCharType="separate"/>
        </w:r>
        <w:r>
          <w:t>73</w:t>
        </w:r>
        <w:r>
          <w:fldChar w:fldCharType="end"/>
        </w:r>
      </w:hyperlink>
    </w:p>
    <w:p>
      <w:pPr>
        <w:pStyle w:val="TOC2"/>
        <w:tabs>
          <w:tab w:val="right" w:leader="dot" w:pos="8306"/>
        </w:tabs>
      </w:pPr>
      <w:hyperlink w:anchor="_Toc10824" w:history="1">
        <w:r>
          <w:rPr>
            <w:rFonts w:ascii="仿宋" w:eastAsia="仿宋" w:hAnsi="仿宋" w:cs="仿宋" w:hint="eastAsia"/>
            <w:lang w:eastAsia="zh-CN"/>
          </w:rPr>
          <w:t>(一)、风险识别</w:t>
        </w:r>
        <w:r>
          <w:tab/>
        </w:r>
        <w:r>
          <w:fldChar w:fldCharType="begin"/>
        </w:r>
        <w:r>
          <w:instrText xml:space="preserve"> PAGEREF _Toc10824 \h </w:instrText>
        </w:r>
        <w:r>
          <w:fldChar w:fldCharType="separate"/>
        </w:r>
        <w:r>
          <w:t>73</w:t>
        </w:r>
        <w:r>
          <w:fldChar w:fldCharType="end"/>
        </w:r>
      </w:hyperlink>
    </w:p>
    <w:p>
      <w:pPr>
        <w:pStyle w:val="TOC2"/>
        <w:tabs>
          <w:tab w:val="right" w:leader="dot" w:pos="8306"/>
        </w:tabs>
      </w:pPr>
      <w:hyperlink w:anchor="_Toc22806" w:history="1">
        <w:r>
          <w:rPr>
            <w:rFonts w:ascii="仿宋" w:eastAsia="仿宋" w:hAnsi="仿宋" w:cs="仿宋" w:hint="eastAsia"/>
            <w:lang w:eastAsia="zh-CN"/>
          </w:rPr>
          <w:t>(二)、风险分类</w:t>
        </w:r>
        <w:r>
          <w:tab/>
        </w:r>
        <w:r>
          <w:fldChar w:fldCharType="begin"/>
        </w:r>
        <w:r>
          <w:instrText xml:space="preserve"> PAGEREF _Toc22806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36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96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动力、 节能设备项目的主要产品是XXXX，预计年产值为XXX万元。这一产品在市场中占据着重要的地位，其广泛的应用范围使得该动力、 节能设备项目的市场前景非常广阔。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动力、 节能设备项目的xxx产品作为重要的原材料之一，将在多个领域发挥关键作用。其在建筑、交通、能源等方面的广泛应用将为整个产业链提供强大的支持，形成产业协同效应。动力、 节能设备项目的年产值XXX万XXX万XXX万万元不仅反映了其在市场上的巨大潜力，更预示着它对国民经济的积极贡献。这种关联度高、涉及面广的产业关系，使得该动力、 节能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58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总征地面积为XXXX平方米，相当于约XX.XX亩，其中净用地面积为XXXX平方米，红线范围内相当于约XX.XX亩。这一用地规模充分考虑了动力、 节能设备项目的建设需求，保障了动力、 节能设备项目在合适的空间内得以充分发展。动力、 节能设备项目规划的总建筑面积为XXXX平方米，其中主体工程建设占XXXX平方米，计容建筑面积达XXXX平方米。预计建筑工程的投资将达到XXXX万元，为动力、 节能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计划购置的设备共计XXXX台（套），设备购置费用为XXXX万元。这一设备购置计划充分考虑到动力、 节能设备项目的生产需求和技术要求，确保了动力、 节能设备项目在生产运营中具备先进的技术装备和高效的生产能力。设备的合理配置将为动力、 节能设备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计划总投资为XXXX万元，预计年实现营业收入为XXXX万元。这一产能规模的设定旨在确保动力、 节能设备项目能够在投资与回报之间取得平衡，实现长期可持续的发展。动力、 节能设备项目的总投资充分考虑到各个方面的需求，包括用地建设、设备购置等多个环节，以确保动力、 节能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479"/>
      <w:r>
        <w:rPr>
          <w:rFonts w:ascii="仿宋" w:eastAsia="仿宋" w:hAnsi="仿宋" w:cs="仿宋" w:hint="eastAsia"/>
          <w:sz w:val="28"/>
          <w:lang w:eastAsia="zh-CN"/>
        </w:rPr>
        <w:t>二、动力、 节能设备项目可持续发展</w:t>
      </w:r>
      <w:bookmarkEnd w:id="5"/>
    </w:p>
    <w:p>
      <w:pPr>
        <w:pStyle w:val="Heading2"/>
        <w:rPr>
          <w:rFonts w:ascii="仿宋" w:eastAsia="仿宋" w:hAnsi="仿宋" w:cs="仿宋" w:hint="eastAsia"/>
          <w:lang w:eastAsia="zh-CN"/>
        </w:rPr>
      </w:pPr>
      <w:bookmarkStart w:id="6" w:name="_Toc2321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力、 节能设备项目中，动力、 节能设备项目团队着眼于未来，明确了可持续发展的战略方向。制定的具体可持续发展目标包括降低资源使用、采用环保技术、最大化社会效益等。这一步骤不仅有助于动力、 节能设备项目在环保和社会责任方面达到最高标准，也为未来提供了明确的指引，确保动力、 节能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可持续实践的融入动力、 节能设备项目管理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动力、 节能设备项目管理周期。从动力、 节能设备项目规划开始，动力、 节能设备项目团队就考虑了环境和社会的因素。在执行阶段，动力、 节能设备项目团队积极推动绿色技术的应用，优化资源利用。此外，关注员工的社会责任，通过培训和沟通活动提高员工对可持续发展的认知，使他们能够在日常工作中践行可持续实践。这些举措不仅为动力、 节能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85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动力、 节能设备项目的可持续发展理念，我们深信环保与社会责任是动力、 节能设备项目成功的关键支柱。在动力、 节能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团队通过引入先进的环保技术、建立高效的废物处理系统以及推动能源节约措施，积极履行环保责任。定期的环保监测和评估确保动力、 节能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动力、 节能设备项目不仅致力于自身可持续发展，还注重对社会的回馈。通过支持社区动力、 节能设备项目、参与慈善事业、提供培训机会等方式，动力、 节能设备项目积极履行社会责任。与当地社区建立积极互动，关注员工的工作与生活平衡，以及员工的身心健康，是动力、 节能设备项目在社会责任层面的关键举措。这样的实践不仅增强了动力、 节能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359"/>
      <w:r>
        <w:rPr>
          <w:rFonts w:ascii="仿宋" w:eastAsia="仿宋" w:hAnsi="仿宋" w:cs="仿宋" w:hint="eastAsia"/>
          <w:sz w:val="28"/>
          <w:lang w:eastAsia="zh-CN"/>
        </w:rPr>
        <w:t>三、动力、 节能设备项目建设背景及必要性分析</w:t>
      </w:r>
      <w:bookmarkEnd w:id="8"/>
    </w:p>
    <w:p>
      <w:pPr>
        <w:pStyle w:val="Heading2"/>
        <w:rPr>
          <w:rFonts w:ascii="仿宋" w:eastAsia="仿宋" w:hAnsi="仿宋" w:cs="仿宋" w:hint="eastAsia"/>
          <w:lang w:eastAsia="zh-CN"/>
        </w:rPr>
      </w:pPr>
      <w:bookmarkStart w:id="9" w:name="_Toc14995"/>
      <w:r>
        <w:rPr>
          <w:rFonts w:ascii="仿宋" w:eastAsia="仿宋" w:hAnsi="仿宋" w:cs="仿宋" w:hint="eastAsia"/>
          <w:lang w:eastAsia="zh-CN"/>
        </w:rPr>
        <w:t>(一)、动力、 节能设备项目背景分析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动力、 节能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动力、 节能设备项目在这个潮流中的定位。同时，我们将关注行业内涌现的新兴机遇，以便动力、 节能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动力、 节能设备项目提供了强大的发展动力。我们将聚焦于行业内最新的技术发展趋势，包括但不限于人工智能、大数据分析、物联网等领域。通过深度的技术研究，我们将确保动力、 节能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动力、 节能设备项目发展的源泉。我们将投入更多的精力对市场需求进行深入剖析，超越表面的需求，深入挖掘潜在的市场痛点和机遇。通过对市场需求的细致了解，动力、 节能设备项目将更有针对性地设计解决方案，满足市场的多样化需求，从而更好地促进动力、 节能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动力、 节能设备项目战略至关重要。我们将对竞争态势进行更为深入的分析，包括但不限于市场份额、产品特点、客户满意度等多个维度。通过深度的竞争分析，动力、 节能设备项目将能够更准确地把握市场脉搏，制定具有竞争力的动力、 节能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动力、 节能设备项目的发展具有直接的影响。我们将进行更为全面的法规和政策分析，了解行业发展中的潜在法律风险和合规挑战。通过充分了解和遵守相关法规，动力、 节能设备项目将确保在法律框架内合法合规运营，为动力、 节能设备项目的稳健发展提供有力支持。</w:t>
      </w:r>
    </w:p>
    <w:p>
      <w:pPr>
        <w:pStyle w:val="Heading2"/>
        <w:ind w:firstLine="560" w:firstLineChars="200"/>
        <w:rPr>
          <w:rFonts w:ascii="仿宋" w:eastAsia="仿宋" w:hAnsi="仿宋" w:cs="仿宋" w:hint="eastAsia"/>
          <w:sz w:val="28"/>
          <w:lang w:eastAsia="zh-CN"/>
        </w:rPr>
      </w:pPr>
      <w:bookmarkStart w:id="10" w:name="_Toc704"/>
      <w:r>
        <w:rPr>
          <w:rFonts w:ascii="仿宋" w:eastAsia="仿宋" w:hAnsi="仿宋" w:cs="仿宋" w:hint="eastAsia"/>
          <w:sz w:val="28"/>
          <w:lang w:eastAsia="zh-CN"/>
        </w:rPr>
        <w:t>(二)、动力、 节能设备项目建设必要性分析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建设的迫切性源于对行业发展趋势的深刻洞察。我们正处于一个行业变革的时代，科技创新、数字化转型成为企业发展的关键动力。动力、 节能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建设不仅仅是为了跟上潮流，更是为了通过技术创新推动企业的持续发展。通过引入先进的技术和解决方案，动力、 节能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动力、 节能设备项目的建设成为必然选择，通过提高产品质量、拓展服务领域，从而在竞争中获得更多的机会。动力、 节能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动力、 节能设备项目建设的必要性体现在对客户需求更精准的满足。通过动力、 节能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建设的背后是对企业持续创新的追求。只有通过不断创新，企业才能在竞争中立于不败之地。动力、 节能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0972"/>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7859"/>
      <w:r>
        <w:rPr>
          <w:rFonts w:ascii="仿宋" w:eastAsia="仿宋" w:hAnsi="仿宋" w:cs="仿宋" w:hint="eastAsia"/>
          <w:lang w:eastAsia="zh-CN"/>
        </w:rPr>
        <w:t>(一)、动力、 节能设备行业分析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行业一直以来都是市场的关注焦点。行业内的发展趋势、竞争态势以及潜在机会都对动力、 节能设备项目的推进产生深远的影响。通过深入研究行业的整体概貌，我们将更好地理解行业的核心特征，为动力、 节能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力、 节能设备行业，技术一直是推动创新和发展的关键因素。我们将对当前技术趋势进行详尽分析，包括但不限于人工智能、大数据应用、先进制造技术等。这有助于动力、 节能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动力、 节能设备项目成功的基础。我们将对主要竞争对手进行深入研究，包括其市场份额、产品特点、市场定位等。通过全面了解竞争对手的优势和劣势，动力、 节能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891"/>
      <w:r>
        <w:rPr>
          <w:rFonts w:ascii="仿宋" w:eastAsia="仿宋" w:hAnsi="仿宋" w:cs="仿宋" w:hint="eastAsia"/>
          <w:sz w:val="28"/>
          <w:lang w:eastAsia="zh-CN"/>
        </w:rPr>
        <w:t>(二)、动力、 节能设备市场分析预测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动力、 节能设备市场未来的增长趋势。这包括市场的整体规模、各细分领域的发展趋势等。动力、 节能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动力、 节能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动力、 节能设备项目实施过程中需要充分考虑的因素。我们将对市场风险进行全面评估，包括但不限于政策法规风险、市场竞争风险、技术变革风险等。通过对潜在风险的深入分析，动力、 节能设备项目可以制定相应的风险缓解策略，降低不确定性对动力、 节能设备项目的影响。</w:t>
      </w:r>
    </w:p>
    <w:p>
      <w:pPr>
        <w:pStyle w:val="Heading1"/>
        <w:ind w:firstLine="560" w:firstLineChars="200"/>
        <w:rPr>
          <w:rFonts w:ascii="仿宋" w:eastAsia="仿宋" w:hAnsi="仿宋" w:cs="仿宋" w:hint="eastAsia"/>
          <w:sz w:val="28"/>
          <w:lang w:eastAsia="zh-CN"/>
        </w:rPr>
      </w:pPr>
      <w:bookmarkStart w:id="14" w:name="_Toc18319"/>
      <w:r>
        <w:rPr>
          <w:rFonts w:ascii="仿宋" w:eastAsia="仿宋" w:hAnsi="仿宋" w:cs="仿宋" w:hint="eastAsia"/>
          <w:sz w:val="28"/>
          <w:lang w:eastAsia="zh-CN"/>
        </w:rPr>
        <w:t>五、动力、 节能设备项目绩效评估</w:t>
      </w:r>
      <w:bookmarkEnd w:id="14"/>
    </w:p>
    <w:p>
      <w:pPr>
        <w:pStyle w:val="Heading2"/>
        <w:rPr>
          <w:rFonts w:ascii="仿宋" w:eastAsia="仿宋" w:hAnsi="仿宋" w:cs="仿宋" w:hint="eastAsia"/>
          <w:lang w:eastAsia="zh-CN"/>
        </w:rPr>
      </w:pPr>
      <w:bookmarkStart w:id="15" w:name="_Toc1897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动力、 节能设备项目中，我们设计了一套全面的绩效评估指标，以确保动力、 节能设备项目的可控和成功交付。这些指标跨足动力、 节能设备项目目标、成本、进度和质量等多个维度，为我们提供了全面洞察动力、 节能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目标达成率是我们关注的首要指标。我们设定了明确的目标，并通过定期监测和评估，迅速发现并应对潜在的目标偏差。这为动力、 节能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成本绩效是另一个核心关注点。通过实际成本与预算成本的对比分析，我们深入了解成本差异的原因，及时调整资源分配，保持动力、 节能设备项目在经济效益方面的合理水平。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 节能设备项目进度作为关键的绩效指标之一，得到了精心的关注。我们制定了详细的动力、 节能设备项目进度计划，并设立了进度符合度指标，确保实际进度与计划进度保持一致。这使我们能够快速发现和解决潜在的进度问题，保持动力、 节能设备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动力、 节能设备项目绩效的不可或缺的一环。我们引入了一系列的质量标准和客户满意度指标，以确保动力、 节能设备项目交付的成果在质量上达到或超越预期水平。通过持续监测这些指标，我们努力提升动力、 节能设备项目整体质量水平，为动力、 节能设备项目的成功交付提供有力保障。通过这些科学且全面的绩效评估，我们能够更好地引导动力、 节能设备项目的持续改进，确保动力、 节能设备项目目标的顺利达成。</w:t>
      </w:r>
    </w:p>
    <w:p>
      <w:pPr>
        <w:pStyle w:val="Heading2"/>
        <w:ind w:firstLine="560" w:firstLineChars="200"/>
        <w:rPr>
          <w:rFonts w:ascii="仿宋" w:eastAsia="仿宋" w:hAnsi="仿宋" w:cs="仿宋" w:hint="eastAsia"/>
          <w:sz w:val="28"/>
          <w:lang w:eastAsia="zh-CN"/>
        </w:rPr>
      </w:pPr>
      <w:bookmarkStart w:id="16" w:name="_Toc2490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绩效评估是动力、 节能设备项目中的关键环节，为确保动力、 节能设备项目达到预期目标，我们采用了多层次、多维度的绩效评估方法。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动力、 节能设备项目的战略目标对齐，确保每个决策和行动都与动力、 节能设备项目整体目标保持一致。团队会定期召开战略对齐会议，审视当前工作与动力、 节能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动力、 节能设备项目进度、质量、成本和风险等方面。这些指标通过数据收集和分析，为动力、 节能设备项目管理团队提供了客观的评估依据。例如，我们通过动力、 节能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动力、 节能设备项目内部，还考虑了动力、 节能设备项目对外部环境的影响。我们定期进行干系人满意度调查，以了解各利益相关方对动力、 节能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这种多层次、多角度的绩效评估方法，使得我们能够全面了解动力、 节能设备项目的运行状态，及时做出调整，确保动力、 节能设备项目在不断变化的环境中保持稳健前行。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2398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为了确保动力、 节能设备项目的有效管理和不断优化，我们采用了精心设计的绩效评估周期。这个周期旨在实现灵活、实时和全面的评估，以适应动力、 节能设备项目执行中的各种挑战。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动力、 节能设备项目的不同需求，分为短期、中期和长期。短期评估关注每个迭代或工作周期，以及时发现和解决当前任务中的问题。中期评估涵盖几个迭代，深入了解整体动力、 节能设备项目的趋势和性能。长期评估则着眼于整个动力、 节能设备项目阶段，确保动力、 节能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动力、 节能设备项目管理工具和协作平台，团队成员能够随时更新和分享动力、 节能设备项目数据。这种实时性的反馈机制使我们能够及时察觉潜在问题，快速调整，保持动力、 节能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动力、 节能设备项目的决策制定密不可分。每个周期的动力、 节能设备项目回顾会议成为集体总结经验、识别问题深层次原因并找到创新解决方案的平台。这种定期的反思与调整机制使动力、 节能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86"/>
      <w:r>
        <w:rPr>
          <w:rFonts w:ascii="仿宋" w:eastAsia="仿宋" w:hAnsi="仿宋" w:cs="仿宋" w:hint="eastAsia"/>
          <w:sz w:val="28"/>
          <w:lang w:eastAsia="zh-CN"/>
        </w:rPr>
        <w:t>六、动力、 节能设备项目危机管理</w:t>
      </w:r>
      <w:bookmarkEnd w:id="18"/>
    </w:p>
    <w:p>
      <w:pPr>
        <w:pStyle w:val="Heading2"/>
        <w:rPr>
          <w:rFonts w:ascii="仿宋" w:eastAsia="仿宋" w:hAnsi="仿宋" w:cs="仿宋" w:hint="eastAsia"/>
          <w:lang w:eastAsia="zh-CN"/>
        </w:rPr>
      </w:pPr>
      <w:bookmarkStart w:id="19" w:name="_Toc1630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动力、 节能设备项目危机管理中，危机预警与识别是确保动力、 节能设备项目稳健运行的核心步骤。通过建立全面的监测机制，动力、 节能设备项目团队旨在及时发现和理解潜在的风险和危机因素，以便采取及时的预防和应对措施，确保动力、 节能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动力、 节能设备项目团队全面分析了整个动力、 节能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动力、 节能设备项目团队着重于明确定义动力、 节能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动力、 节能设备项目进展的持续监控，团队能够及时发现潜在问题并作出迅速反应。动力、 节能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在这一阶段，团队的专业素养和反应速度将发挥至关重要的作用，以确保潜在危机能够在初期得到有效的处理，最大程度地减轻负面影响。通过危机预警与识别，动力、 节能设备项目得以更有序、可控地推进。</w:t>
      </w:r>
    </w:p>
    <w:p>
      <w:pPr>
        <w:pStyle w:val="Heading2"/>
        <w:ind w:firstLine="560" w:firstLineChars="200"/>
        <w:rPr>
          <w:rFonts w:ascii="仿宋" w:eastAsia="仿宋" w:hAnsi="仿宋" w:cs="仿宋" w:hint="eastAsia"/>
          <w:sz w:val="28"/>
          <w:lang w:eastAsia="zh-CN"/>
        </w:rPr>
      </w:pPr>
      <w:bookmarkStart w:id="20" w:name="_Toc217"/>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在危机发生时，动力、 节能设备项目团队立即行动，成立了应急小组。该小组的任务是迅速制定并实施紧急应对措施，以最小化潜在损失。以下是采取的主要措施：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暂停动力、 节能设备项目进度：为遏制危机蔓延，动力、 节能设备项目暂时停止进行，以便全面评估当前状况。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资源重新分配：重新评估动力、 节能设备项目资源的分配，确保最大限度地减小损失。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实时沟通：与关键利益相关者建立实时沟通机制，向他们传递动力、 节能设备项目危机的实际状况，保障动力、 节能设备项目核心利益。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在紧急应对的同时，动力、 节能设备项目团队强调了团队协作和有效沟通的重要性。以下是团队协作的关键举措：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https://d.book118.com/646102032114010042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动力、 节能设备项目规划设计方案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BF31CA"/>
    <w:rsid w:val="21BF31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10203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2024-01-29T06:38:00Z</dcterms:created>
  <dcterms:modified xsi:type="dcterms:W3CDTF">2024-01-29T06:39:00Z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89710E67113F4C9A9A558FA39C875801_11</vt:lpwstr>
  </property>
  <property fmtid="{D5CDD505-2E9C-101B-9397-08002B2CF9AE}" pid="3" name="KSOProductBuildVer">
    <vt:lpwstr>2052-12.1.0.16250</vt:lpwstr>
  </property>
</Properties>
</file>