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62CF7" w:rsidP="00A62CF7" w14:paraId="3842BC6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62CF7">
        <w:rPr>
          <w:rFonts w:ascii="华文中宋" w:eastAsia="华文中宋" w:hAnsi="华文中宋"/>
          <w:b/>
          <w:sz w:val="30"/>
        </w:rPr>
        <w:t>2024</w:t>
      </w:r>
      <w:r w:rsidRPr="00A62CF7">
        <w:rPr>
          <w:rFonts w:ascii="华文中宋" w:eastAsia="华文中宋" w:hAnsi="华文中宋"/>
          <w:b/>
          <w:sz w:val="30"/>
        </w:rPr>
        <w:t>年厦门市政集团有限公司人员招聘考试题库及答案解析</w:t>
      </w:r>
    </w:p>
    <w:p w:rsidR="00A77B3E" w14:paraId="7342BB6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21BF4D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58C021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“扶老人”的争议背后有深刻的社会道德因素，也</w:t>
      </w:r>
      <w:r w:rsidRPr="00E0697D">
        <w:rPr>
          <w:rFonts w:ascii="Times New Roman" w:eastAsia="微软雅黑" w:hAnsi="微软雅黑" w:cs="宋体" w:hint="eastAsia"/>
          <w:szCs w:val="18"/>
        </w:rPr>
        <w:t>_______</w:t>
      </w:r>
      <w:r w:rsidRPr="00E0697D">
        <w:rPr>
          <w:rFonts w:ascii="Times New Roman" w:eastAsia="微软雅黑" w:hAnsi="微软雅黑" w:cs="宋体" w:hint="eastAsia"/>
          <w:szCs w:val="18"/>
        </w:rPr>
        <w:t>了医保制度的不完善带来的养老之痛，老人们“摔不起”“病不起”，一些老人及其亲属承担不了老人住院的后果，加剧了一些无责任人的“扶不起”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73A0CF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、影射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窘迫</w:t>
      </w:r>
    </w:p>
    <w:p w:rsidR="00E0697D" w14:paraId="191058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、揭露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尴尬</w:t>
      </w:r>
    </w:p>
    <w:p w:rsidR="00E0697D" w14:paraId="2317F2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、折射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窘境</w:t>
      </w:r>
    </w:p>
    <w:p w:rsidR="00E0697D" w14:paraId="68C621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、暴露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困境</w:t>
      </w:r>
    </w:p>
    <w:p w:rsidR="00E0697D" w14:paraId="1406DE9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695FA2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养老之痛，不能用揭露、暴露，该两词属于贬义指向搭配。折射是非直接相关主体，影射是直接相关主题，且加剧和窘境搭配。故选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2ABA0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两千多年前，孔子在竹简上写下“君子和而不同”，这不仅成为中华文化的内在品格，也代表着中国对世界秩序的想象。不同国家、民族的思想文化各有千秋。文化的共存不是让一种文明普适化，而是要寻求大多数文明的共同点和公约数。毕竟，只有每一颗星星都发光，人类文明的星空才会更加璀璨。</w:t>
      </w:r>
    </w:p>
    <w:p w:rsidR="003F588C" w14:paraId="2D4506D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这段文字主要说的是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C23E6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、中华文化对世界的贡献</w:t>
      </w:r>
    </w:p>
    <w:p w:rsidR="003F588C" w14:paraId="185C32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、孔子对中华文化的影响</w:t>
      </w:r>
    </w:p>
    <w:p w:rsidR="003F588C" w14:paraId="24049BE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、古人对世界秩序的想象</w:t>
      </w:r>
    </w:p>
    <w:p w:rsidR="003F588C" w14:paraId="5FDD0A3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、文化共存的实现途径</w:t>
      </w:r>
    </w:p>
    <w:p w:rsidR="003F588C" w14:paraId="3DDE978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1F6820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文段开篇通过引用孔子“和而不同”的观点，引出作者讨论的重点“文化共存问题”，探讨实现文化共存的途径，即“寻求大多数文明的共同点和公约数”，对应选项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项“贡献”文段未提及，排除。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项“孔子”只是引用部分，非文段重点“文化共存”，排除。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项没有关键词“文化共存”，排除。故选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8AB6F3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①经过理论与实践的积累，再生建筑学也逐步成为了一门独立而完整的技术科学</w:t>
      </w:r>
    </w:p>
    <w:p w:rsidR="003F588C" w14:paraId="63D6F4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②到第一次世界大战爆发时，欧洲众多城市已经完成改造，向现代生活方式过渡</w:t>
      </w:r>
    </w:p>
    <w:p w:rsidR="003F588C" w14:paraId="4875DE1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③在保持原有建筑基本构架的基础上，通过改变局部结构和装修，大幅改变建筑的使用功能，这就是“再生建筑”</w:t>
      </w:r>
    </w:p>
    <w:p w:rsidR="003F588C" w14:paraId="6CD56C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④以阿姆斯特丹等港口为发端，欧洲各主要城市先后开始漫长的建筑再生运动</w:t>
      </w:r>
    </w:p>
    <w:p w:rsidR="003F588C" w14:paraId="52AE40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⑤它起源于</w:t>
      </w:r>
      <w:r w:rsidRPr="003F588C">
        <w:rPr>
          <w:rFonts w:ascii="Times New Roman" w:eastAsia="微软雅黑" w:hAnsi="微软雅黑" w:cs="宋体" w:hint="eastAsia"/>
          <w:szCs w:val="18"/>
        </w:rPr>
        <w:t>19</w:t>
      </w:r>
      <w:r w:rsidRPr="003F588C">
        <w:rPr>
          <w:rFonts w:ascii="Times New Roman" w:eastAsia="微软雅黑" w:hAnsi="微软雅黑" w:cs="宋体" w:hint="eastAsia"/>
          <w:szCs w:val="18"/>
        </w:rPr>
        <w:t>世纪</w:t>
      </w:r>
      <w:r w:rsidRPr="003F588C">
        <w:rPr>
          <w:rFonts w:ascii="Times New Roman" w:eastAsia="微软雅黑" w:hAnsi="微软雅黑" w:cs="宋体" w:hint="eastAsia"/>
          <w:szCs w:val="18"/>
        </w:rPr>
        <w:t>40</w:t>
      </w:r>
      <w:r w:rsidRPr="003F588C">
        <w:rPr>
          <w:rFonts w:ascii="Times New Roman" w:eastAsia="微软雅黑" w:hAnsi="微软雅黑" w:cs="宋体" w:hint="eastAsia"/>
          <w:szCs w:val="18"/>
        </w:rPr>
        <w:t>年代的欧洲，当时西欧各国逐步完成工业革命对产业和城市的升级改造</w:t>
      </w:r>
    </w:p>
    <w:p w:rsidR="003F588C" w14:paraId="01F4496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⑥城市中传统的以居住为主的封闭社区和街区，开始让位于交流、娱乐、购物等现代商业的空间需求将以上</w:t>
      </w:r>
      <w:r w:rsidRPr="003F588C">
        <w:rPr>
          <w:rFonts w:ascii="Times New Roman" w:eastAsia="微软雅黑" w:hAnsi="微软雅黑" w:cs="宋体" w:hint="eastAsia"/>
          <w:szCs w:val="18"/>
        </w:rPr>
        <w:t>6</w:t>
      </w:r>
      <w:r w:rsidRPr="003F588C">
        <w:rPr>
          <w:rFonts w:ascii="Times New Roman" w:eastAsia="微软雅黑" w:hAnsi="微软雅黑" w:cs="宋体" w:hint="eastAsia"/>
          <w:szCs w:val="18"/>
        </w:rPr>
        <w:t>个句子重新排列，语序正确的是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3AFAC8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、⑥①⑤③④②</w:t>
      </w:r>
    </w:p>
    <w:p w:rsidR="003F588C" w14:paraId="5579DF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、④③⑤⑥①②</w:t>
      </w:r>
    </w:p>
    <w:p w:rsidR="003F588C" w14:paraId="3F89C8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、①③②④⑤⑥</w:t>
      </w:r>
    </w:p>
    <w:p w:rsidR="003F588C" w14:paraId="23DDCB1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、③⑤⑥④②①</w:t>
      </w:r>
    </w:p>
    <w:p w:rsidR="003F588C" w14:paraId="0EC4FD1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62EE7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文段围绕“再生建筑”展开，按照语言表达的逻辑顺序，应该先引出这个概念，因此③作为首句最恰当，由此可以快速得出答案为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。代入验证，文段先后介绍了“再生建筑”的定义、起源、发展，最后说明了“再生建筑学”应运而生，顺序合理。故选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0667D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虽然在刊物上时有应用辩证方法治疗有效的报道，但大多数是在以西医疗法为主导的前提取得的，还有少数尽管是单靠中医而治愈的，但重复使用该法却不能取得更多的相同病例同样有效的验证，因而也都不具有普遍性意义。</w:t>
      </w:r>
    </w:p>
    <w:p w:rsidR="00E0697D" w14:paraId="36F09D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这段话主要讨论的是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7D567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、中医辩证治疗癌症有一定效果</w:t>
      </w:r>
    </w:p>
    <w:p w:rsidR="00E0697D" w14:paraId="60E2E7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、中医治疗癌症的效果还得不到有效证实</w:t>
      </w:r>
    </w:p>
    <w:p w:rsidR="00E0697D" w14:paraId="7BE6A3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、中医也能治疗癌症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https://d.book118.com/646130111233010033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:rsidP="00496691" w14:paraId="515A12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2CF7" w14:paraId="1E18C4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:rsidP="00496691" w14:paraId="0776BECF" w14:textId="13BA5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2CF7" w14:paraId="46F9A5C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paraId="13CE5D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2C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:rsidP="00496691" w14:textId="13BA5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2C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2CF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:rsidP="00496691" w14:textId="13BA5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62CF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paraId="37405B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paraId="58BCF44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paraId="0671D24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41498"/>
    <w:rsid w:val="007675BD"/>
    <w:rsid w:val="009C641C"/>
    <w:rsid w:val="00A62CF7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F6B2214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A62C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62CF7"/>
    <w:rPr>
      <w:sz w:val="18"/>
      <w:szCs w:val="18"/>
    </w:rPr>
  </w:style>
  <w:style w:type="paragraph" w:styleId="Footer">
    <w:name w:val="footer"/>
    <w:basedOn w:val="Normal"/>
    <w:link w:val="a0"/>
    <w:rsid w:val="00A62CF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62CF7"/>
    <w:rPr>
      <w:sz w:val="18"/>
      <w:szCs w:val="18"/>
    </w:rPr>
  </w:style>
  <w:style w:type="character" w:styleId="PageNumber">
    <w:name w:val="page number"/>
    <w:basedOn w:val="DefaultParagraphFont"/>
    <w:rsid w:val="00A62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46130111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3832</Words>
  <Characters>21848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2024-01-12T14:57:00Z</dcterms:created>
  <dcterms:modified xsi:type="dcterms:W3CDTF">2024-01-12T14:57:00Z</dcterms:modified>
</cp:coreProperties>
</file>