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姿态控制发动机项目规划设计纲要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94" w:history="1">
        <w:r>
          <w:rPr>
            <w:rFonts w:ascii="仿宋" w:eastAsia="仿宋" w:hAnsi="仿宋" w:cs="仿宋" w:hint="eastAsia"/>
            <w:lang w:eastAsia="zh-CN"/>
          </w:rPr>
          <w:t>概论</w:t>
        </w:r>
        <w:r>
          <w:tab/>
        </w:r>
        <w:r>
          <w:fldChar w:fldCharType="begin"/>
        </w:r>
        <w:r>
          <w:instrText xml:space="preserve"> PAGEREF _Toc6094 \h </w:instrText>
        </w:r>
        <w:r>
          <w:fldChar w:fldCharType="separate"/>
        </w:r>
        <w:r>
          <w:t>3</w:t>
        </w:r>
        <w:r>
          <w:fldChar w:fldCharType="end"/>
        </w:r>
      </w:hyperlink>
    </w:p>
    <w:p>
      <w:pPr>
        <w:pStyle w:val="TOC1"/>
        <w:tabs>
          <w:tab w:val="right" w:leader="dot" w:pos="8306"/>
        </w:tabs>
      </w:pPr>
      <w:hyperlink w:anchor="_Toc16909" w:history="1">
        <w:r>
          <w:rPr>
            <w:rFonts w:ascii="仿宋" w:eastAsia="仿宋" w:hAnsi="仿宋" w:cs="仿宋" w:hint="eastAsia"/>
            <w:lang w:eastAsia="zh-CN"/>
          </w:rPr>
          <w:t>一、工艺说明</w:t>
        </w:r>
        <w:r>
          <w:tab/>
        </w:r>
        <w:r>
          <w:fldChar w:fldCharType="begin"/>
        </w:r>
        <w:r>
          <w:instrText xml:space="preserve"> PAGEREF _Toc16909 \h </w:instrText>
        </w:r>
        <w:r>
          <w:fldChar w:fldCharType="separate"/>
        </w:r>
        <w:r>
          <w:t>3</w:t>
        </w:r>
        <w:r>
          <w:fldChar w:fldCharType="end"/>
        </w:r>
      </w:hyperlink>
    </w:p>
    <w:p>
      <w:pPr>
        <w:pStyle w:val="TOC2"/>
        <w:tabs>
          <w:tab w:val="right" w:leader="dot" w:pos="8306"/>
        </w:tabs>
      </w:pPr>
      <w:hyperlink w:anchor="_Toc22541" w:history="1">
        <w:r>
          <w:rPr>
            <w:rFonts w:ascii="仿宋" w:eastAsia="仿宋" w:hAnsi="仿宋" w:cs="仿宋" w:hint="eastAsia"/>
            <w:lang w:eastAsia="zh-CN"/>
          </w:rPr>
          <w:t>(一)、技术管理特点</w:t>
        </w:r>
        <w:r>
          <w:tab/>
        </w:r>
        <w:r>
          <w:fldChar w:fldCharType="begin"/>
        </w:r>
        <w:r>
          <w:instrText xml:space="preserve"> PAGEREF _Toc22541 \h </w:instrText>
        </w:r>
        <w:r>
          <w:fldChar w:fldCharType="separate"/>
        </w:r>
        <w:r>
          <w:t>3</w:t>
        </w:r>
        <w:r>
          <w:fldChar w:fldCharType="end"/>
        </w:r>
      </w:hyperlink>
    </w:p>
    <w:p>
      <w:pPr>
        <w:pStyle w:val="TOC2"/>
        <w:tabs>
          <w:tab w:val="right" w:leader="dot" w:pos="8306"/>
        </w:tabs>
      </w:pPr>
      <w:hyperlink w:anchor="_Toc5057" w:history="1">
        <w:r>
          <w:rPr>
            <w:rFonts w:ascii="仿宋" w:eastAsia="仿宋" w:hAnsi="仿宋" w:cs="仿宋" w:hint="eastAsia"/>
            <w:lang w:eastAsia="zh-CN"/>
          </w:rPr>
          <w:t>(二)、姿态控制发动机项目工艺技术设计方案</w:t>
        </w:r>
        <w:r>
          <w:tab/>
        </w:r>
        <w:r>
          <w:fldChar w:fldCharType="begin"/>
        </w:r>
        <w:r>
          <w:instrText xml:space="preserve"> PAGEREF _Toc5057 \h </w:instrText>
        </w:r>
        <w:r>
          <w:fldChar w:fldCharType="separate"/>
        </w:r>
        <w:r>
          <w:t>4</w:t>
        </w:r>
        <w:r>
          <w:fldChar w:fldCharType="end"/>
        </w:r>
      </w:hyperlink>
    </w:p>
    <w:p>
      <w:pPr>
        <w:pStyle w:val="TOC2"/>
        <w:tabs>
          <w:tab w:val="right" w:leader="dot" w:pos="8306"/>
        </w:tabs>
      </w:pPr>
      <w:hyperlink w:anchor="_Toc29622" w:history="1">
        <w:r>
          <w:rPr>
            <w:rFonts w:ascii="仿宋" w:eastAsia="仿宋" w:hAnsi="仿宋" w:cs="仿宋" w:hint="eastAsia"/>
            <w:lang w:eastAsia="zh-CN"/>
          </w:rPr>
          <w:t>(三)、设备选型方案</w:t>
        </w:r>
        <w:r>
          <w:tab/>
        </w:r>
        <w:r>
          <w:fldChar w:fldCharType="begin"/>
        </w:r>
        <w:r>
          <w:instrText xml:space="preserve"> PAGEREF _Toc29622 \h </w:instrText>
        </w:r>
        <w:r>
          <w:fldChar w:fldCharType="separate"/>
        </w:r>
        <w:r>
          <w:t>5</w:t>
        </w:r>
        <w:r>
          <w:fldChar w:fldCharType="end"/>
        </w:r>
      </w:hyperlink>
    </w:p>
    <w:p>
      <w:pPr>
        <w:pStyle w:val="TOC1"/>
        <w:tabs>
          <w:tab w:val="right" w:leader="dot" w:pos="8306"/>
        </w:tabs>
      </w:pPr>
      <w:hyperlink w:anchor="_Toc13848" w:history="1">
        <w:r>
          <w:rPr>
            <w:rFonts w:ascii="仿宋" w:eastAsia="仿宋" w:hAnsi="仿宋" w:cs="仿宋" w:hint="eastAsia"/>
            <w:lang w:eastAsia="zh-CN"/>
          </w:rPr>
          <w:t>二、姿态控制发动机项目危机管理</w:t>
        </w:r>
        <w:r>
          <w:tab/>
        </w:r>
        <w:r>
          <w:fldChar w:fldCharType="begin"/>
        </w:r>
        <w:r>
          <w:instrText xml:space="preserve"> PAGEREF _Toc13848 \h </w:instrText>
        </w:r>
        <w:r>
          <w:fldChar w:fldCharType="separate"/>
        </w:r>
        <w:r>
          <w:t>7</w:t>
        </w:r>
        <w:r>
          <w:fldChar w:fldCharType="end"/>
        </w:r>
      </w:hyperlink>
    </w:p>
    <w:p>
      <w:pPr>
        <w:pStyle w:val="TOC2"/>
        <w:tabs>
          <w:tab w:val="right" w:leader="dot" w:pos="8306"/>
        </w:tabs>
      </w:pPr>
      <w:hyperlink w:anchor="_Toc13793" w:history="1">
        <w:r>
          <w:rPr>
            <w:rFonts w:ascii="仿宋" w:eastAsia="仿宋" w:hAnsi="仿宋" w:cs="仿宋" w:hint="eastAsia"/>
            <w:lang w:eastAsia="zh-CN"/>
          </w:rPr>
          <w:t>(一)、危机预警与识别</w:t>
        </w:r>
        <w:r>
          <w:tab/>
        </w:r>
        <w:r>
          <w:fldChar w:fldCharType="begin"/>
        </w:r>
        <w:r>
          <w:instrText xml:space="preserve"> PAGEREF _Toc13793 \h </w:instrText>
        </w:r>
        <w:r>
          <w:fldChar w:fldCharType="separate"/>
        </w:r>
        <w:r>
          <w:t>7</w:t>
        </w:r>
        <w:r>
          <w:fldChar w:fldCharType="end"/>
        </w:r>
      </w:hyperlink>
    </w:p>
    <w:p>
      <w:pPr>
        <w:pStyle w:val="TOC2"/>
        <w:tabs>
          <w:tab w:val="right" w:leader="dot" w:pos="8306"/>
        </w:tabs>
      </w:pPr>
      <w:hyperlink w:anchor="_Toc22692" w:history="1">
        <w:r>
          <w:rPr>
            <w:rFonts w:ascii="仿宋" w:eastAsia="仿宋" w:hAnsi="仿宋" w:cs="仿宋" w:hint="eastAsia"/>
            <w:lang w:eastAsia="zh-CN"/>
          </w:rPr>
          <w:t>(二)、危机应对与恢复</w:t>
        </w:r>
        <w:r>
          <w:tab/>
        </w:r>
        <w:r>
          <w:fldChar w:fldCharType="begin"/>
        </w:r>
        <w:r>
          <w:instrText xml:space="preserve"> PAGEREF _Toc22692 \h </w:instrText>
        </w:r>
        <w:r>
          <w:fldChar w:fldCharType="separate"/>
        </w:r>
        <w:r>
          <w:t>8</w:t>
        </w:r>
        <w:r>
          <w:fldChar w:fldCharType="end"/>
        </w:r>
      </w:hyperlink>
    </w:p>
    <w:p>
      <w:pPr>
        <w:pStyle w:val="TOC1"/>
        <w:tabs>
          <w:tab w:val="right" w:leader="dot" w:pos="8306"/>
        </w:tabs>
      </w:pPr>
      <w:hyperlink w:anchor="_Toc25910" w:history="1">
        <w:r>
          <w:rPr>
            <w:rFonts w:ascii="仿宋" w:eastAsia="仿宋" w:hAnsi="仿宋" w:cs="仿宋" w:hint="eastAsia"/>
            <w:lang w:eastAsia="zh-CN"/>
          </w:rPr>
          <w:t>三、姿态控制发动机项目概论</w:t>
        </w:r>
        <w:r>
          <w:tab/>
        </w:r>
        <w:r>
          <w:fldChar w:fldCharType="begin"/>
        </w:r>
        <w:r>
          <w:instrText xml:space="preserve"> PAGEREF _Toc25910 \h </w:instrText>
        </w:r>
        <w:r>
          <w:fldChar w:fldCharType="separate"/>
        </w:r>
        <w:r>
          <w:t>9</w:t>
        </w:r>
        <w:r>
          <w:fldChar w:fldCharType="end"/>
        </w:r>
      </w:hyperlink>
    </w:p>
    <w:p>
      <w:pPr>
        <w:pStyle w:val="TOC2"/>
        <w:tabs>
          <w:tab w:val="right" w:leader="dot" w:pos="8306"/>
        </w:tabs>
      </w:pPr>
      <w:hyperlink w:anchor="_Toc3941" w:history="1">
        <w:r>
          <w:rPr>
            <w:rFonts w:ascii="仿宋" w:eastAsia="仿宋" w:hAnsi="仿宋" w:cs="仿宋" w:hint="eastAsia"/>
            <w:lang w:eastAsia="zh-CN"/>
          </w:rPr>
          <w:t>(一)、姿态控制发动机项目概况</w:t>
        </w:r>
        <w:r>
          <w:tab/>
        </w:r>
        <w:r>
          <w:fldChar w:fldCharType="begin"/>
        </w:r>
        <w:r>
          <w:instrText xml:space="preserve"> PAGEREF _Toc3941 \h </w:instrText>
        </w:r>
        <w:r>
          <w:fldChar w:fldCharType="separate"/>
        </w:r>
        <w:r>
          <w:t>9</w:t>
        </w:r>
        <w:r>
          <w:fldChar w:fldCharType="end"/>
        </w:r>
      </w:hyperlink>
    </w:p>
    <w:p>
      <w:pPr>
        <w:pStyle w:val="TOC2"/>
        <w:tabs>
          <w:tab w:val="right" w:leader="dot" w:pos="8306"/>
        </w:tabs>
      </w:pPr>
      <w:hyperlink w:anchor="_Toc21975" w:history="1">
        <w:r>
          <w:rPr>
            <w:rFonts w:ascii="仿宋" w:eastAsia="仿宋" w:hAnsi="仿宋" w:cs="仿宋" w:hint="eastAsia"/>
            <w:lang w:eastAsia="zh-CN"/>
          </w:rPr>
          <w:t>(二)、姿态控制发动机项目目标</w:t>
        </w:r>
        <w:r>
          <w:tab/>
        </w:r>
        <w:r>
          <w:fldChar w:fldCharType="begin"/>
        </w:r>
        <w:r>
          <w:instrText xml:space="preserve"> PAGEREF _Toc21975 \h </w:instrText>
        </w:r>
        <w:r>
          <w:fldChar w:fldCharType="separate"/>
        </w:r>
        <w:r>
          <w:t>12</w:t>
        </w:r>
        <w:r>
          <w:fldChar w:fldCharType="end"/>
        </w:r>
      </w:hyperlink>
    </w:p>
    <w:p>
      <w:pPr>
        <w:pStyle w:val="TOC2"/>
        <w:tabs>
          <w:tab w:val="right" w:leader="dot" w:pos="8306"/>
        </w:tabs>
      </w:pPr>
      <w:hyperlink w:anchor="_Toc21875" w:history="1">
        <w:r>
          <w:rPr>
            <w:rFonts w:ascii="仿宋" w:eastAsia="仿宋" w:hAnsi="仿宋" w:cs="仿宋" w:hint="eastAsia"/>
            <w:lang w:eastAsia="zh-CN"/>
          </w:rPr>
          <w:t>(三)、姿态控制发动机项目提出的理由</w:t>
        </w:r>
        <w:r>
          <w:tab/>
        </w:r>
        <w:r>
          <w:fldChar w:fldCharType="begin"/>
        </w:r>
        <w:r>
          <w:instrText xml:space="preserve"> PAGEREF _Toc21875 \h </w:instrText>
        </w:r>
        <w:r>
          <w:fldChar w:fldCharType="separate"/>
        </w:r>
        <w:r>
          <w:t>13</w:t>
        </w:r>
        <w:r>
          <w:fldChar w:fldCharType="end"/>
        </w:r>
      </w:hyperlink>
    </w:p>
    <w:p>
      <w:pPr>
        <w:pStyle w:val="TOC2"/>
        <w:tabs>
          <w:tab w:val="right" w:leader="dot" w:pos="8306"/>
        </w:tabs>
      </w:pPr>
      <w:hyperlink w:anchor="_Toc14332" w:history="1">
        <w:r>
          <w:rPr>
            <w:rFonts w:ascii="仿宋" w:eastAsia="仿宋" w:hAnsi="仿宋" w:cs="仿宋" w:hint="eastAsia"/>
            <w:lang w:eastAsia="zh-CN"/>
          </w:rPr>
          <w:t>(四)、姿态控制发动机项目意义</w:t>
        </w:r>
        <w:r>
          <w:tab/>
        </w:r>
        <w:r>
          <w:fldChar w:fldCharType="begin"/>
        </w:r>
        <w:r>
          <w:instrText xml:space="preserve"> PAGEREF _Toc14332 \h </w:instrText>
        </w:r>
        <w:r>
          <w:fldChar w:fldCharType="separate"/>
        </w:r>
        <w:r>
          <w:t>14</w:t>
        </w:r>
        <w:r>
          <w:fldChar w:fldCharType="end"/>
        </w:r>
      </w:hyperlink>
    </w:p>
    <w:p>
      <w:pPr>
        <w:pStyle w:val="TOC2"/>
        <w:tabs>
          <w:tab w:val="right" w:leader="dot" w:pos="8306"/>
        </w:tabs>
      </w:pPr>
      <w:hyperlink w:anchor="_Toc7607" w:history="1">
        <w:r>
          <w:rPr>
            <w:rFonts w:ascii="仿宋" w:eastAsia="仿宋" w:hAnsi="仿宋" w:cs="仿宋" w:hint="eastAsia"/>
            <w:lang w:eastAsia="zh-CN"/>
          </w:rPr>
          <w:t>(五)、姿态控制发动机项目背景</w:t>
        </w:r>
        <w:r>
          <w:tab/>
        </w:r>
        <w:r>
          <w:fldChar w:fldCharType="begin"/>
        </w:r>
        <w:r>
          <w:instrText xml:space="preserve"> PAGEREF _Toc7607 \h </w:instrText>
        </w:r>
        <w:r>
          <w:fldChar w:fldCharType="separate"/>
        </w:r>
        <w:r>
          <w:t>15</w:t>
        </w:r>
        <w:r>
          <w:fldChar w:fldCharType="end"/>
        </w:r>
      </w:hyperlink>
    </w:p>
    <w:p>
      <w:pPr>
        <w:pStyle w:val="TOC1"/>
        <w:tabs>
          <w:tab w:val="right" w:leader="dot" w:pos="8306"/>
        </w:tabs>
      </w:pPr>
      <w:hyperlink w:anchor="_Toc28719" w:history="1">
        <w:r>
          <w:rPr>
            <w:rFonts w:ascii="仿宋" w:eastAsia="仿宋" w:hAnsi="仿宋" w:cs="仿宋" w:hint="eastAsia"/>
            <w:lang w:eastAsia="zh-CN"/>
          </w:rPr>
          <w:t>四、姿态控制发动机项目建设背景及必要性分析</w:t>
        </w:r>
        <w:r>
          <w:tab/>
        </w:r>
        <w:r>
          <w:fldChar w:fldCharType="begin"/>
        </w:r>
        <w:r>
          <w:instrText xml:space="preserve"> PAGEREF _Toc28719 \h </w:instrText>
        </w:r>
        <w:r>
          <w:fldChar w:fldCharType="separate"/>
        </w:r>
        <w:r>
          <w:t>16</w:t>
        </w:r>
        <w:r>
          <w:fldChar w:fldCharType="end"/>
        </w:r>
      </w:hyperlink>
    </w:p>
    <w:p>
      <w:pPr>
        <w:pStyle w:val="TOC2"/>
        <w:tabs>
          <w:tab w:val="right" w:leader="dot" w:pos="8306"/>
        </w:tabs>
      </w:pPr>
      <w:hyperlink w:anchor="_Toc10936" w:history="1">
        <w:r>
          <w:rPr>
            <w:rFonts w:ascii="仿宋" w:eastAsia="仿宋" w:hAnsi="仿宋" w:cs="仿宋" w:hint="eastAsia"/>
            <w:lang w:eastAsia="zh-CN"/>
          </w:rPr>
          <w:t>(一)、姿态控制发动机项目背景分析</w:t>
        </w:r>
        <w:r>
          <w:tab/>
        </w:r>
        <w:r>
          <w:fldChar w:fldCharType="begin"/>
        </w:r>
        <w:r>
          <w:instrText xml:space="preserve"> PAGEREF _Toc10936 \h </w:instrText>
        </w:r>
        <w:r>
          <w:fldChar w:fldCharType="separate"/>
        </w:r>
        <w:r>
          <w:t>16</w:t>
        </w:r>
        <w:r>
          <w:fldChar w:fldCharType="end"/>
        </w:r>
      </w:hyperlink>
    </w:p>
    <w:p>
      <w:pPr>
        <w:pStyle w:val="TOC2"/>
        <w:tabs>
          <w:tab w:val="right" w:leader="dot" w:pos="8306"/>
        </w:tabs>
      </w:pPr>
      <w:hyperlink w:anchor="_Toc28283" w:history="1">
        <w:r>
          <w:rPr>
            <w:rFonts w:ascii="仿宋" w:eastAsia="仿宋" w:hAnsi="仿宋" w:cs="仿宋" w:hint="eastAsia"/>
            <w:lang w:eastAsia="zh-CN"/>
          </w:rPr>
          <w:t>(二)、姿态控制发动机项目建设必要性分析</w:t>
        </w:r>
        <w:r>
          <w:tab/>
        </w:r>
        <w:r>
          <w:fldChar w:fldCharType="begin"/>
        </w:r>
        <w:r>
          <w:instrText xml:space="preserve"> PAGEREF _Toc28283 \h </w:instrText>
        </w:r>
        <w:r>
          <w:fldChar w:fldCharType="separate"/>
        </w:r>
        <w:r>
          <w:t>18</w:t>
        </w:r>
        <w:r>
          <w:fldChar w:fldCharType="end"/>
        </w:r>
      </w:hyperlink>
    </w:p>
    <w:p>
      <w:pPr>
        <w:pStyle w:val="TOC1"/>
        <w:tabs>
          <w:tab w:val="right" w:leader="dot" w:pos="8306"/>
        </w:tabs>
      </w:pPr>
      <w:hyperlink w:anchor="_Toc28040" w:history="1">
        <w:r>
          <w:rPr>
            <w:rFonts w:ascii="仿宋" w:eastAsia="仿宋" w:hAnsi="仿宋" w:cs="仿宋" w:hint="eastAsia"/>
            <w:lang w:eastAsia="zh-CN"/>
          </w:rPr>
          <w:t>五、姿态控制发动机项目可持续发展</w:t>
        </w:r>
        <w:r>
          <w:tab/>
        </w:r>
        <w:r>
          <w:fldChar w:fldCharType="begin"/>
        </w:r>
        <w:r>
          <w:instrText xml:space="preserve"> PAGEREF _Toc28040 \h </w:instrText>
        </w:r>
        <w:r>
          <w:fldChar w:fldCharType="separate"/>
        </w:r>
        <w:r>
          <w:t>19</w:t>
        </w:r>
        <w:r>
          <w:fldChar w:fldCharType="end"/>
        </w:r>
      </w:hyperlink>
    </w:p>
    <w:p>
      <w:pPr>
        <w:pStyle w:val="TOC2"/>
        <w:tabs>
          <w:tab w:val="right" w:leader="dot" w:pos="8306"/>
        </w:tabs>
      </w:pPr>
      <w:hyperlink w:anchor="_Toc25620" w:history="1">
        <w:r>
          <w:rPr>
            <w:rFonts w:ascii="仿宋" w:eastAsia="仿宋" w:hAnsi="仿宋" w:cs="仿宋" w:hint="eastAsia"/>
            <w:lang w:eastAsia="zh-CN"/>
          </w:rPr>
          <w:t>(一)、可持续战略与实践</w:t>
        </w:r>
        <w:r>
          <w:tab/>
        </w:r>
        <w:r>
          <w:fldChar w:fldCharType="begin"/>
        </w:r>
        <w:r>
          <w:instrText xml:space="preserve"> PAGEREF _Toc25620 \h </w:instrText>
        </w:r>
        <w:r>
          <w:fldChar w:fldCharType="separate"/>
        </w:r>
        <w:r>
          <w:t>19</w:t>
        </w:r>
        <w:r>
          <w:fldChar w:fldCharType="end"/>
        </w:r>
      </w:hyperlink>
    </w:p>
    <w:p>
      <w:pPr>
        <w:pStyle w:val="TOC2"/>
        <w:tabs>
          <w:tab w:val="right" w:leader="dot" w:pos="8306"/>
        </w:tabs>
      </w:pPr>
      <w:hyperlink w:anchor="_Toc27980" w:history="1">
        <w:r>
          <w:rPr>
            <w:rFonts w:ascii="仿宋" w:eastAsia="仿宋" w:hAnsi="仿宋" w:cs="仿宋" w:hint="eastAsia"/>
            <w:lang w:eastAsia="zh-CN"/>
          </w:rPr>
          <w:t>(二)、环保与社会责任</w:t>
        </w:r>
        <w:r>
          <w:tab/>
        </w:r>
        <w:r>
          <w:fldChar w:fldCharType="begin"/>
        </w:r>
        <w:r>
          <w:instrText xml:space="preserve"> PAGEREF _Toc27980 \h </w:instrText>
        </w:r>
        <w:r>
          <w:fldChar w:fldCharType="separate"/>
        </w:r>
        <w:r>
          <w:t>20</w:t>
        </w:r>
        <w:r>
          <w:fldChar w:fldCharType="end"/>
        </w:r>
      </w:hyperlink>
    </w:p>
    <w:p>
      <w:pPr>
        <w:pStyle w:val="TOC1"/>
        <w:tabs>
          <w:tab w:val="right" w:leader="dot" w:pos="8306"/>
        </w:tabs>
      </w:pPr>
      <w:hyperlink w:anchor="_Toc29503" w:history="1">
        <w:r>
          <w:rPr>
            <w:rFonts w:ascii="仿宋" w:eastAsia="仿宋" w:hAnsi="仿宋" w:cs="仿宋" w:hint="eastAsia"/>
            <w:lang w:eastAsia="zh-CN"/>
          </w:rPr>
          <w:t>六、姿态控制发动机项目绩效评估</w:t>
        </w:r>
        <w:r>
          <w:tab/>
        </w:r>
        <w:r>
          <w:fldChar w:fldCharType="begin"/>
        </w:r>
        <w:r>
          <w:instrText xml:space="preserve"> PAGEREF _Toc29503 \h </w:instrText>
        </w:r>
        <w:r>
          <w:fldChar w:fldCharType="separate"/>
        </w:r>
        <w:r>
          <w:t>21</w:t>
        </w:r>
        <w:r>
          <w:fldChar w:fldCharType="end"/>
        </w:r>
      </w:hyperlink>
    </w:p>
    <w:p>
      <w:pPr>
        <w:pStyle w:val="TOC2"/>
        <w:tabs>
          <w:tab w:val="right" w:leader="dot" w:pos="8306"/>
        </w:tabs>
      </w:pPr>
      <w:hyperlink w:anchor="_Toc1029" w:history="1">
        <w:r>
          <w:rPr>
            <w:rFonts w:ascii="仿宋" w:eastAsia="仿宋" w:hAnsi="仿宋" w:cs="仿宋" w:hint="eastAsia"/>
            <w:lang w:eastAsia="zh-CN"/>
          </w:rPr>
          <w:t>(一)、绩效评估指标</w:t>
        </w:r>
        <w:r>
          <w:tab/>
        </w:r>
        <w:r>
          <w:fldChar w:fldCharType="begin"/>
        </w:r>
        <w:r>
          <w:instrText xml:space="preserve"> PAGEREF _Toc1029 \h </w:instrText>
        </w:r>
        <w:r>
          <w:fldChar w:fldCharType="separate"/>
        </w:r>
        <w:r>
          <w:t>21</w:t>
        </w:r>
        <w:r>
          <w:fldChar w:fldCharType="end"/>
        </w:r>
      </w:hyperlink>
    </w:p>
    <w:p>
      <w:pPr>
        <w:pStyle w:val="TOC2"/>
        <w:tabs>
          <w:tab w:val="right" w:leader="dot" w:pos="8306"/>
        </w:tabs>
      </w:pPr>
      <w:hyperlink w:anchor="_Toc4999" w:history="1">
        <w:r>
          <w:rPr>
            <w:rFonts w:ascii="仿宋" w:eastAsia="仿宋" w:hAnsi="仿宋" w:cs="仿宋" w:hint="eastAsia"/>
            <w:lang w:eastAsia="zh-CN"/>
          </w:rPr>
          <w:t>(二)、绩效评估方法</w:t>
        </w:r>
        <w:r>
          <w:tab/>
        </w:r>
        <w:r>
          <w:fldChar w:fldCharType="begin"/>
        </w:r>
        <w:r>
          <w:instrText xml:space="preserve"> PAGEREF _Toc4999 \h </w:instrText>
        </w:r>
        <w:r>
          <w:fldChar w:fldCharType="separate"/>
        </w:r>
        <w:r>
          <w:t>22</w:t>
        </w:r>
        <w:r>
          <w:fldChar w:fldCharType="end"/>
        </w:r>
      </w:hyperlink>
    </w:p>
    <w:p>
      <w:pPr>
        <w:pStyle w:val="TOC2"/>
        <w:tabs>
          <w:tab w:val="right" w:leader="dot" w:pos="8306"/>
        </w:tabs>
      </w:pPr>
      <w:hyperlink w:anchor="_Toc25205" w:history="1">
        <w:r>
          <w:rPr>
            <w:rFonts w:ascii="仿宋" w:eastAsia="仿宋" w:hAnsi="仿宋" w:cs="仿宋" w:hint="eastAsia"/>
            <w:lang w:eastAsia="zh-CN"/>
          </w:rPr>
          <w:t>(三)、绩效评估周期</w:t>
        </w:r>
        <w:r>
          <w:tab/>
        </w:r>
        <w:r>
          <w:fldChar w:fldCharType="begin"/>
        </w:r>
        <w:r>
          <w:instrText xml:space="preserve"> PAGEREF _Toc25205 \h </w:instrText>
        </w:r>
        <w:r>
          <w:fldChar w:fldCharType="separate"/>
        </w:r>
        <w:r>
          <w:t>23</w:t>
        </w:r>
        <w:r>
          <w:fldChar w:fldCharType="end"/>
        </w:r>
      </w:hyperlink>
    </w:p>
    <w:p>
      <w:pPr>
        <w:pStyle w:val="TOC1"/>
        <w:tabs>
          <w:tab w:val="right" w:leader="dot" w:pos="8306"/>
        </w:tabs>
      </w:pPr>
      <w:hyperlink w:anchor="_Toc29821" w:history="1">
        <w:r>
          <w:rPr>
            <w:rFonts w:ascii="仿宋" w:eastAsia="仿宋" w:hAnsi="仿宋" w:cs="仿宋" w:hint="eastAsia"/>
            <w:lang w:eastAsia="zh-CN"/>
          </w:rPr>
          <w:t>七、姿态控制发动机项目计划安排</w:t>
        </w:r>
        <w:r>
          <w:tab/>
        </w:r>
        <w:r>
          <w:fldChar w:fldCharType="begin"/>
        </w:r>
        <w:r>
          <w:instrText xml:space="preserve"> PAGEREF _Toc29821 \h </w:instrText>
        </w:r>
        <w:r>
          <w:fldChar w:fldCharType="separate"/>
        </w:r>
        <w:r>
          <w:t>24</w:t>
        </w:r>
        <w:r>
          <w:fldChar w:fldCharType="end"/>
        </w:r>
      </w:hyperlink>
    </w:p>
    <w:p>
      <w:pPr>
        <w:pStyle w:val="TOC2"/>
        <w:tabs>
          <w:tab w:val="right" w:leader="dot" w:pos="8306"/>
        </w:tabs>
      </w:pPr>
      <w:hyperlink w:anchor="_Toc7257" w:history="1">
        <w:r>
          <w:rPr>
            <w:rFonts w:ascii="仿宋" w:eastAsia="仿宋" w:hAnsi="仿宋" w:cs="仿宋" w:hint="eastAsia"/>
            <w:lang w:eastAsia="zh-CN"/>
          </w:rPr>
          <w:t>(一)、建设周期</w:t>
        </w:r>
        <w:r>
          <w:tab/>
        </w:r>
        <w:r>
          <w:fldChar w:fldCharType="begin"/>
        </w:r>
        <w:r>
          <w:instrText xml:space="preserve"> PAGEREF _Toc7257 \h </w:instrText>
        </w:r>
        <w:r>
          <w:fldChar w:fldCharType="separate"/>
        </w:r>
        <w:r>
          <w:t>24</w:t>
        </w:r>
        <w:r>
          <w:fldChar w:fldCharType="end"/>
        </w:r>
      </w:hyperlink>
    </w:p>
    <w:p>
      <w:pPr>
        <w:pStyle w:val="TOC2"/>
        <w:tabs>
          <w:tab w:val="right" w:leader="dot" w:pos="8306"/>
        </w:tabs>
      </w:pPr>
      <w:hyperlink w:anchor="_Toc15257" w:history="1">
        <w:r>
          <w:rPr>
            <w:rFonts w:ascii="仿宋" w:eastAsia="仿宋" w:hAnsi="仿宋" w:cs="仿宋" w:hint="eastAsia"/>
            <w:lang w:eastAsia="zh-CN"/>
          </w:rPr>
          <w:t>(二)、建设进度</w:t>
        </w:r>
        <w:r>
          <w:tab/>
        </w:r>
        <w:r>
          <w:fldChar w:fldCharType="begin"/>
        </w:r>
        <w:r>
          <w:instrText xml:space="preserve"> PAGEREF _Toc15257 \h </w:instrText>
        </w:r>
        <w:r>
          <w:fldChar w:fldCharType="separate"/>
        </w:r>
        <w:r>
          <w:t>25</w:t>
        </w:r>
        <w:r>
          <w:fldChar w:fldCharType="end"/>
        </w:r>
      </w:hyperlink>
    </w:p>
    <w:p>
      <w:pPr>
        <w:pStyle w:val="TOC2"/>
        <w:tabs>
          <w:tab w:val="right" w:leader="dot" w:pos="8306"/>
        </w:tabs>
      </w:pPr>
      <w:hyperlink w:anchor="_Toc18258" w:history="1">
        <w:r>
          <w:rPr>
            <w:rFonts w:ascii="仿宋" w:eastAsia="仿宋" w:hAnsi="仿宋" w:cs="仿宋" w:hint="eastAsia"/>
            <w:lang w:eastAsia="zh-CN"/>
          </w:rPr>
          <w:t>(三)、进度安排注意事项</w:t>
        </w:r>
        <w:r>
          <w:tab/>
        </w:r>
        <w:r>
          <w:fldChar w:fldCharType="begin"/>
        </w:r>
        <w:r>
          <w:instrText xml:space="preserve"> PAGEREF _Toc18258 \h </w:instrText>
        </w:r>
        <w:r>
          <w:fldChar w:fldCharType="separate"/>
        </w:r>
        <w:r>
          <w:t>26</w:t>
        </w:r>
        <w:r>
          <w:fldChar w:fldCharType="end"/>
        </w:r>
      </w:hyperlink>
    </w:p>
    <w:p>
      <w:pPr>
        <w:pStyle w:val="TOC2"/>
        <w:tabs>
          <w:tab w:val="right" w:leader="dot" w:pos="8306"/>
        </w:tabs>
      </w:pPr>
      <w:hyperlink w:anchor="_Toc7663" w:history="1">
        <w:r>
          <w:rPr>
            <w:rFonts w:ascii="仿宋" w:eastAsia="仿宋" w:hAnsi="仿宋" w:cs="仿宋" w:hint="eastAsia"/>
            <w:lang w:eastAsia="zh-CN"/>
          </w:rPr>
          <w:t>(四)、人力资源配置</w:t>
        </w:r>
        <w:r>
          <w:tab/>
        </w:r>
        <w:r>
          <w:fldChar w:fldCharType="begin"/>
        </w:r>
        <w:r>
          <w:instrText xml:space="preserve"> PAGEREF _Toc7663 \h </w:instrText>
        </w:r>
        <w:r>
          <w:fldChar w:fldCharType="separate"/>
        </w:r>
        <w:r>
          <w:t>28</w:t>
        </w:r>
        <w:r>
          <w:fldChar w:fldCharType="end"/>
        </w:r>
      </w:hyperlink>
    </w:p>
    <w:p>
      <w:pPr>
        <w:pStyle w:val="TOC1"/>
        <w:tabs>
          <w:tab w:val="right" w:leader="dot" w:pos="8306"/>
        </w:tabs>
      </w:pPr>
      <w:hyperlink w:anchor="_Toc18990" w:history="1">
        <w:r>
          <w:rPr>
            <w:rFonts w:ascii="仿宋" w:eastAsia="仿宋" w:hAnsi="仿宋" w:cs="仿宋" w:hint="eastAsia"/>
            <w:lang w:eastAsia="zh-CN"/>
          </w:rPr>
          <w:t>八、姿态控制发动机项目风险管理</w:t>
        </w:r>
        <w:r>
          <w:tab/>
        </w:r>
        <w:r>
          <w:fldChar w:fldCharType="begin"/>
        </w:r>
        <w:r>
          <w:instrText xml:space="preserve"> PAGEREF _Toc18990 \h </w:instrText>
        </w:r>
        <w:r>
          <w:fldChar w:fldCharType="separate"/>
        </w:r>
        <w:r>
          <w:t>29</w:t>
        </w:r>
        <w:r>
          <w:fldChar w:fldCharType="end"/>
        </w:r>
      </w:hyperlink>
    </w:p>
    <w:p>
      <w:pPr>
        <w:pStyle w:val="TOC2"/>
        <w:tabs>
          <w:tab w:val="right" w:leader="dot" w:pos="8306"/>
        </w:tabs>
      </w:pPr>
      <w:hyperlink w:anchor="_Toc7389" w:history="1">
        <w:r>
          <w:rPr>
            <w:rFonts w:ascii="仿宋" w:eastAsia="仿宋" w:hAnsi="仿宋" w:cs="仿宋" w:hint="eastAsia"/>
            <w:lang w:eastAsia="zh-CN"/>
          </w:rPr>
          <w:t>(一)、风险识别与评估</w:t>
        </w:r>
        <w:r>
          <w:tab/>
        </w:r>
        <w:r>
          <w:fldChar w:fldCharType="begin"/>
        </w:r>
        <w:r>
          <w:instrText xml:space="preserve"> PAGEREF _Toc7389 \h </w:instrText>
        </w:r>
        <w:r>
          <w:fldChar w:fldCharType="separate"/>
        </w:r>
        <w:r>
          <w:t>29</w:t>
        </w:r>
        <w:r>
          <w:fldChar w:fldCharType="end"/>
        </w:r>
      </w:hyperlink>
    </w:p>
    <w:p>
      <w:pPr>
        <w:pStyle w:val="TOC2"/>
        <w:tabs>
          <w:tab w:val="right" w:leader="dot" w:pos="8306"/>
        </w:tabs>
      </w:pPr>
      <w:hyperlink w:anchor="_Toc10105" w:history="1">
        <w:r>
          <w:rPr>
            <w:rFonts w:ascii="仿宋" w:eastAsia="仿宋" w:hAnsi="仿宋" w:cs="仿宋" w:hint="eastAsia"/>
            <w:lang w:eastAsia="zh-CN"/>
          </w:rPr>
          <w:t>(二)、风险应对策略</w:t>
        </w:r>
        <w:r>
          <w:tab/>
        </w:r>
        <w:r>
          <w:fldChar w:fldCharType="begin"/>
        </w:r>
        <w:r>
          <w:instrText xml:space="preserve"> PAGEREF _Toc10105 \h </w:instrText>
        </w:r>
        <w:r>
          <w:fldChar w:fldCharType="separate"/>
        </w:r>
        <w:r>
          <w:t>30</w:t>
        </w:r>
        <w:r>
          <w:fldChar w:fldCharType="end"/>
        </w:r>
      </w:hyperlink>
    </w:p>
    <w:p>
      <w:pPr>
        <w:pStyle w:val="TOC2"/>
        <w:tabs>
          <w:tab w:val="right" w:leader="dot" w:pos="8306"/>
        </w:tabs>
      </w:pPr>
      <w:hyperlink w:anchor="_Toc9438" w:history="1">
        <w:r>
          <w:rPr>
            <w:rFonts w:ascii="仿宋" w:eastAsia="仿宋" w:hAnsi="仿宋" w:cs="仿宋" w:hint="eastAsia"/>
            <w:lang w:eastAsia="zh-CN"/>
          </w:rPr>
          <w:t>(三)、风险监控与控制</w:t>
        </w:r>
        <w:r>
          <w:tab/>
        </w:r>
        <w:r>
          <w:fldChar w:fldCharType="begin"/>
        </w:r>
        <w:r>
          <w:instrText xml:space="preserve"> PAGEREF _Toc9438 \h </w:instrText>
        </w:r>
        <w:r>
          <w:fldChar w:fldCharType="separate"/>
        </w:r>
        <w:r>
          <w:t>32</w:t>
        </w:r>
        <w:r>
          <w:fldChar w:fldCharType="end"/>
        </w:r>
      </w:hyperlink>
    </w:p>
    <w:p>
      <w:pPr>
        <w:pStyle w:val="TOC1"/>
        <w:tabs>
          <w:tab w:val="right" w:leader="dot" w:pos="8306"/>
        </w:tabs>
      </w:pPr>
      <w:hyperlink w:anchor="_Toc9585" w:history="1">
        <w:r>
          <w:rPr>
            <w:rFonts w:ascii="仿宋" w:eastAsia="仿宋" w:hAnsi="仿宋" w:cs="仿宋" w:hint="eastAsia"/>
            <w:lang w:eastAsia="zh-CN"/>
          </w:rPr>
          <w:t>九、姿态控制发动机项目环境影响分析</w:t>
        </w:r>
        <w:r>
          <w:tab/>
        </w:r>
        <w:r>
          <w:fldChar w:fldCharType="begin"/>
        </w:r>
        <w:r>
          <w:instrText xml:space="preserve"> PAGEREF _Toc9585 \h </w:instrText>
        </w:r>
        <w:r>
          <w:fldChar w:fldCharType="separate"/>
        </w:r>
        <w:r>
          <w:t>33</w:t>
        </w:r>
        <w:r>
          <w:fldChar w:fldCharType="end"/>
        </w:r>
      </w:hyperlink>
    </w:p>
    <w:p>
      <w:pPr>
        <w:pStyle w:val="TOC2"/>
        <w:tabs>
          <w:tab w:val="right" w:leader="dot" w:pos="8306"/>
        </w:tabs>
      </w:pPr>
      <w:hyperlink w:anchor="_Toc2077" w:history="1">
        <w:r>
          <w:rPr>
            <w:rFonts w:ascii="仿宋" w:eastAsia="仿宋" w:hAnsi="仿宋" w:cs="仿宋" w:hint="eastAsia"/>
            <w:lang w:eastAsia="zh-CN"/>
          </w:rPr>
          <w:t>(一)、建设区域环境质量现状</w:t>
        </w:r>
        <w:r>
          <w:tab/>
        </w:r>
        <w:r>
          <w:fldChar w:fldCharType="begin"/>
        </w:r>
        <w:r>
          <w:instrText xml:space="preserve"> PAGEREF _Toc2077 \h </w:instrText>
        </w:r>
        <w:r>
          <w:fldChar w:fldCharType="separate"/>
        </w:r>
        <w:r>
          <w:t>33</w:t>
        </w:r>
        <w:r>
          <w:fldChar w:fldCharType="end"/>
        </w:r>
      </w:hyperlink>
    </w:p>
    <w:p>
      <w:pPr>
        <w:pStyle w:val="TOC2"/>
        <w:tabs>
          <w:tab w:val="right" w:leader="dot" w:pos="8306"/>
        </w:tabs>
      </w:pPr>
      <w:hyperlink w:anchor="_Toc1758" w:history="1">
        <w:r>
          <w:rPr>
            <w:rFonts w:ascii="仿宋" w:eastAsia="仿宋" w:hAnsi="仿宋" w:cs="仿宋" w:hint="eastAsia"/>
            <w:lang w:eastAsia="zh-CN"/>
          </w:rPr>
          <w:t>(二)、建设期环境保护</w:t>
        </w:r>
        <w:r>
          <w:tab/>
        </w:r>
        <w:r>
          <w:fldChar w:fldCharType="begin"/>
        </w:r>
        <w:r>
          <w:instrText xml:space="preserve"> PAGEREF _Toc1758 \h </w:instrText>
        </w:r>
        <w:r>
          <w:fldChar w:fldCharType="separate"/>
        </w:r>
        <w:r>
          <w:t>34</w:t>
        </w:r>
        <w:r>
          <w:fldChar w:fldCharType="end"/>
        </w:r>
      </w:hyperlink>
    </w:p>
    <w:p>
      <w:pPr>
        <w:pStyle w:val="TOC2"/>
        <w:tabs>
          <w:tab w:val="right" w:leader="dot" w:pos="8306"/>
        </w:tabs>
      </w:pPr>
      <w:hyperlink w:anchor="_Toc23169" w:history="1">
        <w:r>
          <w:rPr>
            <w:rFonts w:ascii="仿宋" w:eastAsia="仿宋" w:hAnsi="仿宋" w:cs="仿宋" w:hint="eastAsia"/>
            <w:lang w:eastAsia="zh-CN"/>
          </w:rPr>
          <w:t>(三)、运营期环境保护</w:t>
        </w:r>
        <w:r>
          <w:tab/>
        </w:r>
        <w:r>
          <w:fldChar w:fldCharType="begin"/>
        </w:r>
        <w:r>
          <w:instrText xml:space="preserve"> PAGEREF _Toc23169 \h </w:instrText>
        </w:r>
        <w:r>
          <w:fldChar w:fldCharType="separate"/>
        </w:r>
        <w:r>
          <w:t>35</w:t>
        </w:r>
        <w:r>
          <w:fldChar w:fldCharType="end"/>
        </w:r>
      </w:hyperlink>
    </w:p>
    <w:p>
      <w:pPr>
        <w:pStyle w:val="TOC2"/>
        <w:tabs>
          <w:tab w:val="right" w:leader="dot" w:pos="8306"/>
        </w:tabs>
      </w:pPr>
      <w:hyperlink w:anchor="_Toc25430" w:history="1">
        <w:r>
          <w:rPr>
            <w:rFonts w:ascii="仿宋" w:eastAsia="仿宋" w:hAnsi="仿宋" w:cs="仿宋" w:hint="eastAsia"/>
            <w:lang w:eastAsia="zh-CN"/>
          </w:rPr>
          <w:t>(四)、姿态控制发动机项目建设对区域经济的影响</w:t>
        </w:r>
        <w:r>
          <w:tab/>
        </w:r>
        <w:r>
          <w:fldChar w:fldCharType="begin"/>
        </w:r>
        <w:r>
          <w:instrText xml:space="preserve"> PAGEREF _Toc25430 \h </w:instrText>
        </w:r>
        <w:r>
          <w:fldChar w:fldCharType="separate"/>
        </w:r>
        <w:r>
          <w:t>37</w:t>
        </w:r>
        <w:r>
          <w:fldChar w:fldCharType="end"/>
        </w:r>
      </w:hyperlink>
    </w:p>
    <w:p>
      <w:pPr>
        <w:pStyle w:val="TOC2"/>
        <w:tabs>
          <w:tab w:val="right" w:leader="dot" w:pos="8306"/>
        </w:tabs>
      </w:pPr>
      <w:hyperlink w:anchor="_Toc9036" w:history="1">
        <w:r>
          <w:rPr>
            <w:rFonts w:ascii="仿宋" w:eastAsia="仿宋" w:hAnsi="仿宋" w:cs="仿宋" w:hint="eastAsia"/>
            <w:lang w:eastAsia="zh-CN"/>
          </w:rPr>
          <w:t>(五)、废弃物处理</w:t>
        </w:r>
        <w:r>
          <w:tab/>
        </w:r>
        <w:r>
          <w:fldChar w:fldCharType="begin"/>
        </w:r>
        <w:r>
          <w:instrText xml:space="preserve"> PAGEREF _Toc9036 \h </w:instrText>
        </w:r>
        <w:r>
          <w:fldChar w:fldCharType="separate"/>
        </w:r>
        <w:r>
          <w:t>39</w:t>
        </w:r>
        <w:r>
          <w:fldChar w:fldCharType="end"/>
        </w:r>
      </w:hyperlink>
    </w:p>
    <w:p>
      <w:pPr>
        <w:pStyle w:val="TOC2"/>
        <w:tabs>
          <w:tab w:val="right" w:leader="dot" w:pos="8306"/>
        </w:tabs>
      </w:pPr>
      <w:hyperlink w:anchor="_Toc25335" w:history="1">
        <w:r>
          <w:rPr>
            <w:rFonts w:ascii="仿宋" w:eastAsia="仿宋" w:hAnsi="仿宋" w:cs="仿宋" w:hint="eastAsia"/>
            <w:lang w:eastAsia="zh-CN"/>
          </w:rPr>
          <w:t>(六)、特殊环境影响分析</w:t>
        </w:r>
        <w:r>
          <w:tab/>
        </w:r>
        <w:r>
          <w:fldChar w:fldCharType="begin"/>
        </w:r>
        <w:r>
          <w:instrText xml:space="preserve"> PAGEREF _Toc25335 \h </w:instrText>
        </w:r>
        <w:r>
          <w:fldChar w:fldCharType="separate"/>
        </w:r>
        <w:r>
          <w:t>40</w:t>
        </w:r>
        <w:r>
          <w:fldChar w:fldCharType="end"/>
        </w:r>
      </w:hyperlink>
    </w:p>
    <w:p>
      <w:pPr>
        <w:pStyle w:val="TOC2"/>
        <w:tabs>
          <w:tab w:val="right" w:leader="dot" w:pos="8306"/>
        </w:tabs>
      </w:pPr>
      <w:hyperlink w:anchor="_Toc14469" w:history="1">
        <w:r>
          <w:rPr>
            <w:rFonts w:ascii="仿宋" w:eastAsia="仿宋" w:hAnsi="仿宋" w:cs="仿宋" w:hint="eastAsia"/>
            <w:lang w:eastAsia="zh-CN"/>
          </w:rPr>
          <w:t>(七)、清洁生产</w:t>
        </w:r>
        <w:r>
          <w:tab/>
        </w:r>
        <w:r>
          <w:fldChar w:fldCharType="begin"/>
        </w:r>
        <w:r>
          <w:instrText xml:space="preserve"> PAGEREF _Toc14469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 w:history="1">
        <w:r>
          <w:rPr>
            <w:rFonts w:ascii="仿宋" w:eastAsia="仿宋" w:hAnsi="仿宋" w:cs="仿宋" w:hint="eastAsia"/>
            <w:lang w:eastAsia="zh-CN"/>
          </w:rPr>
          <w:t>(八)、环境保护综合评价</w:t>
        </w:r>
        <w:r>
          <w:tab/>
        </w:r>
        <w:r>
          <w:fldChar w:fldCharType="begin"/>
        </w:r>
        <w:r>
          <w:instrText xml:space="preserve"> PAGEREF _Toc157 \h </w:instrText>
        </w:r>
        <w:r>
          <w:fldChar w:fldCharType="separate"/>
        </w:r>
        <w:r>
          <w:t>42</w:t>
        </w:r>
        <w:r>
          <w:fldChar w:fldCharType="end"/>
        </w:r>
      </w:hyperlink>
    </w:p>
    <w:p>
      <w:pPr>
        <w:pStyle w:val="TOC1"/>
        <w:tabs>
          <w:tab w:val="right" w:leader="dot" w:pos="8306"/>
        </w:tabs>
      </w:pPr>
      <w:hyperlink w:anchor="_Toc31420" w:history="1">
        <w:r>
          <w:rPr>
            <w:rFonts w:ascii="仿宋" w:eastAsia="仿宋" w:hAnsi="仿宋" w:cs="仿宋" w:hint="eastAsia"/>
            <w:lang w:eastAsia="zh-CN"/>
          </w:rPr>
          <w:t>十、姿态控制发动机项目人力资源管理</w:t>
        </w:r>
        <w:r>
          <w:tab/>
        </w:r>
        <w:r>
          <w:fldChar w:fldCharType="begin"/>
        </w:r>
        <w:r>
          <w:instrText xml:space="preserve"> PAGEREF _Toc31420 \h </w:instrText>
        </w:r>
        <w:r>
          <w:fldChar w:fldCharType="separate"/>
        </w:r>
        <w:r>
          <w:t>44</w:t>
        </w:r>
        <w:r>
          <w:fldChar w:fldCharType="end"/>
        </w:r>
      </w:hyperlink>
    </w:p>
    <w:p>
      <w:pPr>
        <w:pStyle w:val="TOC2"/>
        <w:tabs>
          <w:tab w:val="right" w:leader="dot" w:pos="8306"/>
        </w:tabs>
      </w:pPr>
      <w:hyperlink w:anchor="_Toc20253" w:history="1">
        <w:r>
          <w:rPr>
            <w:rFonts w:ascii="仿宋" w:eastAsia="仿宋" w:hAnsi="仿宋" w:cs="仿宋" w:hint="eastAsia"/>
            <w:lang w:eastAsia="zh-CN"/>
          </w:rPr>
          <w:t>(一)、建立健全的预算管理制度</w:t>
        </w:r>
        <w:r>
          <w:tab/>
        </w:r>
        <w:r>
          <w:fldChar w:fldCharType="begin"/>
        </w:r>
        <w:r>
          <w:instrText xml:space="preserve"> PAGEREF _Toc20253 \h </w:instrText>
        </w:r>
        <w:r>
          <w:fldChar w:fldCharType="separate"/>
        </w:r>
        <w:r>
          <w:t>44</w:t>
        </w:r>
        <w:r>
          <w:fldChar w:fldCharType="end"/>
        </w:r>
      </w:hyperlink>
    </w:p>
    <w:p>
      <w:pPr>
        <w:pStyle w:val="TOC2"/>
        <w:tabs>
          <w:tab w:val="right" w:leader="dot" w:pos="8306"/>
        </w:tabs>
      </w:pPr>
      <w:hyperlink w:anchor="_Toc7149" w:history="1">
        <w:r>
          <w:rPr>
            <w:rFonts w:ascii="仿宋" w:eastAsia="仿宋" w:hAnsi="仿宋" w:cs="仿宋" w:hint="eastAsia"/>
            <w:lang w:eastAsia="zh-CN"/>
          </w:rPr>
          <w:t>(二)、加强资金流动监控</w:t>
        </w:r>
        <w:r>
          <w:tab/>
        </w:r>
        <w:r>
          <w:fldChar w:fldCharType="begin"/>
        </w:r>
        <w:r>
          <w:instrText xml:space="preserve"> PAGEREF _Toc7149 \h </w:instrText>
        </w:r>
        <w:r>
          <w:fldChar w:fldCharType="separate"/>
        </w:r>
        <w:r>
          <w:t>45</w:t>
        </w:r>
        <w:r>
          <w:fldChar w:fldCharType="end"/>
        </w:r>
      </w:hyperlink>
    </w:p>
    <w:p>
      <w:pPr>
        <w:pStyle w:val="TOC2"/>
        <w:tabs>
          <w:tab w:val="right" w:leader="dot" w:pos="8306"/>
        </w:tabs>
      </w:pPr>
      <w:hyperlink w:anchor="_Toc24851" w:history="1">
        <w:r>
          <w:rPr>
            <w:rFonts w:ascii="仿宋" w:eastAsia="仿宋" w:hAnsi="仿宋" w:cs="仿宋" w:hint="eastAsia"/>
            <w:lang w:eastAsia="zh-CN"/>
          </w:rPr>
          <w:t>(三)、制定完善的风险控制机制</w:t>
        </w:r>
        <w:r>
          <w:tab/>
        </w:r>
        <w:r>
          <w:fldChar w:fldCharType="begin"/>
        </w:r>
        <w:r>
          <w:instrText xml:space="preserve"> PAGEREF _Toc24851 \h </w:instrText>
        </w:r>
        <w:r>
          <w:fldChar w:fldCharType="separate"/>
        </w:r>
        <w:r>
          <w:t>47</w:t>
        </w:r>
        <w:r>
          <w:fldChar w:fldCharType="end"/>
        </w:r>
      </w:hyperlink>
    </w:p>
    <w:p>
      <w:pPr>
        <w:pStyle w:val="TOC2"/>
        <w:tabs>
          <w:tab w:val="right" w:leader="dot" w:pos="8306"/>
        </w:tabs>
      </w:pPr>
      <w:hyperlink w:anchor="_Toc12945" w:history="1">
        <w:r>
          <w:rPr>
            <w:rFonts w:ascii="仿宋" w:eastAsia="仿宋" w:hAnsi="仿宋" w:cs="仿宋" w:hint="eastAsia"/>
            <w:lang w:eastAsia="zh-CN"/>
          </w:rPr>
          <w:t>(四)、优化成本管理</w:t>
        </w:r>
        <w:r>
          <w:tab/>
        </w:r>
        <w:r>
          <w:fldChar w:fldCharType="begin"/>
        </w:r>
        <w:r>
          <w:instrText xml:space="preserve"> PAGEREF _Toc12945 \h </w:instrText>
        </w:r>
        <w:r>
          <w:fldChar w:fldCharType="separate"/>
        </w:r>
        <w:r>
          <w:t>48</w:t>
        </w:r>
        <w:r>
          <w:fldChar w:fldCharType="end"/>
        </w:r>
      </w:hyperlink>
    </w:p>
    <w:p>
      <w:pPr>
        <w:pStyle w:val="TOC1"/>
        <w:tabs>
          <w:tab w:val="right" w:leader="dot" w:pos="8306"/>
        </w:tabs>
      </w:pPr>
      <w:hyperlink w:anchor="_Toc12342" w:history="1">
        <w:r>
          <w:rPr>
            <w:rFonts w:ascii="仿宋" w:eastAsia="仿宋" w:hAnsi="仿宋" w:cs="仿宋" w:hint="eastAsia"/>
            <w:lang w:eastAsia="zh-CN"/>
          </w:rPr>
          <w:t>十一、生产安全保护</w:t>
        </w:r>
        <w:r>
          <w:tab/>
        </w:r>
        <w:r>
          <w:fldChar w:fldCharType="begin"/>
        </w:r>
        <w:r>
          <w:instrText xml:space="preserve"> PAGEREF _Toc12342 \h </w:instrText>
        </w:r>
        <w:r>
          <w:fldChar w:fldCharType="separate"/>
        </w:r>
        <w:r>
          <w:t>49</w:t>
        </w:r>
        <w:r>
          <w:fldChar w:fldCharType="end"/>
        </w:r>
      </w:hyperlink>
    </w:p>
    <w:p>
      <w:pPr>
        <w:pStyle w:val="TOC2"/>
        <w:tabs>
          <w:tab w:val="right" w:leader="dot" w:pos="8306"/>
        </w:tabs>
      </w:pPr>
      <w:hyperlink w:anchor="_Toc8732" w:history="1">
        <w:r>
          <w:rPr>
            <w:rFonts w:ascii="仿宋" w:eastAsia="仿宋" w:hAnsi="仿宋" w:cs="仿宋" w:hint="eastAsia"/>
            <w:lang w:eastAsia="zh-CN"/>
          </w:rPr>
          <w:t>(一)、消防安全</w:t>
        </w:r>
        <w:r>
          <w:tab/>
        </w:r>
        <w:r>
          <w:fldChar w:fldCharType="begin"/>
        </w:r>
        <w:r>
          <w:instrText xml:space="preserve"> PAGEREF _Toc8732 \h </w:instrText>
        </w:r>
        <w:r>
          <w:fldChar w:fldCharType="separate"/>
        </w:r>
        <w:r>
          <w:t>49</w:t>
        </w:r>
        <w:r>
          <w:fldChar w:fldCharType="end"/>
        </w:r>
      </w:hyperlink>
    </w:p>
    <w:p>
      <w:pPr>
        <w:pStyle w:val="TOC2"/>
        <w:tabs>
          <w:tab w:val="right" w:leader="dot" w:pos="8306"/>
        </w:tabs>
      </w:pPr>
      <w:hyperlink w:anchor="_Toc2139" w:history="1">
        <w:r>
          <w:rPr>
            <w:rFonts w:ascii="仿宋" w:eastAsia="仿宋" w:hAnsi="仿宋" w:cs="仿宋" w:hint="eastAsia"/>
            <w:lang w:eastAsia="zh-CN"/>
          </w:rPr>
          <w:t>(二)、防火防爆总图布置措施</w:t>
        </w:r>
        <w:r>
          <w:tab/>
        </w:r>
        <w:r>
          <w:fldChar w:fldCharType="begin"/>
        </w:r>
        <w:r>
          <w:instrText xml:space="preserve"> PAGEREF _Toc2139 \h </w:instrText>
        </w:r>
        <w:r>
          <w:fldChar w:fldCharType="separate"/>
        </w:r>
        <w:r>
          <w:t>51</w:t>
        </w:r>
        <w:r>
          <w:fldChar w:fldCharType="end"/>
        </w:r>
      </w:hyperlink>
    </w:p>
    <w:p>
      <w:pPr>
        <w:pStyle w:val="TOC2"/>
        <w:tabs>
          <w:tab w:val="right" w:leader="dot" w:pos="8306"/>
        </w:tabs>
      </w:pPr>
      <w:hyperlink w:anchor="_Toc27766" w:history="1">
        <w:r>
          <w:rPr>
            <w:rFonts w:ascii="仿宋" w:eastAsia="仿宋" w:hAnsi="仿宋" w:cs="仿宋" w:hint="eastAsia"/>
            <w:lang w:eastAsia="zh-CN"/>
          </w:rPr>
          <w:t>(三)、自然灾害防范措施</w:t>
        </w:r>
        <w:r>
          <w:tab/>
        </w:r>
        <w:r>
          <w:fldChar w:fldCharType="begin"/>
        </w:r>
        <w:r>
          <w:instrText xml:space="preserve"> PAGEREF _Toc27766 \h </w:instrText>
        </w:r>
        <w:r>
          <w:fldChar w:fldCharType="separate"/>
        </w:r>
        <w:r>
          <w:t>52</w:t>
        </w:r>
        <w:r>
          <w:fldChar w:fldCharType="end"/>
        </w:r>
      </w:hyperlink>
    </w:p>
    <w:p>
      <w:pPr>
        <w:pStyle w:val="TOC2"/>
        <w:tabs>
          <w:tab w:val="right" w:leader="dot" w:pos="8306"/>
        </w:tabs>
      </w:pPr>
      <w:hyperlink w:anchor="_Toc23441" w:history="1">
        <w:r>
          <w:rPr>
            <w:rFonts w:ascii="仿宋" w:eastAsia="仿宋" w:hAnsi="仿宋" w:cs="仿宋" w:hint="eastAsia"/>
            <w:lang w:eastAsia="zh-CN"/>
          </w:rPr>
          <w:t>(四)、安全色及安全标志使用要求</w:t>
        </w:r>
        <w:r>
          <w:tab/>
        </w:r>
        <w:r>
          <w:fldChar w:fldCharType="begin"/>
        </w:r>
        <w:r>
          <w:instrText xml:space="preserve"> PAGEREF _Toc23441 \h </w:instrText>
        </w:r>
        <w:r>
          <w:fldChar w:fldCharType="separate"/>
        </w:r>
        <w:r>
          <w:t>53</w:t>
        </w:r>
        <w:r>
          <w:fldChar w:fldCharType="end"/>
        </w:r>
      </w:hyperlink>
    </w:p>
    <w:p>
      <w:pPr>
        <w:pStyle w:val="TOC2"/>
        <w:tabs>
          <w:tab w:val="right" w:leader="dot" w:pos="8306"/>
        </w:tabs>
      </w:pPr>
      <w:hyperlink w:anchor="_Toc23600" w:history="1">
        <w:r>
          <w:rPr>
            <w:rFonts w:ascii="仿宋" w:eastAsia="仿宋" w:hAnsi="仿宋" w:cs="仿宋" w:hint="eastAsia"/>
            <w:lang w:eastAsia="zh-CN"/>
          </w:rPr>
          <w:t>(五)、防尘防毒措施</w:t>
        </w:r>
        <w:r>
          <w:tab/>
        </w:r>
        <w:r>
          <w:fldChar w:fldCharType="begin"/>
        </w:r>
        <w:r>
          <w:instrText xml:space="preserve"> PAGEREF _Toc23600 \h </w:instrText>
        </w:r>
        <w:r>
          <w:fldChar w:fldCharType="separate"/>
        </w:r>
        <w:r>
          <w:t>54</w:t>
        </w:r>
        <w:r>
          <w:fldChar w:fldCharType="end"/>
        </w:r>
      </w:hyperlink>
    </w:p>
    <w:p>
      <w:pPr>
        <w:pStyle w:val="TOC2"/>
        <w:tabs>
          <w:tab w:val="right" w:leader="dot" w:pos="8306"/>
        </w:tabs>
      </w:pPr>
      <w:hyperlink w:anchor="_Toc20462" w:history="1">
        <w:r>
          <w:rPr>
            <w:rFonts w:ascii="仿宋" w:eastAsia="仿宋" w:hAnsi="仿宋" w:cs="仿宋" w:hint="eastAsia"/>
            <w:lang w:eastAsia="zh-CN"/>
          </w:rPr>
          <w:t>(六)、防静电、触电防护及防雷措施</w:t>
        </w:r>
        <w:r>
          <w:tab/>
        </w:r>
        <w:r>
          <w:fldChar w:fldCharType="begin"/>
        </w:r>
        <w:r>
          <w:instrText xml:space="preserve"> PAGEREF _Toc20462 \h </w:instrText>
        </w:r>
        <w:r>
          <w:fldChar w:fldCharType="separate"/>
        </w:r>
        <w:r>
          <w:t>55</w:t>
        </w:r>
        <w:r>
          <w:fldChar w:fldCharType="end"/>
        </w:r>
      </w:hyperlink>
    </w:p>
    <w:p>
      <w:pPr>
        <w:pStyle w:val="TOC2"/>
        <w:tabs>
          <w:tab w:val="right" w:leader="dot" w:pos="8306"/>
        </w:tabs>
      </w:pPr>
      <w:hyperlink w:anchor="_Toc13710" w:history="1">
        <w:r>
          <w:rPr>
            <w:rFonts w:ascii="仿宋" w:eastAsia="仿宋" w:hAnsi="仿宋" w:cs="仿宋" w:hint="eastAsia"/>
            <w:lang w:eastAsia="zh-CN"/>
          </w:rPr>
          <w:t>(七)、机械设备安全保障措施</w:t>
        </w:r>
        <w:r>
          <w:tab/>
        </w:r>
        <w:r>
          <w:fldChar w:fldCharType="begin"/>
        </w:r>
        <w:r>
          <w:instrText xml:space="preserve"> PAGEREF _Toc13710 \h </w:instrText>
        </w:r>
        <w:r>
          <w:fldChar w:fldCharType="separate"/>
        </w:r>
        <w:r>
          <w:t>56</w:t>
        </w:r>
        <w:r>
          <w:fldChar w:fldCharType="end"/>
        </w:r>
      </w:hyperlink>
    </w:p>
    <w:p>
      <w:pPr>
        <w:pStyle w:val="TOC1"/>
        <w:tabs>
          <w:tab w:val="right" w:leader="dot" w:pos="8306"/>
        </w:tabs>
      </w:pPr>
      <w:hyperlink w:anchor="_Toc7441" w:history="1">
        <w:r>
          <w:rPr>
            <w:rFonts w:ascii="仿宋" w:eastAsia="仿宋" w:hAnsi="仿宋" w:cs="仿宋" w:hint="eastAsia"/>
            <w:lang w:eastAsia="zh-CN"/>
          </w:rPr>
          <w:t>十二、姿态控制发动机项目技术管理</w:t>
        </w:r>
        <w:r>
          <w:tab/>
        </w:r>
        <w:r>
          <w:fldChar w:fldCharType="begin"/>
        </w:r>
        <w:r>
          <w:instrText xml:space="preserve"> PAGEREF _Toc7441 \h </w:instrText>
        </w:r>
        <w:r>
          <w:fldChar w:fldCharType="separate"/>
        </w:r>
        <w:r>
          <w:t>58</w:t>
        </w:r>
        <w:r>
          <w:fldChar w:fldCharType="end"/>
        </w:r>
      </w:hyperlink>
    </w:p>
    <w:p>
      <w:pPr>
        <w:pStyle w:val="TOC2"/>
        <w:tabs>
          <w:tab w:val="right" w:leader="dot" w:pos="8306"/>
        </w:tabs>
      </w:pPr>
      <w:hyperlink w:anchor="_Toc19602" w:history="1">
        <w:r>
          <w:rPr>
            <w:rFonts w:ascii="仿宋" w:eastAsia="仿宋" w:hAnsi="仿宋" w:cs="仿宋" w:hint="eastAsia"/>
            <w:lang w:eastAsia="zh-CN"/>
          </w:rPr>
          <w:t>(一)、技术方案选用方向</w:t>
        </w:r>
        <w:r>
          <w:tab/>
        </w:r>
        <w:r>
          <w:fldChar w:fldCharType="begin"/>
        </w:r>
        <w:r>
          <w:instrText xml:space="preserve"> PAGEREF _Toc19602 \h </w:instrText>
        </w:r>
        <w:r>
          <w:fldChar w:fldCharType="separate"/>
        </w:r>
        <w:r>
          <w:t>58</w:t>
        </w:r>
        <w:r>
          <w:fldChar w:fldCharType="end"/>
        </w:r>
      </w:hyperlink>
    </w:p>
    <w:p>
      <w:pPr>
        <w:pStyle w:val="TOC2"/>
        <w:tabs>
          <w:tab w:val="right" w:leader="dot" w:pos="8306"/>
        </w:tabs>
      </w:pPr>
      <w:hyperlink w:anchor="_Toc15969" w:history="1">
        <w:r>
          <w:rPr>
            <w:rFonts w:ascii="仿宋" w:eastAsia="仿宋" w:hAnsi="仿宋" w:cs="仿宋" w:hint="eastAsia"/>
            <w:lang w:eastAsia="zh-CN"/>
          </w:rPr>
          <w:t>(二)、工艺技术方案选用原则</w:t>
        </w:r>
        <w:r>
          <w:tab/>
        </w:r>
        <w:r>
          <w:fldChar w:fldCharType="begin"/>
        </w:r>
        <w:r>
          <w:instrText xml:space="preserve"> PAGEREF _Toc15969 \h </w:instrText>
        </w:r>
        <w:r>
          <w:fldChar w:fldCharType="separate"/>
        </w:r>
        <w:r>
          <w:t>59</w:t>
        </w:r>
        <w:r>
          <w:fldChar w:fldCharType="end"/>
        </w:r>
      </w:hyperlink>
    </w:p>
    <w:p>
      <w:pPr>
        <w:pStyle w:val="TOC2"/>
        <w:tabs>
          <w:tab w:val="right" w:leader="dot" w:pos="8306"/>
        </w:tabs>
      </w:pPr>
      <w:hyperlink w:anchor="_Toc4269" w:history="1">
        <w:r>
          <w:rPr>
            <w:rFonts w:ascii="仿宋" w:eastAsia="仿宋" w:hAnsi="仿宋" w:cs="仿宋" w:hint="eastAsia"/>
            <w:lang w:eastAsia="zh-CN"/>
          </w:rPr>
          <w:t>(三)、工艺技术方案要求</w:t>
        </w:r>
        <w:r>
          <w:tab/>
        </w:r>
        <w:r>
          <w:fldChar w:fldCharType="begin"/>
        </w:r>
        <w:r>
          <w:instrText xml:space="preserve"> PAGEREF _Toc4269 \h </w:instrText>
        </w:r>
        <w:r>
          <w:fldChar w:fldCharType="separate"/>
        </w:r>
        <w:r>
          <w:t>62</w:t>
        </w:r>
        <w:r>
          <w:fldChar w:fldCharType="end"/>
        </w:r>
      </w:hyperlink>
    </w:p>
    <w:p>
      <w:pPr>
        <w:pStyle w:val="TOC1"/>
        <w:tabs>
          <w:tab w:val="right" w:leader="dot" w:pos="8306"/>
        </w:tabs>
      </w:pPr>
      <w:hyperlink w:anchor="_Toc26766" w:history="1">
        <w:r>
          <w:rPr>
            <w:rFonts w:ascii="仿宋" w:eastAsia="仿宋" w:hAnsi="仿宋" w:cs="仿宋" w:hint="eastAsia"/>
            <w:lang w:eastAsia="zh-CN"/>
          </w:rPr>
          <w:t>十三、质量管理体系</w:t>
        </w:r>
        <w:r>
          <w:tab/>
        </w:r>
        <w:r>
          <w:fldChar w:fldCharType="begin"/>
        </w:r>
        <w:r>
          <w:instrText xml:space="preserve"> PAGEREF _Toc26766 \h </w:instrText>
        </w:r>
        <w:r>
          <w:fldChar w:fldCharType="separate"/>
        </w:r>
        <w:r>
          <w:t>64</w:t>
        </w:r>
        <w:r>
          <w:fldChar w:fldCharType="end"/>
        </w:r>
      </w:hyperlink>
    </w:p>
    <w:p>
      <w:pPr>
        <w:pStyle w:val="TOC2"/>
        <w:tabs>
          <w:tab w:val="right" w:leader="dot" w:pos="8306"/>
        </w:tabs>
      </w:pPr>
      <w:hyperlink w:anchor="_Toc25291" w:history="1">
        <w:r>
          <w:rPr>
            <w:rFonts w:ascii="仿宋" w:eastAsia="仿宋" w:hAnsi="仿宋" w:cs="仿宋" w:hint="eastAsia"/>
            <w:lang w:eastAsia="zh-CN"/>
          </w:rPr>
          <w:t>(一)、质量目标与方针</w:t>
        </w:r>
        <w:r>
          <w:tab/>
        </w:r>
        <w:r>
          <w:fldChar w:fldCharType="begin"/>
        </w:r>
        <w:r>
          <w:instrText xml:space="preserve"> PAGEREF _Toc25291 \h </w:instrText>
        </w:r>
        <w:r>
          <w:fldChar w:fldCharType="separate"/>
        </w:r>
        <w:r>
          <w:t>64</w:t>
        </w:r>
        <w:r>
          <w:fldChar w:fldCharType="end"/>
        </w:r>
      </w:hyperlink>
    </w:p>
    <w:p>
      <w:pPr>
        <w:pStyle w:val="TOC2"/>
        <w:tabs>
          <w:tab w:val="right" w:leader="dot" w:pos="8306"/>
        </w:tabs>
      </w:pPr>
      <w:hyperlink w:anchor="_Toc25575" w:history="1">
        <w:r>
          <w:rPr>
            <w:rFonts w:ascii="仿宋" w:eastAsia="仿宋" w:hAnsi="仿宋" w:cs="仿宋" w:hint="eastAsia"/>
            <w:lang w:eastAsia="zh-CN"/>
          </w:rPr>
          <w:t>(二)、质量管理责任</w:t>
        </w:r>
        <w:r>
          <w:tab/>
        </w:r>
        <w:r>
          <w:fldChar w:fldCharType="begin"/>
        </w:r>
        <w:r>
          <w:instrText xml:space="preserve"> PAGEREF _Toc25575 \h </w:instrText>
        </w:r>
        <w:r>
          <w:fldChar w:fldCharType="separate"/>
        </w:r>
        <w:r>
          <w:t>65</w:t>
        </w:r>
        <w:r>
          <w:fldChar w:fldCharType="end"/>
        </w:r>
      </w:hyperlink>
    </w:p>
    <w:p>
      <w:pPr>
        <w:pStyle w:val="TOC2"/>
        <w:tabs>
          <w:tab w:val="right" w:leader="dot" w:pos="8306"/>
        </w:tabs>
      </w:pPr>
      <w:hyperlink w:anchor="_Toc28873" w:history="1">
        <w:r>
          <w:rPr>
            <w:rFonts w:ascii="仿宋" w:eastAsia="仿宋" w:hAnsi="仿宋" w:cs="仿宋" w:hint="eastAsia"/>
            <w:lang w:eastAsia="zh-CN"/>
          </w:rPr>
          <w:t>(三)、质量管理体系文件</w:t>
        </w:r>
        <w:r>
          <w:tab/>
        </w:r>
        <w:r>
          <w:fldChar w:fldCharType="begin"/>
        </w:r>
        <w:r>
          <w:instrText xml:space="preserve"> PAGEREF _Toc28873 \h </w:instrText>
        </w:r>
        <w:r>
          <w:fldChar w:fldCharType="separate"/>
        </w:r>
        <w:r>
          <w:t>66</w:t>
        </w:r>
        <w:r>
          <w:fldChar w:fldCharType="end"/>
        </w:r>
      </w:hyperlink>
    </w:p>
    <w:p>
      <w:pPr>
        <w:pStyle w:val="TOC2"/>
        <w:tabs>
          <w:tab w:val="right" w:leader="dot" w:pos="8306"/>
        </w:tabs>
      </w:pPr>
      <w:hyperlink w:anchor="_Toc14968" w:history="1">
        <w:r>
          <w:rPr>
            <w:rFonts w:ascii="仿宋" w:eastAsia="仿宋" w:hAnsi="仿宋" w:cs="仿宋" w:hint="eastAsia"/>
            <w:lang w:eastAsia="zh-CN"/>
          </w:rPr>
          <w:t>(四)、质量培训与教育</w:t>
        </w:r>
        <w:r>
          <w:tab/>
        </w:r>
        <w:r>
          <w:fldChar w:fldCharType="begin"/>
        </w:r>
        <w:r>
          <w:instrText xml:space="preserve"> PAGEREF _Toc14968 \h </w:instrText>
        </w:r>
        <w:r>
          <w:fldChar w:fldCharType="separate"/>
        </w:r>
        <w:r>
          <w:t>68</w:t>
        </w:r>
        <w:r>
          <w:fldChar w:fldCharType="end"/>
        </w:r>
      </w:hyperlink>
    </w:p>
    <w:p>
      <w:pPr>
        <w:pStyle w:val="TOC2"/>
        <w:tabs>
          <w:tab w:val="right" w:leader="dot" w:pos="8306"/>
        </w:tabs>
      </w:pPr>
      <w:hyperlink w:anchor="_Toc27034" w:history="1">
        <w:r>
          <w:rPr>
            <w:rFonts w:ascii="仿宋" w:eastAsia="仿宋" w:hAnsi="仿宋" w:cs="仿宋" w:hint="eastAsia"/>
            <w:lang w:eastAsia="zh-CN"/>
          </w:rPr>
          <w:t>(五)、质量审核与评价</w:t>
        </w:r>
        <w:r>
          <w:tab/>
        </w:r>
        <w:r>
          <w:fldChar w:fldCharType="begin"/>
        </w:r>
        <w:r>
          <w:instrText xml:space="preserve"> PAGEREF _Toc27034 \h </w:instrText>
        </w:r>
        <w:r>
          <w:fldChar w:fldCharType="separate"/>
        </w:r>
        <w:r>
          <w:t>70</w:t>
        </w:r>
        <w:r>
          <w:fldChar w:fldCharType="end"/>
        </w:r>
      </w:hyperlink>
    </w:p>
    <w:p>
      <w:pPr>
        <w:pStyle w:val="TOC2"/>
        <w:tabs>
          <w:tab w:val="right" w:leader="dot" w:pos="8306"/>
        </w:tabs>
      </w:pPr>
      <w:hyperlink w:anchor="_Toc24598" w:history="1">
        <w:r>
          <w:rPr>
            <w:rFonts w:ascii="仿宋" w:eastAsia="仿宋" w:hAnsi="仿宋" w:cs="仿宋" w:hint="eastAsia"/>
            <w:lang w:eastAsia="zh-CN"/>
          </w:rPr>
          <w:t>(六)、不符合与纠正措施</w:t>
        </w:r>
        <w:r>
          <w:tab/>
        </w:r>
        <w:r>
          <w:fldChar w:fldCharType="begin"/>
        </w:r>
        <w:r>
          <w:instrText xml:space="preserve"> PAGEREF _Toc24598 \h </w:instrText>
        </w:r>
        <w:r>
          <w:fldChar w:fldCharType="separate"/>
        </w:r>
        <w:r>
          <w:t>71</w:t>
        </w:r>
        <w:r>
          <w:fldChar w:fldCharType="end"/>
        </w:r>
      </w:hyperlink>
    </w:p>
    <w:p>
      <w:pPr>
        <w:pStyle w:val="TOC1"/>
        <w:tabs>
          <w:tab w:val="right" w:leader="dot" w:pos="8306"/>
        </w:tabs>
      </w:pPr>
      <w:hyperlink w:anchor="_Toc14251" w:history="1">
        <w:r>
          <w:rPr>
            <w:rFonts w:ascii="仿宋" w:eastAsia="仿宋" w:hAnsi="仿宋" w:cs="仿宋" w:hint="eastAsia"/>
            <w:lang w:eastAsia="zh-CN"/>
          </w:rPr>
          <w:t>十四、供应链管理</w:t>
        </w:r>
        <w:r>
          <w:tab/>
        </w:r>
        <w:r>
          <w:fldChar w:fldCharType="begin"/>
        </w:r>
        <w:r>
          <w:instrText xml:space="preserve"> PAGEREF _Toc14251 \h </w:instrText>
        </w:r>
        <w:r>
          <w:fldChar w:fldCharType="separate"/>
        </w:r>
        <w:r>
          <w:t>72</w:t>
        </w:r>
        <w:r>
          <w:fldChar w:fldCharType="end"/>
        </w:r>
      </w:hyperlink>
    </w:p>
    <w:p>
      <w:pPr>
        <w:pStyle w:val="TOC2"/>
        <w:tabs>
          <w:tab w:val="right" w:leader="dot" w:pos="8306"/>
        </w:tabs>
      </w:pPr>
      <w:hyperlink w:anchor="_Toc27581" w:history="1">
        <w:r>
          <w:rPr>
            <w:rFonts w:ascii="仿宋" w:eastAsia="仿宋" w:hAnsi="仿宋" w:cs="仿宋" w:hint="eastAsia"/>
            <w:lang w:eastAsia="zh-CN"/>
          </w:rPr>
          <w:t>(一)、供应链战略规划</w:t>
        </w:r>
        <w:r>
          <w:tab/>
        </w:r>
        <w:r>
          <w:fldChar w:fldCharType="begin"/>
        </w:r>
        <w:r>
          <w:instrText xml:space="preserve"> PAGEREF _Toc27581 \h </w:instrText>
        </w:r>
        <w:r>
          <w:fldChar w:fldCharType="separate"/>
        </w:r>
        <w:r>
          <w:t>72</w:t>
        </w:r>
        <w:r>
          <w:fldChar w:fldCharType="end"/>
        </w:r>
      </w:hyperlink>
    </w:p>
    <w:p>
      <w:pPr>
        <w:pStyle w:val="TOC2"/>
        <w:tabs>
          <w:tab w:val="right" w:leader="dot" w:pos="8306"/>
        </w:tabs>
      </w:pPr>
      <w:hyperlink w:anchor="_Toc6979" w:history="1">
        <w:r>
          <w:rPr>
            <w:rFonts w:ascii="仿宋" w:eastAsia="仿宋" w:hAnsi="仿宋" w:cs="仿宋" w:hint="eastAsia"/>
            <w:lang w:eastAsia="zh-CN"/>
          </w:rPr>
          <w:t>(二)、供应商选择与合作</w:t>
        </w:r>
        <w:r>
          <w:tab/>
        </w:r>
        <w:r>
          <w:fldChar w:fldCharType="begin"/>
        </w:r>
        <w:r>
          <w:instrText xml:space="preserve"> PAGEREF _Toc6979 \h </w:instrText>
        </w:r>
        <w:r>
          <w:fldChar w:fldCharType="separate"/>
        </w:r>
        <w:r>
          <w:t>73</w:t>
        </w:r>
        <w:r>
          <w:fldChar w:fldCharType="end"/>
        </w:r>
      </w:hyperlink>
    </w:p>
    <w:p>
      <w:pPr>
        <w:pStyle w:val="TOC2"/>
        <w:tabs>
          <w:tab w:val="right" w:leader="dot" w:pos="8306"/>
        </w:tabs>
      </w:pPr>
      <w:hyperlink w:anchor="_Toc29934" w:history="1">
        <w:r>
          <w:rPr>
            <w:rFonts w:ascii="仿宋" w:eastAsia="仿宋" w:hAnsi="仿宋" w:cs="仿宋" w:hint="eastAsia"/>
            <w:lang w:eastAsia="zh-CN"/>
          </w:rPr>
          <w:t>(三)、物流与库存管理</w:t>
        </w:r>
        <w:r>
          <w:tab/>
        </w:r>
        <w:r>
          <w:fldChar w:fldCharType="begin"/>
        </w:r>
        <w:r>
          <w:instrText xml:space="preserve"> PAGEREF _Toc29934 \h </w:instrText>
        </w:r>
        <w:r>
          <w:fldChar w:fldCharType="separate"/>
        </w:r>
        <w:r>
          <w:t>75</w:t>
        </w:r>
        <w:r>
          <w:fldChar w:fldCharType="end"/>
        </w:r>
      </w:hyperlink>
    </w:p>
    <w:p>
      <w:pPr>
        <w:pStyle w:val="TOC1"/>
        <w:tabs>
          <w:tab w:val="right" w:leader="dot" w:pos="8306"/>
        </w:tabs>
      </w:pPr>
      <w:hyperlink w:anchor="_Toc3306" w:history="1">
        <w:r>
          <w:rPr>
            <w:rFonts w:ascii="仿宋" w:eastAsia="仿宋" w:hAnsi="仿宋" w:cs="仿宋" w:hint="eastAsia"/>
            <w:lang w:eastAsia="zh-CN"/>
          </w:rPr>
          <w:t>十五、姿态控制发动机项目治理与监督</w:t>
        </w:r>
        <w:r>
          <w:tab/>
        </w:r>
        <w:r>
          <w:fldChar w:fldCharType="begin"/>
        </w:r>
        <w:r>
          <w:instrText xml:space="preserve"> PAGEREF _Toc3306 \h </w:instrText>
        </w:r>
        <w:r>
          <w:fldChar w:fldCharType="separate"/>
        </w:r>
        <w:r>
          <w:t>76</w:t>
        </w:r>
        <w:r>
          <w:fldChar w:fldCharType="end"/>
        </w:r>
      </w:hyperlink>
    </w:p>
    <w:p>
      <w:pPr>
        <w:pStyle w:val="TOC2"/>
        <w:tabs>
          <w:tab w:val="right" w:leader="dot" w:pos="8306"/>
        </w:tabs>
      </w:pPr>
      <w:hyperlink w:anchor="_Toc31981" w:history="1">
        <w:r>
          <w:rPr>
            <w:rFonts w:ascii="仿宋" w:eastAsia="仿宋" w:hAnsi="仿宋" w:cs="仿宋" w:hint="eastAsia"/>
            <w:lang w:eastAsia="zh-CN"/>
          </w:rPr>
          <w:t>(一)、姿态控制发动机项目治理结构</w:t>
        </w:r>
        <w:r>
          <w:tab/>
        </w:r>
        <w:r>
          <w:fldChar w:fldCharType="begin"/>
        </w:r>
        <w:r>
          <w:instrText xml:space="preserve"> PAGEREF _Toc31981 \h </w:instrText>
        </w:r>
        <w:r>
          <w:fldChar w:fldCharType="separate"/>
        </w:r>
        <w:r>
          <w:t>76</w:t>
        </w:r>
        <w:r>
          <w:fldChar w:fldCharType="end"/>
        </w:r>
      </w:hyperlink>
    </w:p>
    <w:p>
      <w:pPr>
        <w:pStyle w:val="TOC2"/>
        <w:tabs>
          <w:tab w:val="right" w:leader="dot" w:pos="8306"/>
        </w:tabs>
      </w:pPr>
      <w:hyperlink w:anchor="_Toc20521" w:history="1">
        <w:r>
          <w:rPr>
            <w:rFonts w:ascii="仿宋" w:eastAsia="仿宋" w:hAnsi="仿宋" w:cs="仿宋" w:hint="eastAsia"/>
            <w:lang w:eastAsia="zh-CN"/>
          </w:rPr>
          <w:t>(二)、监督与审计</w:t>
        </w:r>
        <w:r>
          <w:tab/>
        </w:r>
        <w:r>
          <w:fldChar w:fldCharType="begin"/>
        </w:r>
        <w:r>
          <w:instrText xml:space="preserve"> PAGEREF _Toc20521 \h </w:instrText>
        </w:r>
        <w:r>
          <w:fldChar w:fldCharType="separate"/>
        </w:r>
        <w:r>
          <w:t>78</w:t>
        </w:r>
        <w:r>
          <w:fldChar w:fldCharType="end"/>
        </w:r>
      </w:hyperlink>
    </w:p>
    <w:p>
      <w:pPr>
        <w:pStyle w:val="TOC1"/>
        <w:tabs>
          <w:tab w:val="right" w:leader="dot" w:pos="8306"/>
        </w:tabs>
      </w:pPr>
      <w:hyperlink w:anchor="_Toc19223" w:history="1">
        <w:r>
          <w:rPr>
            <w:rFonts w:ascii="仿宋" w:eastAsia="仿宋" w:hAnsi="仿宋" w:cs="仿宋" w:hint="eastAsia"/>
            <w:lang w:eastAsia="zh-CN"/>
          </w:rPr>
          <w:t>十六、风险识别与分类</w:t>
        </w:r>
        <w:r>
          <w:tab/>
        </w:r>
        <w:r>
          <w:fldChar w:fldCharType="begin"/>
        </w:r>
        <w:r>
          <w:instrText xml:space="preserve"> PAGEREF _Toc19223 \h </w:instrText>
        </w:r>
        <w:r>
          <w:fldChar w:fldCharType="separate"/>
        </w:r>
        <w:r>
          <w:t>79</w:t>
        </w:r>
        <w:r>
          <w:fldChar w:fldCharType="end"/>
        </w:r>
      </w:hyperlink>
    </w:p>
    <w:p>
      <w:pPr>
        <w:pStyle w:val="TOC2"/>
        <w:tabs>
          <w:tab w:val="right" w:leader="dot" w:pos="8306"/>
        </w:tabs>
      </w:pPr>
      <w:hyperlink w:anchor="_Toc8474" w:history="1">
        <w:r>
          <w:rPr>
            <w:rFonts w:ascii="仿宋" w:eastAsia="仿宋" w:hAnsi="仿宋" w:cs="仿宋" w:hint="eastAsia"/>
            <w:lang w:eastAsia="zh-CN"/>
          </w:rPr>
          <w:t>(一)、风险识别</w:t>
        </w:r>
        <w:r>
          <w:tab/>
        </w:r>
        <w:r>
          <w:fldChar w:fldCharType="begin"/>
        </w:r>
        <w:r>
          <w:instrText xml:space="preserve"> PAGEREF _Toc8474 \h </w:instrText>
        </w:r>
        <w:r>
          <w:fldChar w:fldCharType="separate"/>
        </w:r>
        <w:r>
          <w:t>79</w:t>
        </w:r>
        <w:r>
          <w:fldChar w:fldCharType="end"/>
        </w:r>
      </w:hyperlink>
    </w:p>
    <w:p>
      <w:pPr>
        <w:pStyle w:val="TOC2"/>
        <w:tabs>
          <w:tab w:val="right" w:leader="dot" w:pos="8306"/>
        </w:tabs>
      </w:pPr>
      <w:hyperlink w:anchor="_Toc7325" w:history="1">
        <w:r>
          <w:rPr>
            <w:rFonts w:ascii="仿宋" w:eastAsia="仿宋" w:hAnsi="仿宋" w:cs="仿宋" w:hint="eastAsia"/>
            <w:lang w:eastAsia="zh-CN"/>
          </w:rPr>
          <w:t>(二)、风险分类</w:t>
        </w:r>
        <w:r>
          <w:tab/>
        </w:r>
        <w:r>
          <w:fldChar w:fldCharType="begin"/>
        </w:r>
        <w:r>
          <w:instrText xml:space="preserve"> PAGEREF _Toc7325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0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5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技术管理特点体现在其创新导向。通过引入最先进的技术趋势和解决方案，姿态控制发动机项目致力于提升科技含量、提高质量和效率水平。这意味着我们将采用最新的工具和方法，确保姿态控制发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姿态控制发动机项目技术管理的显著特征。通过整合不同领域的技术资源，我们实现了跨学科的协同工作。这有助于优化技术架构，提高整体效能。此外，整合性策略还促进了不同技术团队之间的紧密沟通和高效合作，确保姿态控制发动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姿态控制发动机项目所采用的技术。通过不断优化技术方案，姿态控制发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姿态控制发动机项目团队将在姿态控制发动机项目初期识别可能的技术风险，并采取相应的预防和应对措施。通过建立健全的风险评估机制，姿态控制发动机项目能够在实施过程中及时发现并解决潜在的技术问题，保障姿态控制发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姿态控制发动机项目中，技术将成为姿态控制发动机项目成功的有力支持。这一深度剖析揭示了技术管理在姿态控制发动机项目实施中的关键作用，为姿态控制发动机项目的技术基础奠定了坚实的基础。</w:t>
      </w:r>
    </w:p>
    <w:p>
      <w:pPr>
        <w:pStyle w:val="Heading2"/>
        <w:ind w:firstLine="560" w:firstLineChars="200"/>
        <w:rPr>
          <w:rFonts w:ascii="仿宋" w:eastAsia="仿宋" w:hAnsi="仿宋" w:cs="仿宋" w:hint="eastAsia"/>
          <w:sz w:val="28"/>
          <w:lang w:eastAsia="zh-CN"/>
        </w:rPr>
      </w:pPr>
      <w:bookmarkStart w:id="4" w:name="_Toc5057"/>
      <w:r>
        <w:rPr>
          <w:rFonts w:ascii="仿宋" w:eastAsia="仿宋" w:hAnsi="仿宋" w:cs="仿宋" w:hint="eastAsia"/>
          <w:sz w:val="28"/>
          <w:lang w:eastAsia="zh-CN"/>
        </w:rPr>
        <w:t>(二)、姿态控制发动机项目工艺技术设计方案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姿态控制发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姿态控制发动机项目将严格按照相关行业规范要求进行组织。通过有效控制产品质量，姿态控制发动机项目将致力于为顾客提供优质的姿态控制发动机项目产品和良好的服务。这体现了姿态控制发动机项目对于生产活动合规性和质量标准的高度重视，为姿态控制发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姿态控制发动机项目注重生态效益和清洁生产原则。姿态控制发动机项目建设将紧密结合地方特色经济发展，与社会经济发展规划和区域环境保护规划方案相协调一致。通过与当地区域自然生态系统的结合，姿态控制发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姿态控制发动机项目产品具有多样化的客户需求和个性化的特点。因此，姿态控制发动机项目产品规格品种多样，且单批生产数量较小。为满足这一特点，姿态控制发动机项目承办单位将建设先进的柔性制造生产线。通过广泛应用柔性制造技术，姿态控制发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姿态控制发动机项目采用的技术具有较高的技术含量和自动化水平，处于国内先进水平。这一技术选用不仅体现了对生产效率、质量和环境友好性的高标准要求，同时为姿态控制发动机项目的可持续发展奠定了坚实的基础。</w:t>
      </w:r>
    </w:p>
    <w:p>
      <w:pPr>
        <w:pStyle w:val="Heading2"/>
        <w:ind w:firstLine="560" w:firstLineChars="200"/>
        <w:rPr>
          <w:rFonts w:ascii="仿宋" w:eastAsia="仿宋" w:hAnsi="仿宋" w:cs="仿宋" w:hint="eastAsia"/>
          <w:sz w:val="28"/>
          <w:lang w:eastAsia="zh-CN"/>
        </w:rPr>
      </w:pPr>
      <w:bookmarkStart w:id="5" w:name="_Toc296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为确保姿态控制发动机项目的高效生产和技术实施，我们制定了一套精心设计的设备选型方案，以满足姿态控制发动机项目生产、质量和环保的要求。该方案的主要特点如下：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姿态控制发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针对姿态控制发动机项目产品的多样性和小批量生产的特点，我们将建设柔性制造生产线。通过在设备选型中考虑柔性制造技术，可以灵活应对不同产品规格和生产需求，实现生产线的高度灵活性和适应性。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848"/>
      <w:r>
        <w:rPr>
          <w:rFonts w:ascii="仿宋" w:eastAsia="仿宋" w:hAnsi="仿宋" w:cs="仿宋" w:hint="eastAsia"/>
          <w:sz w:val="28"/>
          <w:lang w:eastAsia="zh-CN"/>
        </w:rPr>
        <w:t>二、姿态控制发动机项目危机管理</w:t>
      </w:r>
      <w:bookmarkEnd w:id="6"/>
    </w:p>
    <w:p>
      <w:pPr>
        <w:pStyle w:val="Heading2"/>
        <w:rPr>
          <w:rFonts w:ascii="仿宋" w:eastAsia="仿宋" w:hAnsi="仿宋" w:cs="仿宋" w:hint="eastAsia"/>
          <w:lang w:eastAsia="zh-CN"/>
        </w:rPr>
      </w:pPr>
      <w:bookmarkStart w:id="7" w:name="_Toc1379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控制发动机项目危机管理中，危机预警与识别是确保姿态控制发动机项目稳健运行的核心步骤。通过建立全面的监测机制，姿态控制发动机项目团队旨在及时发现和理解潜在的风险和危机因素，以便采取及时的预防和应对措施，确保姿态控制发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姿态控制发动机项目团队全面分析了整个姿态控制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姿态控制发动机项目团队着重于明确定义姿态控制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姿态控制发动机项目进展的持续监控，团队能够及时发现潜在问题并作出迅速反应。姿态控制发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在这一阶段，团队的专业素养和反应速度将发挥至关重要的作用，以确保潜在危机能够在初期得到有效的处理，最大程度地减轻负面影响。通过危机预警与识别，姿态控制发动机项目得以更有序、可控地推进。</w:t>
      </w:r>
    </w:p>
    <w:p>
      <w:pPr>
        <w:pStyle w:val="Heading2"/>
        <w:ind w:firstLine="560" w:firstLineChars="200"/>
        <w:rPr>
          <w:rFonts w:ascii="仿宋" w:eastAsia="仿宋" w:hAnsi="仿宋" w:cs="仿宋" w:hint="eastAsia"/>
          <w:sz w:val="28"/>
          <w:lang w:eastAsia="zh-CN"/>
        </w:rPr>
      </w:pPr>
      <w:bookmarkStart w:id="8" w:name="_Toc2269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在危机发生时，姿态控制发动机项目团队立即行动，成立了应急小组。该小组的任务是迅速制定并实施紧急应对措施，以最小化潜在损失。以下是采取的主要措施：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暂停姿态控制发动机项目进度：为遏制危机蔓延，姿态控制发动机项目暂时停止进行，以便全面评估当前状况。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资源重新分配：重新评估姿态控制发动机项目资源的分配，确保最大限度地减小损失。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实时沟通：与关键利益相关者建立实时沟通机制，向他们传递姿态控制发动机项目危机的实际状况，保障姿态控制发动机项目核心利益。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在紧急应对的同时，姿态控制发动机项目团队强调了团队协作和有效沟通的重要性。以下是团队协作的关键举措：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信息共享机制：建立了信息共享平台，确保团队成员能够及时获取姿态控制发动机项目危机的实时信息。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领导者沟通：姿态控制发动机项目领导者通过定期会议和即时沟通工具，指导团队应对危机，保持团队稳定运行。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随着危机得到初步控制，姿态控制发动机项目团队转向制定恢复计划，以确保姿态控制发动机项目能够从中迅速恢复。主要恢复计划包括：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修复受损的进度计划：重新评估姿态控制发动机项目进度，制定修复计划，确保姿态控制发动机项目尽快回归正常进程。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重新调整资源分配：优化资源分配，确保姿态控制发动机项目在有限资源下高效运转。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风险管理机制加强：对姿态控制发动机项目风险进行全面评估，制定更强化的风险管理策略，以预防未来可能的危机。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910"/>
      <w:r>
        <w:rPr>
          <w:rFonts w:ascii="仿宋" w:eastAsia="仿宋" w:hAnsi="仿宋" w:cs="仿宋" w:hint="eastAsia"/>
          <w:sz w:val="28"/>
          <w:lang w:eastAsia="zh-CN"/>
        </w:rPr>
        <w:t>三、姿态控制发动机项目概论</w:t>
      </w:r>
      <w:bookmarkEnd w:id="9"/>
    </w:p>
    <w:p>
      <w:pPr>
        <w:pStyle w:val="Heading2"/>
        <w:rPr>
          <w:rFonts w:ascii="仿宋" w:eastAsia="仿宋" w:hAnsi="仿宋" w:cs="仿宋" w:hint="eastAsia"/>
          <w:lang w:eastAsia="zh-CN"/>
        </w:rPr>
      </w:pPr>
      <w:bookmarkStart w:id="10" w:name="_Toc3941"/>
      <w:r>
        <w:rPr>
          <w:rFonts w:ascii="仿宋" w:eastAsia="仿宋" w:hAnsi="仿宋" w:cs="仿宋" w:hint="eastAsia"/>
          <w:lang w:eastAsia="zh-CN"/>
        </w:rPr>
        <w:t>(一)、姿态控制发动机项目概况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起源追溯至对市场的深入洞察。市场的不断演变与变革为姿态控制发动机项目提供了难得的机遇。当前市场存在的需求缺口和变革的大环境共同构成了姿态控制发动机项目的背景。这个姿态控制发动机项目旨在充分利用市场机遇，填补行业中尚未满足的需求，为客户提供全新的解决方案。市场的变革和需求的增长使得这个姿态控制发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姿态控制发动机项目名称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正式命名为姿态控制发动机。这个名称不仅仅是一个标识，更代表了姿态控制发动机项目的核心理念和愿景。它蕴含着姿态控制发动机项目所要解决问题的关键字，具有强烈的表达和辨识度，为姿态控制发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姿态控制发动机项目目标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核心目标是提供一种全新、高效的解决方案，满足客户日益增长的需求。姿态控制发动机项目追求的不仅仅是满足市场需求，更是在市场中获得卓越的竞争优势。通过不断提升产品或服务的质量和创新水平，姿态控制发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姿态控制发动机项目范围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全面涵盖了产品研发、制造、市场推广和售后服务，确保从产品设计到最终用户体验的全方位关注。这一全面的姿态控制发动机项目范围是为了确保姿态控制发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姿态控制发动机项目时间表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姿态控制发动机项目计划在未来18个月内完成，包括研发、测试、市场试点和正式推出等不同阶段。这个时间表的合理设计是为了确保姿态控制发动机项目各个阶段的顺利推进，以便按时交付高质量的成果。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姿态控制发动机项目预算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总预算估算为XX百万美元，主要分配在研发、市场推广、人员培训和运营等方面。这一充足的预算为姿态控制发动机项目提供了充足的资源，确保姿态控制发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姿态控制发动机项目风险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可能面临的风险包括市场接受度低、技术难题、竞争激烈等。姿态控制发动机项目团队已经制定了相应的风险应对计划，通过前瞻性的风险管理，确保姿态控制发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姿态控制发动机项目团队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姿态控制发动机项目汇聚了一支经验丰富、多领域专业素养的核心团队，确保姿态控制发动机项目在各个方面都能拥有高水平的执行力。团队的协同作战是姿态控制发动机项目成功的关键因素之一。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姿态控制发动机项目背景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姿态控制发动机项目的背景根植于市场对更高效、创新产品的渴望，同时也受到科技发展对行业格局的深刻改变的影响。这为姿态控制发动机项目提供了广阔的发展空间和市场需求。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姿态控制发动机项目现状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截至目前，姿态控制发动机项目已完成市场调研和技术验证，取得了初步的成功。这为姿态控制发动机项目在未来的发展奠定了坚实的基础，为更远大的目标打下了坚实的基石。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975"/>
      <w:r>
        <w:rPr>
          <w:rFonts w:ascii="仿宋" w:eastAsia="仿宋" w:hAnsi="仿宋" w:cs="仿宋" w:hint="eastAsia"/>
          <w:sz w:val="28"/>
          <w:lang w:eastAsia="zh-CN"/>
        </w:rPr>
        <w:t>(二)、姿态控制发动机项目目标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keyword》姿态控制发动机项目首要业务目标是在市场中占据有利地位，实现产品/服务的成功推广和销售。通过不断提升产品质量、创新性，姿态控制发动机项目追求成为行业中的领导者，赢得更多客户的青睐。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在科技迅速发展的时代，姿态控制发动机项目着眼于技术创新。通过持续的研发和技术升级，姿态控制发动机项目旨在推出更具创新性的产品或服务，以满足市场对新鲜、先进解决方案的需求。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为了建立可持续的客户关系，姿态控制发动机项目设定了客户满意度目标。通过提供卓越的产品质量和优质的客户服务，姿态控制发动机项目追求赢得客户的信任和忠诚度，确保他们的满意度达到行业领先水平。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姿态控制发动机项目注重社会责任和可持续发展。通过实施环保、社会责任姿态控制发动机项目，姿态控制发动机项目致力于在经济发展的同时保护环境，促进社会公平，实现可持续经营。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姿态控制发动机项目的团队是实现目标的核心驱动力。因此，姿态控制发动机项目设定了团队发展目标，包括提升团队成员的专业技能、培养领导力，以及搭建协同高效的团队工作氛围。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875"/>
      <w:r>
        <w:rPr>
          <w:rFonts w:ascii="仿宋" w:eastAsia="仿宋" w:hAnsi="仿宋" w:cs="仿宋" w:hint="eastAsia"/>
          <w:sz w:val="28"/>
          <w:lang w:eastAsia="zh-CN"/>
        </w:rPr>
        <w:t>(三)、姿态控制发动机项目提出的理由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姿态控制发动机项目提出的理由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提出源于对市场机遇的深刻洞察。当前市场中存在的需求缺口和行业发展趋势表明，有巨大的商业机会等待被开发。通过准确捕捉市场机遇，姿态控制发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理念基于对技术创新的信仰。通过持续的研发和技术投入，姿态控制发动机项目有望推出更具创新性的产品或服务。在科技飞速发展的当下，姿态控制发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提出是为了增强企业的行业竞争力。通过提升产品或服务的质量和独特性，姿态控制发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姿态控制发动机项目响应了消费者需求的变化。随着社会和科技的不断发展，消费者对产品和服务的需求也在发生变化。通过深入了解并及时回应消费者的新需求，姿态控制发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提出是企业战略发展规划的一部分。在面对日益激烈的市场竞争和不断变化的商业环境中，姿态控制发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提出不仅仅是基于商业考量，还注重社会责任。通过推出环保、社会责任等方面的姿态控制发动机项目，姿态控制发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姿态控制发动机项目的提出反映了对利益相关者期望的关注。包括客户、员工、投资者等利益相关者在企业发展中都有着各自的期望，姿态控制发动机项目力求在满足这些期望的同时，取得更大的共赢。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332"/>
      <w:r>
        <w:rPr>
          <w:rFonts w:ascii="仿宋" w:eastAsia="仿宋" w:hAnsi="仿宋" w:cs="仿宋" w:hint="eastAsia"/>
          <w:sz w:val="28"/>
          <w:lang w:eastAsia="zh-CN"/>
        </w:rPr>
        <w:t>(四)、姿态控制发动机项目意义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在实施姿态控制发动机项目的过程中，我们不仅仅是在追逐商业成功，更是为企业和社会的多个层面创造了深远的意义。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的首要意义在于提升企业的市场竞争力。通过持续的创新和对产品质量的高标准要求，姿态控制发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姿态控制发动机项目的推进将促使行业技术水平的提升。通过引入先进技术和创新性解决方案，姿态控制发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姿态控制发动机项目不仅创造了大量就业机会，提高了就业水平，还注重社会责任和环保。通过参与社会公益事业和推动环保姿态控制发动机项目，姿态控制发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综合而言，姿态控制发动机项目意义重大，不仅推动了企业的发展，也为行业和社会的进步贡献了积极力量。这是一个全面而深刻的影响，将在未来产生可持续的正面效应。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607"/>
      <w:r>
        <w:rPr>
          <w:rFonts w:ascii="仿宋" w:eastAsia="仿宋" w:hAnsi="仿宋" w:cs="仿宋" w:hint="eastAsia"/>
          <w:sz w:val="28"/>
          <w:lang w:eastAsia="zh-CN"/>
        </w:rPr>
        <w:t>(五)、姿态控制发动机项目背景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在当今迅猛发展的商业环境中，姿态控制发动机项目的动因根植于对多方面因素的审慎考量。这个姿态控制发动机项目的提出并非孤立的决策，而是对企业所处背景深入思考的产物。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姿态控制发动机项目背后的首要原因。科技的迅速发展和全球市场的快速变化使得企业必须灵活应对。姿态控制发动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竞争的激烈程度也是姿态控制发动机项目背景中不可忽视的一环。企业需要在激烈竞争中脱颖而出，为此，姿态控制发动机项目致力于打破常规，提供独特的价值主张，以吸引客户并确保市场份额的增长。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技术的迅速发展为企业带来了机遇与挑战。作为姿态控制发动机项目启动的背景之一，对新兴技术的应用将有助于提升企业的技术水平，使其在不断演进的商业环境中保持竞争优势。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此外，社会对企业责任的期望也在逐渐升高。姿态控制发动机项目充分融入了社会责任的理念，通过可持续经营和社会公益姿态控制发动机项目，企图为社会贡献一份力量，在商业成功的同时关注社会价值。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719"/>
      <w:r>
        <w:rPr>
          <w:rFonts w:ascii="仿宋" w:eastAsia="仿宋" w:hAnsi="仿宋" w:cs="仿宋" w:hint="eastAsia"/>
          <w:sz w:val="28"/>
          <w:lang w:eastAsia="zh-CN"/>
        </w:rPr>
        <w:t>四、姿态控制发动机项目建设背景及必要性分析</w:t>
      </w:r>
      <w:bookmarkEnd w:id="15"/>
    </w:p>
    <w:p>
      <w:pPr>
        <w:pStyle w:val="Heading2"/>
        <w:rPr>
          <w:rFonts w:ascii="仿宋" w:eastAsia="仿宋" w:hAnsi="仿宋" w:cs="仿宋" w:hint="eastAsia"/>
          <w:lang w:eastAsia="zh-CN"/>
        </w:rPr>
      </w:pPr>
      <w:bookmarkStart w:id="16" w:name="_Toc10936"/>
      <w:r>
        <w:rPr>
          <w:rFonts w:ascii="仿宋" w:eastAsia="仿宋" w:hAnsi="仿宋" w:cs="仿宋" w:hint="eastAsia"/>
          <w:lang w:eastAsia="zh-CN"/>
        </w:rPr>
        <w:t>(一)、姿态控制发动机项目背景分析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控制发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姿态控制发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https://d.book118.com/646145023042010040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姿态控制发动机项目规划设计纲要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10087"/>
    <w:rsid w:val="1D7100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4502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2024-01-20T17:49:00Z</dcterms:created>
  <dcterms:modified xsi:type="dcterms:W3CDTF">2024-01-20T17:49:18Z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CEC41234EE174D538906CCE3313E92DC_11</vt:lpwstr>
  </property>
  <property fmtid="{D5CDD505-2E9C-101B-9397-08002B2CF9AE}" pid="3" name="KSOProductBuildVer">
    <vt:lpwstr>2052-12.1.0.16120</vt:lpwstr>
  </property>
</Properties>
</file>