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2024年材料员之材料员基础知识题库</w:t>
      </w:r>
    </w:p>
    <w:p/>
    <w:p>
      <w:pPr>
        <w:jc w:val="center"/>
      </w:pPr>
      <w:r>
        <w:rPr>
          <w:rFonts w:ascii="黑体" w:hAnsi="黑体"/>
          <w:b/>
          <w:sz w:val="28"/>
        </w:rPr>
        <w:t>第一部分  单选题(200题)</w:t>
      </w:r>
    </w:p>
    <w:p>
      <w:r>
        <w:t>1、（　　　）不属于建筑企业材料管理工作的基本任务。</w:t>
        <w:br/>
        <w:t>A.严格经济核算，降低成本，提高效益</w:t>
        <w:br/>
        <w:t>B.加强施工现场材料管理，坚持定额供料</w:t>
        <w:br/>
        <w:t>C.全面管供、管用、管节约和管回收、修旧利废</w:t>
        <w:br/>
        <w:t>D.提高供应管理水平，保证工程进度</w:t>
        <w:br/>
        <w:br/>
        <w:t xml:space="preserve">【答案】：C </w:t>
      </w:r>
    </w:p>
    <w:p>
      <w:r>
        <w:t>2、（　　　）消除了个体之间个别偶然的差异，显示出所有个体共性和数据一般水平的统计指标，是数据分布的中心，对数据的代表性好。</w:t>
        <w:br/>
        <w:t>A.极差</w:t>
        <w:br/>
        <w:t>B.算术平均值</w:t>
        <w:br/>
        <w:t>C.标准偏差</w:t>
        <w:br/>
        <w:t>D.变异系数</w:t>
        <w:br/>
        <w:br/>
        <w:t xml:space="preserve">【答案】：B </w:t>
      </w:r>
    </w:p>
    <w:p>
      <w:r>
        <w:t>3、浇筑大体积混凝土基础应选用（　　　）</w:t>
        <w:br/>
        <w:t>A.硅酸盐水泥</w:t>
        <w:br/>
        <w:t>B.硅酸盐膨胀水泥</w:t>
        <w:br/>
        <w:t>C.高铝水泥</w:t>
        <w:br/>
        <w:t>D.矿渣水泥</w:t>
        <w:br/>
        <w:br/>
        <w:t xml:space="preserve">【答案】：D </w:t>
      </w:r>
    </w:p>
    <w:p>
      <w:pPr>
        <w:sectPr w:rsidSect="00034616">
          <w:pgSz w:w="12240" w:h="15840"/>
          <w:pgMar w:top="1440" w:right="1800" w:bottom="1440" w:left="1800" w:header="720" w:footer="720" w:gutter="0"/>
          <w:cols w:space="720"/>
          <w:docGrid w:linePitch="360"/>
        </w:sectPr>
      </w:pPr>
    </w:p>
    <w:p>
      <w:r>
        <w:t>4、质量管理应由（　　　）负责，并要求参加项目的全体员工参与并从事质量管理活动，才能有效地实现预期的方针和目标。</w:t>
        <w:br/>
        <w:t>A.项目经理</w:t>
        <w:br/>
        <w:t>B.技术负责人</w:t>
        <w:br/>
        <w:t>C.企业负责人</w:t>
        <w:br/>
        <w:t>D.总工</w:t>
        <w:br/>
        <w:br/>
        <w:t>【答案】：A</w:t>
      </w:r>
      <w:r>
        <w:t xml:space="preserve"> </w:t>
      </w:r>
    </w:p>
    <w:p>
      <w:r>
        <w:t>5、合成高分子防水涂料的涂膜厚度至少为（   ）。</w:t>
        <w:br/>
        <w:t>A.1mm</w:t>
        <w:br/>
        <w:t>B.1.5mm</w:t>
        <w:br/>
        <w:t>C.2mm</w:t>
        <w:br/>
        <w:t>D.3mm</w:t>
        <w:br/>
        <w:br/>
        <w:t xml:space="preserve">【答案】：B </w:t>
      </w:r>
    </w:p>
    <w:p>
      <w:r>
        <w:t>6、混凝土施工质量验收规范规定，粗集料的最大粒径不得大于钢筋最小间距的（　　　）。</w:t>
        <w:br/>
        <w:t>A.1/2</w:t>
        <w:br/>
        <w:t>B.1/3</w:t>
        <w:br/>
        <w:t>C.3/4</w:t>
        <w:br/>
        <w:t>D.1/4</w:t>
        <w:br/>
        <w:br/>
        <w:t xml:space="preserve">【答案】：C </w:t>
      </w:r>
    </w:p>
    <w:p>
      <w:pPr>
        <w:sectPr w:rsidSect="00034616">
          <w:type w:val="nextPage"/>
          <w:pgSz w:w="12240" w:h="15840"/>
          <w:pgMar w:top="1440" w:right="1800" w:bottom="1440" w:left="1800" w:header="720" w:footer="720" w:gutter="0"/>
          <w:pgNumType w:start="2"/>
          <w:cols w:space="720"/>
          <w:titlePg w:val="0"/>
          <w:docGrid w:linePitch="360"/>
        </w:sectPr>
      </w:pPr>
      <w:r>
        <w:t>7、工程上将导热系数λ（　　　）W/（m．K）的材料称为绝热材料。</w:t>
        <w:br/>
        <w:t>A.＜0.18</w:t>
        <w:br/>
        <w:t>B.≥0.18</w:t>
        <w:br/>
        <w:t>C.＜0.23</w:t>
        <w:br/>
        <w:t>D.≥0.23</w:t>
        <w:br/>
        <w:br/>
        <w:t xml:space="preserve">【答案】：C </w:t>
      </w:r>
    </w:p>
    <w:p>
      <w:r>
        <w:t>8、单层建筑物在计算建筑面积时，建筑物高度不足（　　　）部位不应计算面积。</w:t>
        <w:br/>
        <w:t>A.2.0m</w:t>
        <w:br/>
        <w:t>B.2.1m</w:t>
        <w:br/>
        <w:t>C.2.2m</w:t>
        <w:br/>
        <w:t>D.1.2m</w:t>
        <w:br/>
        <w:br/>
        <w:t xml:space="preserve">【答案】：D </w:t>
      </w:r>
    </w:p>
    <w:p>
      <w:r>
        <w:t>9、施工企业甲是某大型商业综合体项目的总承包服务单位，其中消防工程由于甲无消防资质，由甲在建设单位同意的情况下分包给了消防施工单位乙。施工准备阶段，建设单位现场负责人要求甲施工单位对专业性较强的工程项目，编制专项安全施工组织设计，并采取安全技术措施。甲认为并无必要，没有进行编制。施工过程中，施工企业甲的项目经理李某在现场的巡查过程中不慎摔倒，需要休息半年，甲单位以李某无法继续负责相关工作为由与其解除了劳动合同，李某认为甲单位违反了劳动法相关规定，将甲单位告上法庭。</w:t>
        <w:br/>
        <w:t>A.政府主管部门</w:t>
        <w:br/>
        <w:t>B.施工企业甲</w:t>
        <w:br/>
        <w:t>C.施工单位乙</w:t>
        <w:br/>
        <w:t>D.建设单位</w:t>
        <w:br/>
        <w:br/>
        <w:t xml:space="preserve">【答案】：B </w:t>
      </w:r>
    </w:p>
    <w:p>
      <w:pPr>
        <w:sectPr w:rsidSect="00034616">
          <w:type w:val="nextPage"/>
          <w:pgSz w:w="12240" w:h="15840"/>
          <w:pgMar w:top="1440" w:right="1800" w:bottom="1440" w:left="1800" w:header="720" w:footer="720" w:gutter="0"/>
          <w:pgNumType w:start="3"/>
          <w:cols w:space="720"/>
          <w:titlePg w:val="0"/>
          <w:docGrid w:linePitch="360"/>
        </w:sectPr>
      </w:pPr>
    </w:p>
    <w:p>
      <w:r>
        <w:t>10、无效的劳动合同，从订立的时候起，就没有法律约束力。确认劳动合同部分无效的，如果不影响其余部分的效力，其余部分（　　　）。</w:t>
        <w:br/>
        <w:t>A.无效</w:t>
        <w:br/>
        <w:t>B.仍然有效</w:t>
        <w:br/>
        <w:t>C.由仲裁部门或法院决定是否有效</w:t>
        <w:br/>
        <w:t>D.由当事人决定是否有效</w:t>
        <w:br/>
        <w:br/>
        <w:t>【答案】：B</w:t>
      </w:r>
      <w:r>
        <w:t xml:space="preserve"> </w:t>
      </w:r>
    </w:p>
    <w:p>
      <w:r>
        <w:t>11、建筑物顶部有围护结构的楼梯间、水箱间、电梯机房等，层高不足2.2m者应计算（　　　）</w:t>
        <w:br/>
        <w:t>A.全部面积</w:t>
        <w:br/>
        <w:t>B.1/2面积</w:t>
        <w:br/>
        <w:t>C.不计算面积</w:t>
        <w:br/>
        <w:t>D.3/4面积</w:t>
        <w:br/>
        <w:br/>
        <w:t xml:space="preserve">【答案】：B </w:t>
      </w:r>
    </w:p>
    <w:p>
      <w:r>
        <w:t>12、跨度1.5m的现浇钢筋混凝土平台板的底模板，拆除时所需的混凝土强度为（　　　）。设计要求混凝土立方体抗压强度标准值。</w:t>
        <w:br/>
        <w:t>A.50％</w:t>
        <w:br/>
        <w:t>B.75％</w:t>
        <w:br/>
        <w:t>C.100％</w:t>
        <w:br/>
        <w:t>D.无限制</w:t>
        <w:br/>
        <w:br/>
        <w:t xml:space="preserve">【答案】：A </w:t>
      </w:r>
    </w:p>
    <w:p>
      <w:r>
        <w:t>13、塑性材料强度计算时的安全系数72取值（　　　）。</w:t>
        <w:br/>
        <w:t>A.0.7～1.0</w:t>
        <w:br/>
        <w:t>B.1.0～1,4</w:t>
        <w:br/>
        <w:t>C.1.4～1.8</w:t>
        <w:br/>
        <w:t>D.2.0～2.5</w:t>
        <w:br/>
        <w:br/>
        <w:t xml:space="preserve">【答案】：C </w:t>
      </w:r>
    </w:p>
    <w:p>
      <w:pPr>
        <w:sectPr w:rsidSect="00034616">
          <w:type w:val="nextPage"/>
          <w:pgSz w:w="12240" w:h="15840"/>
          <w:pgMar w:top="1440" w:right="1800" w:bottom="1440" w:left="1800" w:header="720" w:footer="720" w:gutter="0"/>
          <w:pgNumType w:start="4"/>
          <w:cols w:space="720"/>
          <w:titlePg w:val="0"/>
          <w:docGrid w:linePitch="360"/>
        </w:sectPr>
      </w:pPr>
    </w:p>
    <w:p>
      <w:r>
        <w:t>14、可简化成1个约束和2个自由度的支座为（　　　）。</w:t>
        <w:br/>
        <w:t>A.可动铰支座</w:t>
        <w:br/>
        <w:t>B.固定端支座</w:t>
        <w:br/>
        <w:t>C.固定铰支座</w:t>
        <w:br/>
        <w:t>D.自由端</w:t>
        <w:br/>
        <w:br/>
        <w:t>【答案】：A</w:t>
      </w:r>
      <w:r>
        <w:t xml:space="preserve"> </w:t>
      </w:r>
    </w:p>
    <w:p>
      <w:r>
        <w:t>15、在低碳钢拉伸试验中比例极限对应的阶段是（　　　）</w:t>
        <w:br/>
        <w:t>A.弹性阶段</w:t>
        <w:br/>
        <w:t>B.屈服阶段</w:t>
        <w:br/>
        <w:t>C.强化阶段</w:t>
        <w:br/>
        <w:t>D.颈缩阶段</w:t>
        <w:br/>
        <w:br/>
        <w:t xml:space="preserve">【答案】：A </w:t>
      </w:r>
    </w:p>
    <w:p>
      <w:r>
        <w:t>16、属于一般抹灰的是（　　　）。</w:t>
        <w:br/>
        <w:t>A.水泥砂浆粉刷</w:t>
        <w:br/>
        <w:t>B.斩假石</w:t>
        <w:br/>
        <w:t>C.拉毛灰</w:t>
        <w:br/>
        <w:t>D.水刷石</w:t>
        <w:br/>
        <w:br/>
        <w:t xml:space="preserve">【答案】：A </w:t>
      </w:r>
    </w:p>
    <w:p>
      <w:r>
        <w:t>17、下列哪一项不属于影响周转性材料消耗定额的因素（　　　）。</w:t>
        <w:br/>
        <w:t>A.一次使用量</w:t>
        <w:br/>
        <w:t>B.损耗率</w:t>
        <w:br/>
        <w:t>C.摊销量</w:t>
        <w:br/>
        <w:t>D.周转次数</w:t>
        <w:br/>
        <w:br/>
        <w:t xml:space="preserve">【答案】：C </w:t>
      </w:r>
    </w:p>
    <w:p>
      <w:pPr>
        <w:sectPr w:rsidSect="00034616">
          <w:type w:val="nextPage"/>
          <w:pgSz w:w="12240" w:h="15840"/>
          <w:pgMar w:top="1440" w:right="1800" w:bottom="1440" w:left="1800" w:header="720" w:footer="720" w:gutter="0"/>
          <w:pgNumType w:start="5"/>
          <w:cols w:space="720"/>
          <w:titlePg w:val="0"/>
          <w:docGrid w:linePitch="360"/>
        </w:sectPr>
      </w:pPr>
    </w:p>
    <w:p>
      <w:r>
        <w:t>18、建设工程项目按施工成本组成编制施工成本计划，是要将施工成本分解为（　　　），从而确定相应的分项计划。</w:t>
        <w:br/>
        <w:t>A.直接费、间接费、利润、税金</w:t>
        <w:br/>
        <w:t>B.单位工程施工成本及分部、分项施工成本</w:t>
        <w:br/>
        <w:t>C.人工费、材料费、施工机械使用费、措施费、间接费</w:t>
        <w:br/>
        <w:t>D.建筑工程费和安装工程费</w:t>
        <w:br/>
        <w:br/>
        <w:t>【答案】：C</w:t>
      </w:r>
      <w:r>
        <w:t xml:space="preserve"> </w:t>
      </w:r>
    </w:p>
    <w:p>
      <w:r>
        <w:t>19、现场拌制的砂浆应随拌随用，一般情况下拌制的砂浆应在（　　　）内使用完毕。</w:t>
        <w:br/>
        <w:t>A.1h</w:t>
        <w:br/>
        <w:t>B.2h</w:t>
        <w:br/>
        <w:t>C.3h</w:t>
        <w:br/>
        <w:t>D.4h</w:t>
        <w:br/>
        <w:br/>
        <w:t xml:space="preserve">【答案】：C </w:t>
      </w:r>
    </w:p>
    <w:p>
      <w:r>
        <w:t>20、关于合理砂率对混凝土拌合物特性的影响，说法不正确的是（　　　）。</w:t>
        <w:br/>
        <w:t>A.流动性最小</w:t>
        <w:br/>
        <w:t>B.黏聚性良好</w:t>
        <w:br/>
        <w:t>C.保水性良好</w:t>
        <w:br/>
        <w:t>D.水泥用量最小</w:t>
        <w:br/>
        <w:br/>
        <w:t xml:space="preserve">【答案】：A </w:t>
      </w:r>
    </w:p>
    <w:p>
      <w:r>
        <w:t>21、样本也称（   ），是从总体中随机抽取出来的。</w:t>
        <w:br/>
        <w:t>A.母体</w:t>
        <w:br/>
        <w:t>B.全体</w:t>
        <w:br/>
        <w:t>C.子样</w:t>
        <w:br/>
        <w:t>D.个体</w:t>
        <w:br/>
        <w:br/>
        <w:t xml:space="preserve">【答案】：C </w:t>
      </w:r>
    </w:p>
    <w:p>
      <w:pPr>
        <w:sectPr w:rsidSect="00034616">
          <w:type w:val="nextPage"/>
          <w:pgSz w:w="12240" w:h="15840"/>
          <w:pgMar w:top="1440" w:right="1800" w:bottom="1440" w:left="1800" w:header="720" w:footer="720" w:gutter="0"/>
          <w:pgNumType w:start="6"/>
          <w:cols w:space="720"/>
          <w:titlePg w:val="0"/>
          <w:docGrid w:linePitch="360"/>
        </w:sectPr>
      </w:pPr>
    </w:p>
    <w:p>
      <w:r>
        <w:t>22、在抽样时，将总体中各单位归并成若干个互不交叉、互不重复的集合，然后以之为抽样单位抽取样本的一种抽样方式称为（　　　）</w:t>
        <w:br/>
        <w:t>A.整群抽样</w:t>
        <w:br/>
        <w:t>B.等距抽样</w:t>
        <w:br/>
        <w:t>C.分层抽样</w:t>
        <w:br/>
        <w:t>D.两阶段随机抽样</w:t>
        <w:br/>
        <w:br/>
        <w:t>【答案】：A</w:t>
      </w:r>
      <w:r>
        <w:t xml:space="preserve"> </w:t>
      </w:r>
    </w:p>
    <w:p>
      <w:r>
        <w:t>23、下列不属于地面修整机械的是（　　　）</w:t>
        <w:br/>
        <w:t>A.地面抹光机</w:t>
        <w:br/>
        <w:t>B.地板砖切割机</w:t>
        <w:br/>
        <w:t>C.打蜡机</w:t>
        <w:br/>
        <w:t>D.混凝土切缝机</w:t>
        <w:br/>
        <w:br/>
        <w:t xml:space="preserve">【答案】：D </w:t>
      </w:r>
    </w:p>
    <w:p>
      <w:r>
        <w:t>24、固定端约束通常有（　　　）个约束反力。</w:t>
        <w:br/>
        <w:t>A.一</w:t>
        <w:br/>
        <w:t>B.二</w:t>
        <w:br/>
        <w:t>C.三</w:t>
        <w:br/>
        <w:t>D.四</w:t>
        <w:br/>
        <w:br/>
        <w:t xml:space="preserve">【答案】：C </w:t>
      </w:r>
    </w:p>
    <w:p>
      <w:pPr>
        <w:sectPr w:rsidSect="00034616">
          <w:type w:val="nextPage"/>
          <w:pgSz w:w="12240" w:h="15840"/>
          <w:pgMar w:top="1440" w:right="1800" w:bottom="1440" w:left="1800" w:header="720" w:footer="720" w:gutter="0"/>
          <w:pgNumType w:start="7"/>
          <w:cols w:space="720"/>
          <w:titlePg w:val="0"/>
          <w:docGrid w:linePitch="360"/>
        </w:sectPr>
      </w:pPr>
      <w:r>
        <w:t>25、下列关于防水工程的说法中，不正确的是（　　　）。</w:t>
        <w:br/>
        <w:t>A.防水混凝土多采用较大的水灰比，降低水泥用量和砂率，选用较小的骨料直径</w:t>
        <w:br/>
        <w:t>B.根据所用材料不同，防水工程可分为柔性防水和刚性防水</w:t>
        <w:br/>
        <w:t>C.按工程部位和用途，防水工程又可分为屋面防水工程、地下防水工程、楼地面防水工程</w:t>
        <w:br/>
        <w:t>D.防水砂浆防水通过增加防水层厚度和提高砂浆层的密实性来达到防水要求</w:t>
        <w:br/>
        <w:br/>
        <w:t xml:space="preserve">【答案】：A </w:t>
      </w:r>
    </w:p>
    <w:p>
      <w:r>
        <w:t>26、下列关于混凝土的耐久性的相关表述中,正确的是( )。（  ）</w:t>
        <w:br/>
        <w:t>A.抗渗等级是以28d龄期的标准试件,用标准试验方法进行试验,以每组八个试件,六个试件未出现渗水时,所能承受的最大静水压来确定</w:t>
        <w:br/>
        <w:t>B.主要包括抗渗性、抗冻性、耐久性、抗碳化、抗碱一骨料反应等方面</w:t>
        <w:br/>
        <w:t>C.抗冻等级是28d龄期的混凝土标准试件,在浸水饱和状态下,进行冻融循环试验,以抗压强度损失不超过20%,同时质量损失不超过10%时,所能承受的最大冻融循环次数来确定</w:t>
        <w:br/>
        <w:t>D.当工程所处环境存在侵蚀介质时,对混凝土必须提出耐久性要求</w:t>
        <w:br/>
        <w:br/>
        <w:t xml:space="preserve">【答案】：B </w:t>
      </w:r>
    </w:p>
    <w:p>
      <w:r>
        <w:t>27、砖围墙应以（　　　）为界，以下为基础，以上为墙身。</w:t>
        <w:br/>
        <w:t>A.设计室内地坪</w:t>
        <w:br/>
        <w:t>B.外墙防潮层</w:t>
        <w:br/>
        <w:t>C.设计室外地坪</w:t>
        <w:br/>
        <w:t>D.水平防潮层</w:t>
        <w:br/>
        <w:br/>
        <w:t xml:space="preserve">【答案】：C </w:t>
      </w:r>
    </w:p>
    <w:p>
      <w:r>
        <w:t>28、下列哪一项不属于按定额反映的生产要素分类的方式（　　　）。</w:t>
        <w:br/>
        <w:t>A.劳动定额</w:t>
        <w:br/>
        <w:t>B.材料消耗定额</w:t>
        <w:br/>
        <w:t>C.施工定额</w:t>
        <w:br/>
        <w:t>D.机械台班定额</w:t>
        <w:br/>
        <w:br/>
        <w:t xml:space="preserve">【答案】：C </w:t>
      </w:r>
    </w:p>
    <w:p>
      <w:pPr>
        <w:sectPr w:rsidSect="00034616">
          <w:type w:val="nextPage"/>
          <w:pgSz w:w="12240" w:h="15840"/>
          <w:pgMar w:top="1440" w:right="1800" w:bottom="1440" w:left="1800" w:header="720" w:footer="720" w:gutter="0"/>
          <w:pgNumType w:start="8"/>
          <w:cols w:space="720"/>
          <w:titlePg w:val="0"/>
          <w:docGrid w:linePitch="360"/>
        </w:sectPr>
      </w:pPr>
    </w:p>
    <w:p>
      <w:r>
        <w:t>29、钢结构吊装时先将钢构件吊离地面（　　　）cm左右，使钢构件中心对准安装位置中心。</w:t>
        <w:br/>
        <w:t>A.20</w:t>
        <w:br/>
        <w:t>B.30</w:t>
        <w:br/>
        <w:t>C.40</w:t>
        <w:br/>
        <w:t>D.50</w:t>
        <w:br/>
        <w:br/>
        <w:t>【答案】：D</w:t>
      </w:r>
      <w:r>
        <w:t xml:space="preserve"> </w:t>
      </w:r>
    </w:p>
    <w:p>
      <w:r>
        <w:t>30、在任何外力作用下，大小和形状保持不变的物体称（　　　）。</w:t>
        <w:br/>
        <w:t>A.平衡体</w:t>
        <w:br/>
        <w:t>B.固体</w:t>
        <w:br/>
        <w:t>C.受力体</w:t>
        <w:br/>
        <w:t>D.刚体</w:t>
        <w:br/>
        <w:br/>
        <w:t xml:space="preserve">【答案】：D </w:t>
      </w:r>
    </w:p>
    <w:p>
      <w:r>
        <w:t>31、（　　　）是把施工对象划分成若干施工段，每个施工过程的专业队（组）依次连续地在每个施工段上进行作业，不同的施工过程，按照工程对象的施工工艺要求，先后相继投人施工，使各专业队（组）在不同的空间范围内可以互不干扰地同时进行不同的工作。</w:t>
        <w:br/>
        <w:t>A.平行施工</w:t>
        <w:br/>
        <w:t>B.流水施工</w:t>
        <w:br/>
        <w:t>C.依次施工</w:t>
        <w:br/>
        <w:t>D.重复施工</w:t>
        <w:br/>
        <w:br/>
        <w:t xml:space="preserve">【答案】：B </w:t>
      </w:r>
    </w:p>
    <w:p>
      <w:pPr>
        <w:sectPr w:rsidSect="00034616">
          <w:type w:val="nextPage"/>
          <w:pgSz w:w="12240" w:h="15840"/>
          <w:pgMar w:top="1440" w:right="1800" w:bottom="1440" w:left="1800" w:header="720" w:footer="720" w:gutter="0"/>
          <w:pgNumType w:start="9"/>
          <w:cols w:space="720"/>
          <w:titlePg w:val="0"/>
          <w:docGrid w:linePitch="360"/>
        </w:sectPr>
      </w:pPr>
    </w:p>
    <w:p>
      <w:r>
        <w:t>32、下列哪种砖是以黏土、页岩、煤矸石为主要原料，经过制坯成型、干燥、焙烧而成的一种具有多排小孔的制品。（　　　）</w:t>
        <w:br/>
        <w:t>A.蒸压灰砂砖</w:t>
        <w:br/>
        <w:t>B.烧结空心砖</w:t>
        <w:br/>
        <w:t>C.烧结普通砖</w:t>
        <w:br/>
        <w:t>D.烧结多孔砖</w:t>
        <w:br/>
        <w:br/>
        <w:t>【答案】：D</w:t>
      </w:r>
      <w:r>
        <w:t xml:space="preserve"> </w:t>
      </w:r>
    </w:p>
    <w:p>
      <w:r>
        <w:t>33、例行保养是由机械操作工或（　　　）在上下班或交接时间进行的保养，重点是清洁、润滑检查，并做好记录。</w:t>
        <w:br/>
        <w:t>A.设备使用人员</w:t>
        <w:br/>
        <w:t>B.机械员</w:t>
        <w:br/>
        <w:t>C.材料员</w:t>
        <w:br/>
        <w:t>D.维修员</w:t>
        <w:br/>
        <w:br/>
        <w:t xml:space="preserve">【答案】：A </w:t>
      </w:r>
    </w:p>
    <w:p>
      <w:r>
        <w:t>34、施工单位对施工中出现质量问题的建设工程或者竣工验收不合格的建设工程，应当负责（　　　）</w:t>
        <w:br/>
        <w:t>A.赔偿</w:t>
        <w:br/>
        <w:t>B.返修</w:t>
        <w:br/>
        <w:t>C.重建</w:t>
        <w:br/>
        <w:t>D.拆除</w:t>
        <w:br/>
        <w:br/>
        <w:t xml:space="preserve">【答案】：B </w:t>
      </w:r>
    </w:p>
    <w:p>
      <w:r>
        <w:t>35、钢材可堆放在有顶棚的仓库里，不宜露天堆放。必须露天堆放时，时间不应超过（　　　）个月。</w:t>
        <w:br/>
        <w:t>A.3</w:t>
        <w:br/>
        <w:t>B.6</w:t>
        <w:br/>
        <w:t>C.12</w:t>
        <w:br/>
        <w:t>D.18</w:t>
        <w:br/>
        <w:br/>
        <w:t xml:space="preserve">【答案】：B </w:t>
      </w:r>
    </w:p>
    <w:p>
      <w:pPr>
        <w:sectPr w:rsidSect="00034616">
          <w:type w:val="nextPage"/>
          <w:pgSz w:w="12240" w:h="15840"/>
          <w:pgMar w:top="1440" w:right="1800" w:bottom="1440" w:left="1800" w:header="720" w:footer="720" w:gutter="0"/>
          <w:pgNumType w:start="10"/>
          <w:cols w:space="720"/>
          <w:titlePg w:val="0"/>
          <w:docGrid w:linePitch="360"/>
        </w:sectPr>
      </w:pPr>
    </w:p>
    <w:p>
      <w:r>
        <w:t>36、对于一般抹灰所用材料的质量要求说法不正确的是（　　　）。</w:t>
        <w:br/>
        <w:t>A.品种和性能符合设计要求</w:t>
        <w:br/>
        <w:t>B.砂浆配合比符合设计要求</w:t>
        <w:br/>
        <w:t>C.水泥凝结时间及安定性复检合格</w:t>
        <w:br/>
        <w:t>D.抹灰用的石灰膏熟化期不小于10d</w:t>
        <w:br/>
        <w:br/>
        <w:t>【答案】：D</w:t>
      </w:r>
      <w:r>
        <w:t xml:space="preserve"> </w:t>
      </w:r>
    </w:p>
    <w:p>
      <w:r>
        <w:t>37、一直径为16mrn的钢筋，经拉伸，测得达到屈服时的荷载为72.5kN,所能承受的最大荷载为108kN。试件标距长度为80mm,拉断后的长度为96mm。</w:t>
        <w:br/>
        <w:t>A.375</w:t>
        <w:br/>
        <w:t>B.360</w:t>
        <w:br/>
        <w:t>C.420</w:t>
        <w:br/>
        <w:t>D.350</w:t>
        <w:br/>
        <w:br/>
        <w:t xml:space="preserve">【答案】：B </w:t>
      </w:r>
    </w:p>
    <w:p>
      <w:r>
        <w:t>38、有一块砖重2625g，其含水率为5%，该湿砖所含水量为（　　　）。</w:t>
        <w:br/>
        <w:t>A.131.25g</w:t>
        <w:br/>
        <w:t>B.129.76g</w:t>
        <w:br/>
        <w:t>C.130.34g</w:t>
        <w:br/>
        <w:t>D.125g</w:t>
        <w:br/>
        <w:br/>
        <w:t xml:space="preserve">【答案】：D </w:t>
      </w:r>
    </w:p>
    <w:p>
      <w:pPr>
        <w:sectPr w:rsidSect="00034616">
          <w:type w:val="nextPage"/>
          <w:pgSz w:w="12240" w:h="15840"/>
          <w:pgMar w:top="1440" w:right="1800" w:bottom="1440" w:left="1800" w:header="720" w:footer="720" w:gutter="0"/>
          <w:pgNumType w:start="11"/>
          <w:cols w:space="720"/>
          <w:titlePg w:val="0"/>
          <w:docGrid w:linePitch="360"/>
        </w:sectPr>
      </w:pPr>
      <w:r>
        <w:t>39、多层建筑坡屋顶内和场馆看台下，当设计加以利用时净高超过（　　　）的部位应计算全面积。</w:t>
        <w:br/>
        <w:t>A.1.80m</w:t>
        <w:br/>
        <w:t>B.2.00m</w:t>
        <w:br/>
        <w:t>C.2.10m</w:t>
        <w:br/>
        <w:t>D.2.20m</w:t>
        <w:br/>
        <w:br/>
        <w:t xml:space="preserve">【答案】：C </w:t>
      </w:r>
    </w:p>
    <w:p>
      <w:r>
        <w:t>40、下列不计算建筑面积的是（　　　）</w:t>
        <w:br/>
        <w:t>A.屋顶有围护结构的水箱间</w:t>
        <w:br/>
        <w:t>B.凸出墙外的腰线</w:t>
        <w:br/>
        <w:t>C.室外有围护结构楼梯</w:t>
        <w:br/>
        <w:t>D.建筑物内变形缝</w:t>
        <w:br/>
        <w:br/>
        <w:t xml:space="preserve">【答案】：B </w:t>
      </w:r>
    </w:p>
    <w:p>
      <w:r>
        <w:t>41、劳动者解除劳动合同，应当提前（　　　）以书面形式通知用人单位。</w:t>
        <w:br/>
        <w:t>A.十五日</w:t>
        <w:br/>
        <w:t>B.二十日</w:t>
        <w:br/>
        <w:t>C.一个月</w:t>
        <w:br/>
        <w:t>D.三个月</w:t>
        <w:br/>
        <w:br/>
        <w:t xml:space="preserve">【答案】：C </w:t>
      </w:r>
    </w:p>
    <w:p>
      <w:r>
        <w:t>42、机械设备报废处理原理（　　　）。</w:t>
        <w:br/>
        <w:t>A.对报废设备的零部件拆卸，必须经设备管理部门同意，并办理有关手续，其余部分一律送交总公司规定的回收公司</w:t>
        <w:br/>
        <w:t>B.设备主要结构、部件已严重损坏，虽经修理其性能仍达不到技术要求和不能保证安全生产的</w:t>
        <w:br/>
        <w:t>C.修理费过高，在经济上不如更新合算的</w:t>
        <w:br/>
        <w:t>D.设备超过使用周期年限、非标准专用设备或无配件来源的</w:t>
        <w:br/>
        <w:br/>
        <w:t xml:space="preserve">【答案】：A </w:t>
      </w:r>
    </w:p>
    <w:p>
      <w:pPr>
        <w:sectPr w:rsidSect="00034616">
          <w:type w:val="nextPage"/>
          <w:pgSz w:w="12240" w:h="15840"/>
          <w:pgMar w:top="1440" w:right="1800" w:bottom="1440" w:left="1800" w:header="720" w:footer="720" w:gutter="0"/>
          <w:pgNumType w:start="12"/>
          <w:cols w:space="720"/>
          <w:titlePg w:val="0"/>
          <w:docGrid w:linePitch="360"/>
        </w:sectPr>
      </w:pPr>
    </w:p>
    <w:p>
      <w:r>
        <w:t>43、沥青的温度敏感性通常用（　　　）表示。</w:t>
        <w:br/>
        <w:t>A.针人度</w:t>
        <w:br/>
        <w:t>B.软化点</w:t>
        <w:br/>
        <w:t>C.延伸度</w:t>
        <w:br/>
        <w:t>D.闪点</w:t>
        <w:br/>
        <w:br/>
        <w:t>【答案】：B</w:t>
      </w:r>
      <w:r>
        <w:t xml:space="preserve"> </w:t>
      </w:r>
    </w:p>
    <w:p>
      <w:r>
        <w:t>44、房屋建筑工程、市政公用工程施工总承包企业资质等级均分为( )。（  ）</w:t>
        <w:br/>
        <w:t>A.特级、一级、二级</w:t>
        <w:br/>
        <w:t>B.一级、二级、三级</w:t>
        <w:br/>
        <w:t>C.特级、一级、二级、三级</w:t>
        <w:br/>
        <w:t>D.甲级、乙级、丙级门</w:t>
        <w:br/>
        <w:br/>
        <w:t xml:space="preserve">【答案】：C </w:t>
      </w:r>
    </w:p>
    <w:p>
      <w:r>
        <w:t>45、把质量管理各方面的具体要求落实到每个责任主体、每个部门、每个工作岗位，以便使质量工作事事有人管、人人有专责、办事有标准、工作有检查、检查有考核，是指施工项目质量控制体系建立的（　　　）原则。</w:t>
        <w:br/>
        <w:t>A.分层次规划</w:t>
        <w:br/>
        <w:t>B.系统有效性</w:t>
        <w:br/>
        <w:t>C.质量责任制</w:t>
        <w:br/>
        <w:t>D.总目标分解</w:t>
        <w:br/>
        <w:br/>
        <w:t xml:space="preserve">【答案】：C </w:t>
      </w:r>
    </w:p>
    <w:p>
      <w:r>
        <w:t>46、砌筑砂浆的保水性指标用（　　　）表示。</w:t>
        <w:br/>
        <w:t>A.坍落度</w:t>
        <w:br/>
        <w:t>B.保水率</w:t>
        <w:br/>
        <w:t>C.沉人度</w:t>
        <w:br/>
        <w:t>D.分层度</w:t>
        <w:br/>
        <w:br/>
        <w:t xml:space="preserve">【答案】：B </w:t>
      </w:r>
    </w:p>
    <w:p>
      <w:pPr>
        <w:sectPr w:rsidSect="00034616">
          <w:type w:val="nextPage"/>
          <w:pgSz w:w="12240" w:h="15840"/>
          <w:pgMar w:top="1440" w:right="1800" w:bottom="1440" w:left="1800" w:header="720" w:footer="720" w:gutter="0"/>
          <w:pgNumType w:start="13"/>
          <w:cols w:space="720"/>
          <w:titlePg w:val="0"/>
          <w:docGrid w:linePitch="360"/>
        </w:sectPr>
      </w:pPr>
    </w:p>
    <w:p>
      <w:r>
        <w:t>47、砂浆的保水性用保水率表示，可用保水性试验测定。水泥砂浆的保水率不小于（　　　）。</w:t>
        <w:br/>
        <w:t>A.80％</w:t>
        <w:br/>
        <w:t>B.84%</w:t>
        <w:br/>
        <w:t>C.88％</w:t>
        <w:br/>
        <w:t>D.90％</w:t>
        <w:br/>
        <w:br/>
        <w:t>【答案】：A</w:t>
      </w:r>
      <w:r>
        <w:t xml:space="preserve"> </w:t>
      </w:r>
    </w:p>
    <w:p>
      <w:r>
        <w:t>48、在生产性建设工程中，设备、工器具购置费用占工程造价的比重的增大，意味着生产技术的进步和投资本有机构成的（　　　）。</w:t>
        <w:br/>
        <w:t>A.降低</w:t>
        <w:br/>
        <w:t>B.提高</w:t>
        <w:br/>
        <w:t>C.不变</w:t>
        <w:br/>
        <w:t>D.大幅度变化</w:t>
        <w:br/>
        <w:br/>
        <w:t xml:space="preserve">【答案】：B </w:t>
      </w:r>
    </w:p>
    <w:p>
      <w:r>
        <w:t>49、考虑经济的原则，用来确定控制界限的方法为（　　　）。</w:t>
        <w:br/>
        <w:t>A.二倍标准差法</w:t>
        <w:br/>
        <w:t>B.三倍标准差法</w:t>
        <w:br/>
        <w:t>C.四倍标准差法</w:t>
        <w:br/>
        <w:t>D.1.5倍标准差法</w:t>
        <w:br/>
        <w:br/>
        <w:t xml:space="preserve">【答案】：B </w:t>
      </w:r>
    </w:p>
    <w:p>
      <w:pPr>
        <w:sectPr w:rsidSect="00034616">
          <w:type w:val="nextPage"/>
          <w:pgSz w:w="12240" w:h="15840"/>
          <w:pgMar w:top="1440" w:right="1800" w:bottom="1440" w:left="1800" w:header="720" w:footer="720" w:gutter="0"/>
          <w:pgNumType w:start="14"/>
          <w:cols w:space="720"/>
          <w:titlePg w:val="0"/>
          <w:docGrid w:linePitch="360"/>
        </w:sectPr>
      </w:pPr>
      <w:r>
        <w:t>50、（　　　）是按照随机抽样的原则，从总体中抽取部分个体组成样本，根据对样品进行检测的结果，推断总体质量水平的方法。</w:t>
        <w:br/>
        <w:t>A.总体检验</w:t>
        <w:br/>
        <w:t>B.分层检验</w:t>
        <w:br/>
        <w:t>C.抽样检验</w:t>
        <w:br/>
        <w:t>D.全部检验</w:t>
        <w:br/>
        <w:br/>
        <w:t xml:space="preserve">【答案】：C </w:t>
      </w:r>
    </w:p>
    <w:p>
      <w:r>
        <w:t>51、流平性差的涂料，为便于抹压，加快施工进度，可以采用分条间隔施工的方法，条带宽（　　　）mm。</w:t>
        <w:br/>
        <w:t>A.600～8000</w:t>
        <w:br/>
        <w:t>B.700～900</w:t>
        <w:br/>
        <w:t>C.800～1000</w:t>
        <w:br/>
        <w:t>D.900～1200</w:t>
        <w:br/>
        <w:br/>
        <w:t xml:space="preserve">【答案】：C </w:t>
      </w:r>
    </w:p>
    <w:p>
      <w:r>
        <w:t>52、用以标注建筑物定位轴线之间的距离的尺寸称为（　　　）。</w:t>
        <w:br/>
        <w:t>A.轴线尺寸</w:t>
        <w:br/>
        <w:t>B.构造尺寸</w:t>
        <w:br/>
        <w:t>C.实际尺寸</w:t>
        <w:br/>
        <w:t>D.设计尺寸</w:t>
        <w:br/>
        <w:br/>
        <w:t xml:space="preserve">【答案】：A </w:t>
      </w:r>
    </w:p>
    <w:p>
      <w:r>
        <w:t>53、抗拉（压）刚度可以表示为：（　　　）</w:t>
        <w:br/>
        <w:t>A.E</w:t>
        <w:br/>
        <w:t>B.EA</w:t>
        <w:br/>
        <w:t>C.G</w:t>
        <w:br/>
        <w:t>D.GA</w:t>
        <w:br/>
        <w:br/>
        <w:t xml:space="preserve">【答案】：B </w:t>
      </w:r>
    </w:p>
    <w:p>
      <w:pPr>
        <w:sectPr w:rsidSect="00034616">
          <w:type w:val="nextPage"/>
          <w:pgSz w:w="12240" w:h="15840"/>
          <w:pgMar w:top="1440" w:right="1800" w:bottom="1440" w:left="1800" w:header="720" w:footer="720" w:gutter="0"/>
          <w:pgNumType w:start="15"/>
          <w:cols w:space="720"/>
          <w:titlePg w:val="0"/>
          <w:docGrid w:linePitch="360"/>
        </w:sectPr>
      </w:pPr>
    </w:p>
    <w:p>
      <w:r>
        <w:t>54、砌筑砂浆应采用机械搅拌，搅拌时间自投料完起算应符合下列规定：水泥粉煤灰砂浆和掺用外加剂的砂浆不得少于（　　　）。</w:t>
        <w:br/>
        <w:t>A.60S</w:t>
        <w:br/>
        <w:t>B.120S</w:t>
        <w:br/>
        <w:t>C.160S</w:t>
        <w:br/>
        <w:t>D.180S</w:t>
        <w:br/>
        <w:br/>
        <w:t>【答案】：D</w:t>
      </w:r>
      <w:r>
        <w:t xml:space="preserve"> </w:t>
      </w:r>
    </w:p>
    <w:p>
      <w:r>
        <w:t>55、梁计算时几何尺寸的简化通常取（　　　）来代替梁。</w:t>
        <w:br/>
        <w:t>A.梁的支座</w:t>
        <w:br/>
        <w:t>B.梁的轴线</w:t>
        <w:br/>
        <w:t>C.梁的横截面</w:t>
        <w:br/>
        <w:t>D.梁的高度</w:t>
        <w:br/>
        <w:br/>
        <w:t xml:space="preserve">【答案】：B </w:t>
      </w:r>
    </w:p>
    <w:p>
      <w:r>
        <w:t>56、对机械配件和加工材料的计划、储存、订购、贸易和供应工作进行管理，统称机械设备的（　　　）。</w:t>
        <w:br/>
        <w:t>A.供应管理</w:t>
        <w:br/>
        <w:t>B.修理管理</w:t>
        <w:br/>
        <w:t>C.协调管理</w:t>
        <w:br/>
        <w:t>D.保养管理</w:t>
        <w:br/>
        <w:br/>
        <w:t xml:space="preserve">【答案】：A </w:t>
      </w:r>
    </w:p>
    <w:p>
      <w:r>
        <w:t>57、钢筋弯曲后的外包尺寸和中心线之间存在一个差值，称为（　　　）。</w:t>
        <w:br/>
        <w:t>A.弯曲调整值</w:t>
        <w:br/>
        <w:t>B.弯钩增加长度</w:t>
        <w:br/>
        <w:t>C.量度差值</w:t>
        <w:br/>
        <w:t>D.箍筋调整值</w:t>
        <w:br/>
        <w:br/>
        <w:t xml:space="preserve">【答案】：C </w:t>
      </w:r>
    </w:p>
    <w:p>
      <w:pPr>
        <w:sectPr w:rsidSect="00034616">
          <w:type w:val="nextPage"/>
          <w:pgSz w:w="12240" w:h="15840"/>
          <w:pgMar w:top="1440" w:right="1800" w:bottom="1440" w:left="1800" w:header="720" w:footer="720" w:gutter="0"/>
          <w:pgNumType w:start="16"/>
          <w:cols w:space="720"/>
          <w:titlePg w:val="0"/>
          <w:docGrid w:linePitch="360"/>
        </w:sectPr>
      </w:pPr>
    </w:p>
    <w:p>
      <w:r>
        <w:t>58、下列项目计算建筑面积的有（　　　）。</w:t>
        <w:br/>
        <w:t>A.飘窗</w:t>
        <w:br/>
        <w:t>B.建筑物内变形缝</w:t>
        <w:br/>
        <w:t>C.室外消防楼梯</w:t>
        <w:br/>
        <w:t>D.室外台阶</w:t>
        <w:br/>
        <w:br/>
        <w:t>【答案】：B</w:t>
      </w:r>
      <w:r>
        <w:t xml:space="preserve"> </w:t>
      </w:r>
    </w:p>
    <w:p>
      <w:r>
        <w:t>59、从业人员应当严格遵守（　　　）</w:t>
        <w:br/>
        <w:t>A.安全生产法律</w:t>
        <w:br/>
        <w:t>B.安全生产法律、法规、规章制度和操作规程</w:t>
        <w:br/>
        <w:t>C.安全生产法规</w:t>
        <w:br/>
        <w:t>D.安全生产规章制度和操作规程</w:t>
        <w:br/>
        <w:br/>
        <w:t xml:space="preserve">【答案】：D </w:t>
      </w:r>
    </w:p>
    <w:p>
      <w:r>
        <w:t>60、样本数据特征值是由样本数据计算的描述样本质量数据波动（　　　）的指标。</w:t>
        <w:br/>
        <w:t>A.动态</w:t>
        <w:br/>
        <w:t>B.差异</w:t>
        <w:br/>
        <w:t>C.平衡</w:t>
        <w:br/>
        <w:t>D.规律</w:t>
        <w:br/>
        <w:br/>
        <w:t xml:space="preserve">【答案】：D </w:t>
      </w:r>
    </w:p>
    <w:p>
      <w:r>
        <w:t>61、施工项目质量计划由（　　　）组织有关人员编制。</w:t>
        <w:br/>
        <w:t>A.项目总监</w:t>
        <w:br/>
        <w:t>B.项目经理</w:t>
        <w:br/>
        <w:t>C.企业负责人</w:t>
        <w:br/>
        <w:t>D.项目技术负责人</w:t>
        <w:br/>
        <w:br/>
        <w:t xml:space="preserve">【答案】：B </w:t>
      </w:r>
    </w:p>
    <w:p>
      <w:pPr>
        <w:sectPr w:rsidSect="00034616">
          <w:type w:val="nextPage"/>
          <w:pgSz w:w="12240" w:h="15840"/>
          <w:pgMar w:top="1440" w:right="1800" w:bottom="1440" w:left="1800" w:header="720" w:footer="720" w:gutter="0"/>
          <w:pgNumType w:start="17"/>
          <w:cols w:space="720"/>
          <w:titlePg w:val="0"/>
          <w:docGrid w:linePitch="360"/>
        </w:sectPr>
      </w:pPr>
    </w:p>
    <w:p>
      <w:r>
        <w:t>62、砂浆流动性的选择与砌体材料及施工天气情况有关。当砌筑烧结多孔砖，空心砖砌块时，砂浆的稠度宜为（　　　）。</w:t>
        <w:br/>
        <w:t>A.70～90mm</w:t>
        <w:br/>
        <w:t>B.60～80mm</w:t>
        <w:br/>
        <w:t>C.50～70mm</w:t>
        <w:br/>
        <w:t>D.30～50mm</w:t>
        <w:br/>
        <w:br/>
        <w:t>【答案】：B</w:t>
      </w:r>
      <w:r>
        <w:t xml:space="preserve"> </w:t>
      </w:r>
    </w:p>
    <w:p>
      <w:r>
        <w:t>63、多层建筑物在计算建筑面积时，建筑物净高在1.20m至2.10m时应计算（　　　）。</w:t>
        <w:br/>
        <w:t>A.全部面积</w:t>
        <w:br/>
        <w:t>B.1/2面积</w:t>
        <w:br/>
        <w:t>C.1/3面积</w:t>
        <w:br/>
        <w:t>D.1/4面积</w:t>
        <w:br/>
        <w:br/>
        <w:t xml:space="preserve">【答案】：B </w:t>
      </w:r>
    </w:p>
    <w:p>
      <w:r>
        <w:t>64、构件延伸率（　　　）的材料为塑性材料。</w:t>
        <w:br/>
        <w:t>A.&gt;3％</w:t>
        <w:br/>
        <w:t>B.&gt;5％</w:t>
        <w:br/>
        <w:t>C.&gt;10％</w:t>
        <w:br/>
        <w:t>D.&gt;15％</w:t>
        <w:br/>
        <w:br/>
        <w:t xml:space="preserve">【答案】：B </w:t>
      </w:r>
    </w:p>
    <w:p>
      <w:r>
        <w:t>65、下列哪项不是常用的数据特征值（　　　）。</w:t>
        <w:br/>
        <w:t>A.算术平均值</w:t>
        <w:br/>
        <w:t>B.中位数</w:t>
        <w:br/>
        <w:t>C.样品</w:t>
        <w:br/>
        <w:t>D.变异系数</w:t>
        <w:br/>
        <w:br/>
        <w:t xml:space="preserve">【答案】：C </w:t>
      </w:r>
    </w:p>
    <w:p>
      <w:pPr>
        <w:sectPr w:rsidSect="00034616">
          <w:type w:val="nextPage"/>
          <w:pgSz w:w="12240" w:h="15840"/>
          <w:pgMar w:top="1440" w:right="1800" w:bottom="1440" w:left="1800" w:header="720" w:footer="720" w:gutter="0"/>
          <w:pgNumType w:start="18"/>
          <w:cols w:space="720"/>
          <w:titlePg w:val="0"/>
          <w:docGrid w:linePitch="360"/>
        </w:sectPr>
      </w:pPr>
    </w:p>
    <w:p>
      <w:r>
        <w:t>66、危险物品的生产、经营、储存、运输单位以及矿山、金属冶炼、城市轨道交通运、建筑施工单位应当配备必要的应急救援器材、设备和物资，并进行（　　　）维护、保养，保证正常运转。</w:t>
        <w:br/>
        <w:t>A.经常性</w:t>
        <w:br/>
        <w:t>B.阶段性</w:t>
        <w:br/>
        <w:t>C.季节性</w:t>
        <w:br/>
        <w:t>D.年度性</w:t>
        <w:br/>
        <w:br/>
        <w:t>【答案】：A</w:t>
      </w:r>
      <w:r>
        <w:t xml:space="preserve"> </w:t>
      </w:r>
    </w:p>
    <w:p>
      <w:r>
        <w:t>67、合成高分子防水卷材其施工方法不包括（　　　）。</w:t>
        <w:br/>
        <w:t>A.热熔法</w:t>
        <w:br/>
        <w:t>B.冷粘法</w:t>
        <w:br/>
        <w:t>C.自粘法</w:t>
        <w:br/>
        <w:t>D.热风焊接法</w:t>
        <w:br/>
        <w:br/>
        <w:t xml:space="preserve">【答案】：A </w:t>
      </w:r>
    </w:p>
    <w:p>
      <w:r>
        <w:t>68、在低碳钢拉伸试验中强化阶段的最高点对应的应力称为（　　　）。</w:t>
        <w:br/>
        <w:t>A.屈服强度</w:t>
        <w:br/>
        <w:t>B.强度极限</w:t>
        <w:br/>
        <w:t>C.比例极限</w:t>
        <w:br/>
        <w:t>D.破坏强度</w:t>
        <w:br/>
        <w:br/>
        <w:t xml:space="preserve">【答案】：B </w:t>
      </w:r>
    </w:p>
    <w:p>
      <w:pPr>
        <w:sectPr w:rsidSect="00034616">
          <w:type w:val="nextPage"/>
          <w:pgSz w:w="12240" w:h="15840"/>
          <w:pgMar w:top="1440" w:right="1800" w:bottom="1440" w:left="1800" w:header="720" w:footer="720" w:gutter="0"/>
          <w:pgNumType w:start="19"/>
          <w:cols w:space="720"/>
          <w:titlePg w:val="0"/>
          <w:docGrid w:linePitch="360"/>
        </w:sectPr>
      </w:pPr>
      <w:r>
        <w:t>69、强制性国家标准的代号为（　　　）。</w:t>
        <w:br/>
        <w:t>A.GB/T</w:t>
        <w:br/>
        <w:t>B.JGJ</w:t>
        <w:br/>
        <w:t>C.JGJ/T</w:t>
        <w:br/>
        <w:t>D.GB</w:t>
        <w:br/>
        <w:br/>
        <w:t xml:space="preserve">【答案】：D </w:t>
      </w:r>
    </w:p>
    <w:p>
      <w:r>
        <w:t>70、某混凝土梁的跨度为8.0m，采用木模板、钢支柱支模时，混凝土梁跨中的起拱高度宜为（　　　）。</w:t>
        <w:br/>
        <w:t>A.6mm</w:t>
        <w:br/>
        <w:t>B.7mm</w:t>
        <w:br/>
        <w:t>C.11mm</w:t>
        <w:br/>
        <w:t>D.30mm</w:t>
        <w:br/>
        <w:br/>
        <w:t xml:space="preserve">【答案】：C </w:t>
      </w:r>
    </w:p>
    <w:p>
      <w:r>
        <w:t>71、钢材按照（　　　）一般可分为软钢和硬钢。这是根据它们是否存在屈服点划分的，由于硬钢无明显屈服点，塑性较软钢差，所以其控制应力系数较软钢低。</w:t>
        <w:br/>
        <w:t>A.可焊性</w:t>
        <w:br/>
        <w:t>B.化学性能</w:t>
        <w:br/>
        <w:t>C.机械性能</w:t>
        <w:br/>
        <w:t>D.熔点</w:t>
        <w:br/>
        <w:br/>
        <w:t xml:space="preserve">【答案】：C </w:t>
      </w:r>
    </w:p>
    <w:p>
      <w:r>
        <w:t>72、承重部分为钢筋混凝土梁柱体系，墙体只起围护和分隔作用的结构称为（   ）</w:t>
        <w:br/>
        <w:t>A.砌体结构</w:t>
        <w:br/>
        <w:t>B.框架结构</w:t>
        <w:br/>
        <w:t>C.混合结构</w:t>
        <w:br/>
        <w:t>D.空间结构</w:t>
        <w:br/>
        <w:br/>
        <w:t xml:space="preserve">【答案】：B </w:t>
      </w:r>
    </w:p>
    <w:p>
      <w:pPr>
        <w:sectPr w:rsidSect="00034616">
          <w:type w:val="nextPage"/>
          <w:pgSz w:w="12240" w:h="15840"/>
          <w:pgMar w:top="1440" w:right="1800" w:bottom="1440" w:left="1800" w:header="720" w:footer="720" w:gutter="0"/>
          <w:pgNumType w:start="20"/>
          <w:cols w:space="720"/>
          <w:titlePg w:val="0"/>
          <w:docGrid w:linePitch="360"/>
        </w:sectPr>
      </w:pPr>
    </w:p>
    <w:p>
      <w:r>
        <w:t>73、某现浇混凝土阳台，混凝土强度为C30，悬挑长度为1.5m，当混凝土强度至少达到（　　　）时方可拆除底模板。</w:t>
        <w:br/>
        <w:t>A.30N/mm2</w:t>
        <w:br/>
        <w:t>B.22.5N/mm2</w:t>
        <w:br/>
        <w:t>C.21N/mm2</w:t>
        <w:br/>
        <w:t>D.15N/mm2</w:t>
        <w:br/>
        <w:br/>
        <w:t>【答案】：A</w:t>
      </w:r>
      <w:r>
        <w:t xml:space="preserve"> </w:t>
      </w:r>
    </w:p>
    <w:p>
      <w:r>
        <w:t>74、冷轧带肋钢筋按（　　　）分为四个牌号，分别为CRB550、CRB650、CRB800和CRB970。</w:t>
        <w:br/>
        <w:t>A.抗拉强度</w:t>
        <w:br/>
        <w:t>B.屈服强度</w:t>
        <w:br/>
        <w:t>C.抗折强度</w:t>
        <w:br/>
        <w:t>D.抗弯强度</w:t>
        <w:br/>
        <w:br/>
        <w:t xml:space="preserve">【答案】：A </w:t>
      </w:r>
    </w:p>
    <w:p>
      <w:r>
        <w:t>75、下列关于普通混凝土的主要技术性质的表述中,正确的是( )。（  ）</w:t>
        <w:br/>
        <w:t>A.混凝土拌合物的主要技术性质为和易性,硬化混凝土的主要技术性质包括强度、变形和耐久性等</w:t>
        <w:br/>
        <w:t>B.和易性是满足施工工艺要求的综合性质,包括流动性和保水性</w:t>
        <w:br/>
        <w:t>C.混凝土拌合物的和易性目前主要以测定流动性的大小来确定</w:t>
        <w:br/>
        <w:t>D.根据坍落度值的大小将混凝土进行分级时,坍落度160mm的混凝土为流动性混凝土</w:t>
        <w:br/>
        <w:br/>
        <w:t xml:space="preserve">【答案】：A </w:t>
      </w:r>
    </w:p>
    <w:p>
      <w:pPr>
        <w:sectPr w:rsidSect="00034616">
          <w:type w:val="nextPage"/>
          <w:pgSz w:w="12240" w:h="15840"/>
          <w:pgMar w:top="1440" w:right="1800" w:bottom="1440" w:left="1800" w:header="720" w:footer="720" w:gutter="0"/>
          <w:pgNumType w:start="21"/>
          <w:cols w:space="720"/>
          <w:titlePg w:val="0"/>
          <w:docGrid w:linePitch="360"/>
        </w:sectPr>
      </w:pPr>
    </w:p>
    <w:p>
      <w:r>
        <w:t>76、当屋面坡度大于（　　　）或屋面受振动时，卷材应垂直于屋脊铺贴。</w:t>
        <w:br/>
        <w:t>A.3％</w:t>
        <w:br/>
        <w:t>B.9％</w:t>
        <w:br/>
        <w:t>C.12％</w:t>
        <w:br/>
        <w:t>D.15％</w:t>
        <w:br/>
        <w:br/>
        <w:t>【答案】：D</w:t>
      </w:r>
      <w:r>
        <w:t xml:space="preserve"> </w:t>
      </w:r>
    </w:p>
    <w:p>
      <w:r>
        <w:t>77、为了保证砂浆的质量，需将石灰预先充分“陈伏\"熟化制成石灰膏，然后再掺人砂浆中搅拌均匀。生石灰熟化成石灰膏时，熟化时间不得少于（　　　）。</w:t>
        <w:br/>
        <w:t>A.2d</w:t>
        <w:br/>
        <w:t>B.7d</w:t>
        <w:br/>
        <w:t>C.14d</w:t>
        <w:br/>
        <w:t>D.28d</w:t>
        <w:br/>
        <w:br/>
        <w:t xml:space="preserve">【答案】：B </w:t>
      </w:r>
    </w:p>
    <w:p>
      <w:r>
        <w:t>78、《安全生产法》对安全事故等级的划分标准中重大事故是指（　　　）。</w:t>
        <w:br/>
        <w:t>A.造成30人及以上死亡</w:t>
        <w:br/>
        <w:t>B.造成10人及以上30人以下死亡</w:t>
        <w:br/>
        <w:t>C.造成3人及以上10人以下死亡</w:t>
        <w:br/>
        <w:t>D.造成3人以下死亡</w:t>
        <w:br/>
        <w:br/>
        <w:t xml:space="preserve">【答案】：B </w:t>
      </w:r>
    </w:p>
    <w:p>
      <w:r>
        <w:t>79、从业人员应当接受安全生产教育和培训，掌握本职工作所需的安全生产知识，提高安全生产技能，增强（  ）</w:t>
        <w:br/>
        <w:t>A.工作效率</w:t>
        <w:br/>
        <w:t>B.事故处理能力</w:t>
        <w:br/>
        <w:t>C.事故预防和应急处理能力</w:t>
        <w:br/>
        <w:t>D.事故预防能力</w:t>
        <w:br/>
        <w:br/>
        <w:t xml:space="preserve">【答案】：C </w:t>
      </w:r>
    </w:p>
    <w:p>
      <w:pPr>
        <w:sectPr w:rsidSect="00034616">
          <w:type w:val="nextPage"/>
          <w:pgSz w:w="12240" w:h="15840"/>
          <w:pgMar w:top="1440" w:right="1800" w:bottom="1440" w:left="1800" w:header="720" w:footer="720" w:gutter="0"/>
          <w:pgNumType w:start="22"/>
          <w:cols w:space="720"/>
          <w:titlePg w:val="0"/>
          <w:docGrid w:linePitch="360"/>
        </w:sectPr>
      </w:pPr>
    </w:p>
    <w:p>
      <w:r>
        <w:t>80、工程项目管理的核心是（　　　）。</w:t>
        <w:br/>
        <w:t>A.合同管理</w:t>
        <w:br/>
        <w:t>B.目标管理</w:t>
        <w:br/>
        <w:t>C.质量管理</w:t>
        <w:br/>
        <w:t>D.费用管理</w:t>
        <w:br/>
        <w:br/>
        <w:t>【答案】：B</w:t>
      </w:r>
      <w:r>
        <w:t xml:space="preserve"> </w:t>
      </w:r>
    </w:p>
    <w:p>
      <w:r>
        <w:t>81、负有安全生产监督管理职责的部门依照前款规定采取停止供电措施，除有危及生产安全的紧急情形外，应当提前（　　　）通知生产经营单位。</w:t>
        <w:br/>
        <w:t>A.12h</w:t>
        <w:br/>
        <w:t>B.8h</w:t>
        <w:br/>
        <w:t>C.24h</w:t>
        <w:br/>
        <w:t>D.48h</w:t>
        <w:br/>
        <w:br/>
        <w:t xml:space="preserve">【答案】：C </w:t>
      </w:r>
    </w:p>
    <w:p>
      <w:r>
        <w:t>82、以弯曲变形为主要变形的杆件称（　　　）。</w:t>
        <w:br/>
        <w:t>A.柱</w:t>
        <w:br/>
        <w:t>B.墙</w:t>
        <w:br/>
        <w:t>C.梁</w:t>
        <w:br/>
        <w:t>D.基础</w:t>
        <w:br/>
        <w:br/>
        <w:t xml:space="preserve">【答案】：C </w:t>
      </w:r>
    </w:p>
    <w:p>
      <w:pPr>
        <w:sectPr w:rsidSect="00034616">
          <w:type w:val="nextPage"/>
          <w:pgSz w:w="12240" w:h="15840"/>
          <w:pgMar w:top="1440" w:right="1800" w:bottom="1440" w:left="1800" w:header="720" w:footer="720" w:gutter="0"/>
          <w:pgNumType w:start="23"/>
          <w:cols w:space="720"/>
          <w:titlePg w:val="0"/>
          <w:docGrid w:linePitch="360"/>
        </w:sectPr>
      </w:pPr>
      <w:r>
        <w:t>83、脆性材料强度计算时的安全系数77取值（　　　）。</w:t>
        <w:br/>
        <w:t>A.I.2～1.4</w:t>
        <w:br/>
        <w:t>B.1.4～1.8</w:t>
        <w:br/>
        <w:t>C.1.8～2。8</w:t>
        <w:br/>
        <w:t>D.2.0～3.5</w:t>
        <w:br/>
        <w:br/>
        <w:t xml:space="preserve">【答案】：D </w:t>
      </w:r>
    </w:p>
    <w:p>
      <w:r>
        <w:t>84、下列选项中，不属于常用的有机隔热材料的是（　　　）。</w:t>
        <w:br/>
        <w:t>A.泡沫塑料</w:t>
        <w:br/>
        <w:t>B.隔热薄膜</w:t>
        <w:br/>
        <w:t>C.胶粉聚苯颗粒</w:t>
        <w:br/>
        <w:t>D.泡沫玻璃</w:t>
        <w:br/>
        <w:br/>
        <w:t xml:space="preserve">【答案】：D </w:t>
      </w:r>
    </w:p>
    <w:p>
      <w:r>
        <w:t>85、下列属于一般事故的是（　　　）</w:t>
        <w:br/>
        <w:t>A.机械设备直接经济损失为50001元以上，或因损坏造成停工31天以上者。</w:t>
        <w:br/>
        <w:t>B.事前不可预料的自然灾害所造成的破坏行为</w:t>
        <w:br/>
        <w:t>C.机械设备直接经济损失为20001～50000元，或因损坏造成停工15～30天者。</w:t>
        <w:br/>
        <w:t>D.机械设备直接经济损失为2000～20000元，或因损坏造成停工7～14天者。</w:t>
        <w:br/>
        <w:br/>
        <w:t xml:space="preserve">【答案】：D </w:t>
      </w:r>
    </w:p>
    <w:p>
      <w:r>
        <w:t>86、（　　　）反映了在一定社会生产力条件下，建筑行业生产与管理的社会平均水平或平均先进水平。</w:t>
        <w:br/>
        <w:t>A.定额</w:t>
        <w:br/>
        <w:t>B.工程定额</w:t>
        <w:br/>
        <w:t>C.劳动定额</w:t>
        <w:br/>
        <w:t>D.材料消耗定额</w:t>
        <w:br/>
        <w:br/>
        <w:t xml:space="preserve">【答案】：B </w:t>
      </w:r>
    </w:p>
    <w:p>
      <w:pPr>
        <w:sectPr w:rsidSect="00034616">
          <w:type w:val="nextPage"/>
          <w:pgSz w:w="12240" w:h="15840"/>
          <w:pgMar w:top="1440" w:right="1800" w:bottom="1440" w:left="1800" w:header="720" w:footer="720" w:gutter="0"/>
          <w:pgNumType w:start="24"/>
          <w:cols w:space="720"/>
          <w:titlePg w:val="0"/>
          <w:docGrid w:linePitch="360"/>
        </w:sectPr>
      </w:pPr>
    </w:p>
    <w:p>
      <w:r>
        <w:t>87、（　　　）对工程项目中的安全生产负技术领导责任。</w:t>
        <w:br/>
        <w:t>A.项目经理</w:t>
        <w:br/>
        <w:t>B.安全员</w:t>
        <w:br/>
        <w:t>C.工程师</w:t>
        <w:br/>
        <w:t>D.施工员</w:t>
        <w:br/>
        <w:br/>
        <w:t>【答案】：C</w:t>
      </w:r>
      <w:r>
        <w:t xml:space="preserve"> </w:t>
      </w:r>
    </w:p>
    <w:p>
      <w:r>
        <w:t>88、保水性是指（　　　）。</w:t>
        <w:br/>
        <w:t>A.混凝土拌和物在施工过程中具有一定的保持内部水分而抵抗泌水的能力</w:t>
        <w:br/>
        <w:t>B.混凝土组成材料间具有一定的黏聚力，在施工过程中混凝土能保持整体均匀的性能</w:t>
        <w:br/>
        <w:t>C.混凝土拌和物在自重或机械振动时能够产生流动的性质</w:t>
        <w:br/>
        <w:t>D.混凝土满足施工工艺要求的综合性质</w:t>
        <w:br/>
        <w:br/>
        <w:t xml:space="preserve">【答案】：A </w:t>
      </w:r>
    </w:p>
    <w:p>
      <w:r>
        <w:t>89、计算构件的名义切应力时，假定剪切面上的切应力（　　　）。</w:t>
        <w:br/>
        <w:t>A.斜线分布</w:t>
        <w:br/>
        <w:t>B.为零</w:t>
        <w:br/>
        <w:t>C.与连接件横截面成正比</w:t>
        <w:br/>
        <w:t>D.均匀分布</w:t>
        <w:br/>
        <w:br/>
        <w:t xml:space="preserve">【答案】：D </w:t>
      </w:r>
    </w:p>
    <w:p>
      <w:r>
        <w:t>90、石灰陈伏是为了消除（　　　）的危害。</w:t>
        <w:br/>
        <w:t>A.欠火石灰</w:t>
        <w:br/>
        <w:t>B.过火石灰</w:t>
        <w:br/>
        <w:t>C.生石灰</w:t>
        <w:br/>
        <w:t>D.消石灰</w:t>
        <w:br/>
        <w:br/>
        <w:t xml:space="preserve">【答案】：B </w:t>
      </w:r>
    </w:p>
    <w:p>
      <w:pPr>
        <w:sectPr w:rsidSect="00034616">
          <w:type w:val="nextPage"/>
          <w:pgSz w:w="12240" w:h="15840"/>
          <w:pgMar w:top="1440" w:right="1800" w:bottom="1440" w:left="1800" w:header="720" w:footer="720" w:gutter="0"/>
          <w:pgNumType w:start="25"/>
          <w:cols w:space="720"/>
          <w:titlePg w:val="0"/>
          <w:docGrid w:linePitch="360"/>
        </w:sectPr>
      </w:pPr>
    </w:p>
    <w:p>
      <w:r>
        <w:t>91、下列关于地下连续墙的说法错误的是（　　　）。</w:t>
        <w:br/>
        <w:t>A.地下连续墙可用作支护结构</w:t>
        <w:br/>
        <w:t>B.地下连续墙挡土又挡水</w:t>
        <w:br/>
        <w:t>C.地下连续墙可用作建筑物的承重结构</w:t>
        <w:br/>
        <w:t>D.地下连续墙不可作为地下室的外墙</w:t>
        <w:br/>
        <w:br/>
        <w:t>【答案】：D</w:t>
      </w:r>
      <w:r>
        <w:t xml:space="preserve"> </w:t>
      </w:r>
    </w:p>
    <w:p>
      <w:r>
        <w:t>92、当事人既约定违约金，又约定定金的，一方违约时，对方可以（　　　）。</w:t>
        <w:br/>
        <w:t>A.只能选择适用违约金条款</w:t>
        <w:br/>
        <w:t>B.只能选择适用定金条款</w:t>
        <w:br/>
        <w:t>C.选择适用违约金或者定金条款</w:t>
        <w:br/>
        <w:t>D.选择适用违约金和定金条款</w:t>
        <w:br/>
        <w:br/>
        <w:t xml:space="preserve">【答案】：C </w:t>
      </w:r>
    </w:p>
    <w:p>
      <w:r>
        <w:t>93、砌筑工程中，每次搭设脚手架的高度为1.2m左右，称为（  ）。</w:t>
        <w:br/>
        <w:t>A.二步架高度</w:t>
        <w:br/>
        <w:t>B.一步架高度</w:t>
        <w:br/>
        <w:t>C.施工高度</w:t>
        <w:br/>
        <w:t>D.最大搭设高度</w:t>
        <w:br/>
        <w:br/>
        <w:t xml:space="preserve">【答案】：B </w:t>
      </w:r>
    </w:p>
    <w:p>
      <w:r>
        <w:t>94、（　　　）广泛用于各类建筑防水、防潮工程，尤其适用于寒冷地区和结构变形频繁的建筑物防水。</w:t>
        <w:br/>
        <w:t>A.再生橡胶改性沥青防水卷材</w:t>
        <w:br/>
        <w:t>B.SBS橡胶改性沥青防水卷材</w:t>
        <w:br/>
        <w:t>C.APP改性沥青防水卷材</w:t>
        <w:br/>
        <w:t>D.焦油沥青耐低温防水卷材</w:t>
        <w:br/>
        <w:br/>
        <w:t xml:space="preserve">【答案】：B </w:t>
      </w:r>
    </w:p>
    <w:p>
      <w:pPr>
        <w:sectPr w:rsidSect="00034616">
          <w:type w:val="nextPage"/>
          <w:pgSz w:w="12240" w:h="15840"/>
          <w:pgMar w:top="1440" w:right="1800" w:bottom="1440" w:left="1800" w:header="720" w:footer="720" w:gutter="0"/>
          <w:pgNumType w:start="26"/>
          <w:cols w:space="720"/>
          <w:titlePg w:val="0"/>
          <w:docGrid w:linePitch="360"/>
        </w:sectPr>
      </w:pPr>
    </w:p>
    <w:p>
      <w:r>
        <w:t>95、模板拆除顺序应按设计方案进行。当无规定时，应按按照（　　　）顺序拆除混凝土模板。</w:t>
        <w:br/>
        <w:t>A.先支后拆，后支先拆</w:t>
        <w:br/>
        <w:t>B.先支先拆，后支后拆</w:t>
        <w:br/>
        <w:t>C.先拆承重模板，后拆非承重模板</w:t>
        <w:br/>
        <w:t>D.先拆复杂部分，后拆简单部分</w:t>
        <w:br/>
        <w:br/>
        <w:t>【答案】：A</w:t>
      </w:r>
      <w:r>
        <w:t xml:space="preserve"> </w:t>
      </w:r>
    </w:p>
    <w:p>
      <w:r>
        <w:t>96、杆发生弯曲变形后，轴线和外力（　　　）的弯曲称为平面弯曲。</w:t>
        <w:br/>
        <w:t>A.不平行</w:t>
        <w:br/>
        <w:t>B.在同一平面内</w:t>
        <w:br/>
        <w:t>C.相垂直</w:t>
        <w:br/>
        <w:t>D.方向交错</w:t>
        <w:br/>
        <w:br/>
        <w:t xml:space="preserve">【答案】：B </w:t>
      </w:r>
    </w:p>
    <w:p>
      <w:r>
        <w:t>97、钢筋连接的接头设置要求，以下错误的是（　　　）。</w:t>
        <w:br/>
        <w:t>A.宜设在弯矩或剪力较大处</w:t>
        <w:br/>
        <w:t>B.同一纵向受力钢筋在同一根杆件里不宜设置两个接头</w:t>
        <w:br/>
        <w:t>C.同一纵向受力钢筋在同一根杆件里不宜设置两个以上接头</w:t>
        <w:br/>
        <w:t>D.钢筋接头末端至钢筋弯起点的距离不应小于钢筋直径的10倍</w:t>
        <w:br/>
        <w:br/>
        <w:t xml:space="preserve">【答案】：A </w:t>
      </w:r>
    </w:p>
    <w:p>
      <w:pPr>
        <w:sectPr w:rsidSect="00034616">
          <w:type w:val="nextPage"/>
          <w:pgSz w:w="12240" w:h="15840"/>
          <w:pgMar w:top="1440" w:right="1800" w:bottom="1440" w:left="1800" w:header="720" w:footer="720" w:gutter="0"/>
          <w:pgNumType w:start="27"/>
          <w:cols w:space="720"/>
          <w:titlePg w:val="0"/>
          <w:docGrid w:linePitch="360"/>
        </w:sectPr>
      </w:pPr>
      <w:r>
        <w:t>98、测定混凝土立方体抗压强度时采用的标准试件尺寸为（　　　）。</w:t>
        <w:br/>
        <w:t>A.100mm×100mm×100mm</w:t>
        <w:br/>
        <w:t>B.150mm×150mm×150mm</w:t>
        <w:br/>
        <w:t>C.200mm×200mm×200mm</w:t>
        <w:br/>
        <w:t>D.70.7mm×70.7mm×70.7mm</w:t>
        <w:br/>
        <w:br/>
        <w:t xml:space="preserve">【答案】：B </w:t>
      </w:r>
    </w:p>
    <w:p>
      <w:r>
        <w:t>99、砌块按产品主规格的尺寸，可分为大型砌块、中型砌块和小型砌块。其中，中型砌块的高度（　　　）。</w:t>
        <w:br/>
        <w:t>A.大于980mm</w:t>
        <w:br/>
        <w:t>B.为380～980mm</w:t>
        <w:br/>
        <w:t>C.小于380mm</w:t>
        <w:br/>
        <w:t>D.大于115mm、小于380mm</w:t>
        <w:br/>
        <w:br/>
        <w:t xml:space="preserve">【答案】：B </w:t>
      </w:r>
    </w:p>
    <w:p>
      <w:r>
        <w:t>100、扭矩正负号规定：采用（　　　）。</w:t>
        <w:br/>
        <w:t>A.直角坐标法则</w:t>
        <w:br/>
        <w:t>B.右手螺旋法则</w:t>
        <w:br/>
        <w:t>C.极坐标法则</w:t>
        <w:br/>
        <w:t>D.左手螺旋法则</w:t>
        <w:br/>
        <w:br/>
        <w:t xml:space="preserve">【答案】：B </w:t>
      </w:r>
    </w:p>
    <w:p>
      <w:r>
        <w:t>101、施工现场材料管理节约钢材的主要措施不包括（　　　）。</w:t>
        <w:br/>
        <w:t>A.集中断料，充分利用短料、旧料</w:t>
        <w:br/>
        <w:t>B.钢筋加工成型时，应注意合理焊接或绑扎钢筋的搭接长度</w:t>
        <w:br/>
        <w:t>C.尽可能不以大代小，以优代劣</w:t>
        <w:br/>
        <w:t>D.对建筑企业来说，可以将大量短料、边角料、旧料当废物处理</w:t>
        <w:br/>
        <w:br/>
        <w:t xml:space="preserve">【答案】：D </w:t>
      </w:r>
    </w:p>
    <w:p>
      <w:pPr>
        <w:sectPr w:rsidSect="00034616">
          <w:type w:val="nextPage"/>
          <w:pgSz w:w="12240" w:h="15840"/>
          <w:pgMar w:top="1440" w:right="1800" w:bottom="1440" w:left="1800" w:header="720" w:footer="720" w:gutter="0"/>
          <w:pgNumType w:start="28"/>
          <w:cols w:space="720"/>
          <w:titlePg w:val="0"/>
          <w:docGrid w:linePitch="360"/>
        </w:sectPr>
      </w:pPr>
      <w:r>
        <w:t>102、下列措施中，不属于物力资源管理措施的是（　　　）。</w:t>
        <w:br/>
        <w:t>A.生产经营项目、场所的协调管理</w:t>
        <w:br/>
        <w:t>B.设备的日常管理</w:t>
        <w:br/>
        <w:t>C.对废弃危险物品的管理</w:t>
        <w:br/>
        <w:t>D.设备的淘汰制度</w:t>
        <w:br/>
        <w:br/>
        <w:t xml:space="preserve">【答案】：C </w:t>
      </w:r>
    </w:p>
    <w:p>
      <w:r>
        <w:t>103、需要知道某批钢筋的抗拉强度，则（　　　）属于数理统计中的个体。</w:t>
        <w:br/>
        <w:t>A.该批钢筋中的全体</w:t>
        <w:br/>
        <w:t>B.该品种钢筋</w:t>
        <w:br/>
        <w:t>C.所用建筑部位的全部钢筋</w:t>
        <w:br/>
        <w:t>D.该批钢筋的每根钢筋</w:t>
        <w:br/>
        <w:br/>
        <w:t xml:space="preserve">【答案】：D </w:t>
      </w:r>
    </w:p>
    <w:p>
      <w:r>
        <w:t>104、建立进度控制小组，将进度控制任务落实到个人；建立进度报告制度和进度信息沟通网络是进度控制措施中的（　　　）。</w:t>
        <w:br/>
        <w:t>A.组织措施</w:t>
        <w:br/>
        <w:t>B.技术措施</w:t>
        <w:br/>
        <w:t>C.经济措施</w:t>
        <w:br/>
        <w:t>D.合同措施</w:t>
        <w:br/>
        <w:br/>
        <w:t xml:space="preserve">【答案】：A </w:t>
      </w:r>
    </w:p>
    <w:p>
      <w:r>
        <w:t>105、建设工程实行施工总承包的，由（　　　）对施工现场的安全生产负总责。</w:t>
        <w:br/>
        <w:t>A.建设单位</w:t>
        <w:br/>
        <w:t>B.总承包单位</w:t>
        <w:br/>
        <w:t>C.分包单位</w:t>
        <w:br/>
        <w:t>D.监理单位</w:t>
        <w:br/>
        <w:br/>
        <w:t xml:space="preserve">【答案】：B </w:t>
      </w:r>
    </w:p>
    <w:p>
      <w:pPr>
        <w:sectPr w:rsidSect="00034616">
          <w:type w:val="nextPage"/>
          <w:pgSz w:w="12240" w:h="15840"/>
          <w:pgMar w:top="1440" w:right="1800" w:bottom="1440" w:left="1800" w:header="720" w:footer="720" w:gutter="0"/>
          <w:pgNumType w:start="29"/>
          <w:cols w:space="720"/>
          <w:titlePg w:val="0"/>
          <w:docGrid w:linePitch="360"/>
        </w:sectPr>
      </w:pPr>
    </w:p>
    <w:p>
      <w:r>
        <w:t>106、样本计量是（　　　）变量，随着抽到的样本单位不同取其值也会有所变化。</w:t>
        <w:br/>
        <w:t>A.正常</w:t>
        <w:br/>
        <w:t>B.要素</w:t>
        <w:br/>
        <w:t>C.随机</w:t>
        <w:br/>
        <w:t>D.整体</w:t>
        <w:br/>
        <w:br/>
        <w:t>【答案】：C</w:t>
      </w:r>
      <w:r>
        <w:t xml:space="preserve"> </w:t>
      </w:r>
    </w:p>
    <w:p>
      <w:r>
        <w:t>107、某混凝土实验室配合比为1：2.3：4.4，水灰比为0.55，现场砂含水率为3％，石子的含水率为1％，则施工的配合比为（   ）。</w:t>
        <w:br/>
        <w:t>A.1：2.3：4.4</w:t>
        <w:br/>
        <w:t>B.1：2.33：4.41</w:t>
        <w:br/>
        <w:t>C.1：2.35：4.43</w:t>
        <w:br/>
        <w:t>D.1：2.37：4.44</w:t>
        <w:br/>
        <w:br/>
        <w:t xml:space="preserve">【答案】：D </w:t>
      </w:r>
    </w:p>
    <w:p>
      <w:r>
        <w:t>108、该力系合力等于零是平面汇交力系平衡的（　　　）条件。</w:t>
        <w:br/>
        <w:t>A.充分条件</w:t>
        <w:br/>
        <w:t>B.必要条件</w:t>
        <w:br/>
        <w:t>C.充分必要条件</w:t>
        <w:br/>
        <w:t>D.既不充分也不必要条件</w:t>
        <w:br/>
        <w:br/>
        <w:t xml:space="preserve">【答案】：C </w:t>
      </w:r>
    </w:p>
    <w:p>
      <w:r>
        <w:t>109、浆体在凝结硬化过程中，其体积发生微小膨胀的是（　　　）。</w:t>
        <w:br/>
        <w:t>A.石灰</w:t>
        <w:br/>
        <w:t>B.石膏</w:t>
        <w:br/>
        <w:t>C.普通水泥</w:t>
        <w:br/>
        <w:t>D.黏土</w:t>
        <w:br/>
        <w:br/>
        <w:t xml:space="preserve">【答案】：B </w:t>
      </w:r>
    </w:p>
    <w:p>
      <w:pPr>
        <w:sectPr w:rsidSect="00034616">
          <w:type w:val="nextPage"/>
          <w:pgSz w:w="12240" w:h="15840"/>
          <w:pgMar w:top="1440" w:right="1800" w:bottom="1440" w:left="1800" w:header="720" w:footer="720" w:gutter="0"/>
          <w:pgNumType w:start="30"/>
          <w:cols w:space="720"/>
          <w:titlePg w:val="0"/>
          <w:docGrid w:linePitch="360"/>
        </w:sectPr>
      </w:pPr>
    </w:p>
    <w:p>
      <w:r>
        <w:t>110、建筑材料采购包括确定工程项目材料采购计划及（　　　）。</w:t>
        <w:br/>
        <w:t>A.集中采购计划</w:t>
        <w:br/>
        <w:t>B.材料采购批量</w:t>
        <w:br/>
        <w:t>C.大宗材料计划</w:t>
        <w:br/>
        <w:t>D.主要材料采购批量</w:t>
        <w:br/>
        <w:br/>
        <w:t>【答案】：B</w:t>
      </w:r>
      <w:r>
        <w:t xml:space="preserve"> </w:t>
      </w:r>
    </w:p>
    <w:p>
      <w:r>
        <w:t>111、已知双代号网络计划中，某工作有两项紧前工作，它们的最早完成时间分别为18天和23天。如果该工作持续时间为6天，则该工作最早完成时间为（　　　）天。</w:t>
        <w:br/>
        <w:t>A.18</w:t>
        <w:br/>
        <w:t>B.23</w:t>
        <w:br/>
        <w:t>C.24</w:t>
        <w:br/>
        <w:t>D.29</w:t>
        <w:br/>
        <w:br/>
        <w:t xml:space="preserve">【答案】：D </w:t>
      </w:r>
    </w:p>
    <w:p>
      <w:r>
        <w:t>112、下列关于沥青材料分类和应用的说法中有误的是（　　　）。</w:t>
        <w:br/>
        <w:t>A.焦油沥青可分为煤沥青和页岩沥青</w:t>
        <w:br/>
        <w:t>B.沥青是憎水材料，有良好的防水性</w:t>
        <w:br/>
        <w:t>C.具有很强的抗腐蚀性，能抵抗强烈的酸、碱、盐类等侵蚀性液体和气体的侵蚀</w:t>
        <w:br/>
        <w:t>D.有良好的塑性，能适应基材的变形</w:t>
        <w:br/>
        <w:br/>
        <w:t xml:space="preserve">【答案】：C </w:t>
      </w:r>
    </w:p>
    <w:p>
      <w:pPr>
        <w:sectPr w:rsidSect="00034616">
          <w:type w:val="nextPage"/>
          <w:pgSz w:w="12240" w:h="15840"/>
          <w:pgMar w:top="1440" w:right="1800" w:bottom="1440" w:left="1800" w:header="720" w:footer="720" w:gutter="0"/>
          <w:pgNumType w:start="31"/>
          <w:cols w:space="720"/>
          <w:titlePg w:val="0"/>
          <w:docGrid w:linePitch="360"/>
        </w:sectPr>
      </w:pPr>
      <w:r>
        <w:t>113、建筑面积是指建筑物的水平平面面积，即（　　　）各层水平投影面积的总和。</w:t>
        <w:br/>
        <w:t>A.外墙勒脚以上</w:t>
        <w:br/>
        <w:t>B.外墙勒脚以下</w:t>
        <w:br/>
        <w:t>C.窗洞口处</w:t>
        <w:br/>
        <w:t>D.接近地面处</w:t>
        <w:br/>
        <w:br/>
        <w:t xml:space="preserve">【答案】：A </w:t>
      </w:r>
    </w:p>
    <w:p>
      <w:r>
        <w:t>114、防水混凝土的结构裂缝宽度不得大于（　　　）。</w:t>
        <w:br/>
        <w:t>A.0.1m</w:t>
        <w:br/>
        <w:t>B.0.3mm</w:t>
        <w:br/>
        <w:t>C.0.2mm</w:t>
        <w:br/>
        <w:t>D.0.4mm</w:t>
        <w:br/>
        <w:br/>
        <w:t xml:space="preserve">【答案】：C </w:t>
      </w:r>
    </w:p>
    <w:p>
      <w:r>
        <w:t>115、《普通混凝土配合比设计规程》JGJ55一2011中规定，抗渗等级等于或大于（　　　）级的混凝土称为抗渗混凝土。</w:t>
        <w:br/>
        <w:t>A.P4</w:t>
        <w:br/>
        <w:t>B.P6</w:t>
        <w:br/>
        <w:t>C.P8</w:t>
        <w:br/>
        <w:t>D.P10</w:t>
        <w:br/>
        <w:br/>
        <w:t xml:space="preserve">【答案】：B </w:t>
      </w:r>
    </w:p>
    <w:p>
      <w:r>
        <w:t>116、下列哪一项不属于固定资产投资（　　　）。</w:t>
        <w:br/>
        <w:t>A.经营项目铺底流动资金</w:t>
        <w:br/>
        <w:t>B.建设工程费</w:t>
        <w:br/>
        <w:t>C.预备费</w:t>
        <w:br/>
        <w:t>D.建设期贷款利息</w:t>
        <w:br/>
        <w:br/>
        <w:t xml:space="preserve">【答案】：A </w:t>
      </w:r>
    </w:p>
    <w:p>
      <w:pPr>
        <w:sectPr w:rsidSect="00034616">
          <w:type w:val="nextPage"/>
          <w:pgSz w:w="12240" w:h="15840"/>
          <w:pgMar w:top="1440" w:right="1800" w:bottom="1440" w:left="1800" w:header="720" w:footer="720" w:gutter="0"/>
          <w:pgNumType w:start="32"/>
          <w:cols w:space="720"/>
          <w:titlePg w:val="0"/>
          <w:docGrid w:linePitch="360"/>
        </w:sectPr>
      </w:pPr>
      <w:r>
        <w:t>117、关于材料的弯曲试验，下列哪种说法是正确的（　　　）。</w:t>
        <w:br/>
        <w:t>A.材料的弯曲试验是测定材料承受竖向荷载时的力学特性的试验。</w:t>
        <w:br/>
        <w:t>B.弯曲试验的对象是高塑性材料。</w:t>
        <w:br/>
        <w:t>C.对脆性材料做拉伸试验，其变形量很小。</w:t>
        <w:br/>
        <w:t>D.弯曲试验用挠度来表示塑性材料的塑性。</w:t>
        <w:br/>
        <w:br/>
        <w:t xml:space="preserve">【答案】：C </w:t>
      </w:r>
    </w:p>
    <w:p>
      <w:r>
        <w:t>118、质量管理的核心是（　　　）。</w:t>
        <w:br/>
        <w:t>A.确定质量方针</w:t>
        <w:br/>
        <w:t>B.确定目标</w:t>
        <w:br/>
        <w:t>C.确定职责</w:t>
        <w:br/>
        <w:t>D.建立有效的质量管理体系</w:t>
        <w:br/>
        <w:br/>
        <w:t xml:space="preserve">【答案】：D </w:t>
      </w:r>
    </w:p>
    <w:p>
      <w:r>
        <w:t>119、混凝土的徐变是指（　　　）。</w:t>
        <w:br/>
        <w:t>A.在冲击荷载作用下产生的塑性变形</w:t>
        <w:br/>
        <w:t>B.在振动荷载作用下产生的塑性变形</w:t>
        <w:br/>
        <w:t>C.在长期荷载作用下产生的塑性变形</w:t>
        <w:br/>
        <w:t>D.在瞬时荷载作用下产生的塑性变形</w:t>
        <w:br/>
        <w:br/>
        <w:t xml:space="preserve">【答案】：C </w:t>
      </w:r>
    </w:p>
    <w:p>
      <w:r>
        <w:t>120、建设工程项目总进度目标的控制是（　　　）项目管理的任务。</w:t>
        <w:br/>
        <w:t>A.施工方</w:t>
        <w:br/>
        <w:t>B.设计方</w:t>
        <w:br/>
        <w:t>C.业主方</w:t>
        <w:br/>
        <w:t>D.供货方</w:t>
        <w:br/>
        <w:br/>
        <w:t xml:space="preserve">【答案】：C </w:t>
      </w:r>
    </w:p>
    <w:p>
      <w:pPr>
        <w:sectPr w:rsidSect="00034616">
          <w:type w:val="nextPage"/>
          <w:pgSz w:w="12240" w:h="15840"/>
          <w:pgMar w:top="1440" w:right="1800" w:bottom="1440" w:left="1800" w:header="720" w:footer="720" w:gutter="0"/>
          <w:pgNumType w:start="33"/>
          <w:cols w:space="720"/>
          <w:titlePg w:val="0"/>
          <w:docGrid w:linePitch="360"/>
        </w:sectPr>
      </w:pPr>
      <w:r>
        <w:t>121、钢材抵抗冲击荷载的能力称为（　　　）</w:t>
        <w:br/>
        <w:t>A.冲击韧性</w:t>
        <w:br/>
        <w:t>B.塑性</w:t>
        <w:br/>
        <w:t>C.弹性</w:t>
        <w:br/>
        <w:t>D.耐磨性</w:t>
        <w:br/>
        <w:br/>
        <w:t xml:space="preserve">【答案】：A </w:t>
      </w:r>
    </w:p>
    <w:p>
      <w:r>
        <w:t>122、水泥砂浆及预拌砌筑砂浆的强度等级可分为（　　　）个强度等级。</w:t>
        <w:br/>
        <w:t>A.5</w:t>
        <w:br/>
        <w:t>B.6</w:t>
        <w:br/>
        <w:t>C.7</w:t>
        <w:br/>
        <w:t>D.8</w:t>
        <w:br/>
        <w:br/>
        <w:t xml:space="preserve">【答案】：C </w:t>
      </w:r>
    </w:p>
    <w:p>
      <w:r>
        <w:t>123、砂浆强度等级是以边长为70.7mm×70.7mm×70.7mm的立方体试块，在温度为（20±2）℃，一定湿度条件下养护（　　　），测得的抗压强度来确定的。</w:t>
        <w:br/>
        <w:t>A.2d</w:t>
        <w:br/>
        <w:t>B.3d</w:t>
        <w:br/>
        <w:t>C.14d</w:t>
        <w:br/>
        <w:t>D.28d</w:t>
        <w:br/>
        <w:br/>
        <w:t xml:space="preserve">【答案】：D </w:t>
      </w:r>
    </w:p>
    <w:p>
      <w:r>
        <w:t>124、2005年2月1日小李经过面试合格后并与某建筑公司签订了为期5年的用工合同,并约定了试用期,则试用期最迟至( )。（  ）</w:t>
        <w:br/>
        <w:t>A.2005年2月28日</w:t>
        <w:br/>
        <w:t>B.2005年5月31日</w:t>
        <w:br/>
        <w:t>C.2005年8月1日</w:t>
        <w:br/>
        <w:t>D.2006年2月1日</w:t>
        <w:br/>
        <w:br/>
        <w:t xml:space="preserve">【答案】：C </w:t>
      </w:r>
    </w:p>
    <w:p>
      <w:pPr>
        <w:sectPr w:rsidSect="00034616">
          <w:type w:val="nextPage"/>
          <w:pgSz w:w="12240" w:h="15840"/>
          <w:pgMar w:top="1440" w:right="1800" w:bottom="1440" w:left="1800" w:header="720" w:footer="720" w:gutter="0"/>
          <w:pgNumType w:start="34"/>
          <w:cols w:space="720"/>
          <w:titlePg w:val="0"/>
          <w:docGrid w:linePitch="360"/>
        </w:sectPr>
      </w:pPr>
    </w:p>
    <w:p>
      <w:r>
        <w:t>125、脚手架属于定额中的哪项材料（　　　）。</w:t>
        <w:br/>
        <w:t>A.主要材料</w:t>
        <w:br/>
        <w:t>B.辅助材料</w:t>
        <w:br/>
        <w:t>C.周转性材料</w:t>
        <w:br/>
        <w:t>D.其他材料</w:t>
        <w:br/>
        <w:br/>
        <w:t>【答案】：C</w:t>
      </w:r>
      <w:r>
        <w:t xml:space="preserve"> </w:t>
      </w:r>
    </w:p>
    <w:p>
      <w:r>
        <w:t>126、随着建筑市场的不断规范和建筑质量要求的不断提高，国家、地方出台了许多建筑材料规范标准。国家标准化管理委员会于2012年12月28日公布了《钢筋混凝土用钢第1部分：热轧光圆钢筋》GB1499.1一2008第1号修改单，将标准里有关HPB235的内容删除，且相关内容由HPB300替代。问题：</w:t>
        <w:br/>
        <w:t>A.Q</w:t>
        <w:br/>
        <w:t>B.CNCE</w:t>
        <w:br/>
        <w:t>C.J010104</w:t>
        <w:br/>
        <w:t>D.2004</w:t>
        <w:br/>
        <w:br/>
        <w:t xml:space="preserve">【答案】：C </w:t>
      </w:r>
    </w:p>
    <w:p>
      <w:r>
        <w:t>127、当总体是由差异明显的几部分组成时，往往选择（　　　）的方法。</w:t>
        <w:br/>
        <w:t>A.整群抽样</w:t>
        <w:br/>
        <w:t>B.等距抽样</w:t>
        <w:br/>
        <w:t>C.两阶段随机抽样</w:t>
        <w:br/>
        <w:t>D.分层抽样</w:t>
        <w:br/>
        <w:br/>
        <w:t xml:space="preserve">【答案】：D </w:t>
      </w:r>
    </w:p>
    <w:p>
      <w:pPr>
        <w:sectPr w:rsidSect="00034616">
          <w:type w:val="nextPage"/>
          <w:pgSz w:w="12240" w:h="15840"/>
          <w:pgMar w:top="1440" w:right="1800" w:bottom="1440" w:left="1800" w:header="720" w:footer="720" w:gutter="0"/>
          <w:pgNumType w:start="35"/>
          <w:cols w:space="720"/>
          <w:titlePg w:val="0"/>
          <w:docGrid w:linePitch="360"/>
        </w:sectPr>
      </w:pPr>
    </w:p>
    <w:p>
      <w:r>
        <w:t>128、名义屈服强度对应于试样产生（　　　）的塑性变形时的应力值。</w:t>
        <w:br/>
        <w:t>A.0.5％</w:t>
        <w:br/>
        <w:t>B.0.2％</w:t>
        <w:br/>
        <w:t>C.0.15％</w:t>
        <w:br/>
        <w:t>D.1.0%</w:t>
        <w:br/>
        <w:br/>
        <w:t>【答案】：B</w:t>
      </w:r>
      <w:r>
        <w:t xml:space="preserve"> </w:t>
      </w:r>
    </w:p>
    <w:p>
      <w:r>
        <w:t>129、力偶可以在它的作用平面内（　　　），而不改变它对物体的作用。</w:t>
        <w:br/>
        <w:t>A.任意移动</w:t>
        <w:br/>
        <w:t>B.既不能移动也不能转动</w:t>
        <w:br/>
        <w:t>C.任意转动</w:t>
        <w:br/>
        <w:t>D.任意移动和转动</w:t>
        <w:br/>
        <w:br/>
        <w:t xml:space="preserve">【答案】：D </w:t>
      </w:r>
    </w:p>
    <w:p>
      <w:r>
        <w:t>130、能够限制物体角位移的约束是（　　　）。</w:t>
        <w:br/>
        <w:t>A.固定铰支座</w:t>
        <w:br/>
        <w:t>B.固定端支座</w:t>
        <w:br/>
        <w:t>C.简单铰支座</w:t>
        <w:br/>
        <w:t>D.滚动铰支座</w:t>
        <w:br/>
        <w:br/>
        <w:t xml:space="preserve">【答案】：B </w:t>
      </w:r>
    </w:p>
    <w:p>
      <w:r>
        <w:t>131、材料管理体制要适应社会的材料供应方式须考虑方面不包括（　　　）</w:t>
        <w:br/>
        <w:t>A.要考虑和适应指令性计划部分的材料分配方式和供销方式</w:t>
        <w:br/>
        <w:t>B.要适应地方生产资源供货情况</w:t>
        <w:br/>
        <w:t>C.要结合社会资源形势</w:t>
        <w:br/>
        <w:t>D.要适应建筑工程生产的流动性</w:t>
        <w:br/>
        <w:br/>
        <w:t xml:space="preserve">【答案】：D </w:t>
      </w:r>
    </w:p>
    <w:p>
      <w:pPr>
        <w:sectPr w:rsidSect="00034616">
          <w:type w:val="nextPage"/>
          <w:pgSz w:w="12240" w:h="15840"/>
          <w:pgMar w:top="1440" w:right="1800" w:bottom="1440" w:left="1800" w:header="720" w:footer="720" w:gutter="0"/>
          <w:pgNumType w:start="36"/>
          <w:cols w:space="720"/>
          <w:titlePg w:val="0"/>
          <w:docGrid w:linePitch="360"/>
        </w:sectPr>
      </w:pPr>
    </w:p>
    <w:p>
      <w:r>
        <w:t>132、安全生产监督检查人员应当将检查的时间、地点、内容、（　　　），作出书面记录，并由检查人员和被检查单位的负责人签字。</w:t>
        <w:br/>
        <w:t>A.问题</w:t>
        <w:br/>
        <w:t>B.发现的问题及其处理情况</w:t>
        <w:br/>
        <w:t>C.相关人员</w:t>
        <w:br/>
        <w:t>D.处理意见</w:t>
        <w:br/>
        <w:br/>
        <w:t>【答案】：B</w:t>
      </w:r>
      <w:r>
        <w:t xml:space="preserve"> </w:t>
      </w:r>
    </w:p>
    <w:p>
      <w:r>
        <w:t>133、框架结构模板的拆除顺序一般是（　　　）。</w:t>
        <w:br/>
        <w:t>A.柱→楼板→梁侧板→梁底板</w:t>
        <w:br/>
        <w:t>B.梁侧板→梁底板→楼板→柱</w:t>
        <w:br/>
        <w:t>C.柱→梁侧板→梁底板→楼板</w:t>
        <w:br/>
        <w:t>D.梁底板→梁侧板→楼板→柱</w:t>
        <w:br/>
        <w:br/>
        <w:t xml:space="preserve">【答案】：A </w:t>
      </w:r>
    </w:p>
    <w:p>
      <w:r>
        <w:t>134、梁的最大正应力位于危险截面的（　　　）。</w:t>
        <w:br/>
        <w:t>A.中心</w:t>
        <w:br/>
        <w:t>B.上下翼缘</w:t>
        <w:br/>
        <w:t>C.左右翼缘</w:t>
        <w:br/>
        <w:t>D.四个角部</w:t>
        <w:br/>
        <w:br/>
        <w:t xml:space="preserve">【答案】：B </w:t>
      </w:r>
    </w:p>
    <w:p>
      <w:r>
        <w:t>135、砌筑砂浆应采用机械搅拌，搅拌时间自投料完起算应符合下列规定：水泥砂浆和水泥混合砂浆不得少于（　　　）。</w:t>
        <w:br/>
        <w:t>A.60S</w:t>
        <w:br/>
        <w:t>B.120S</w:t>
        <w:br/>
        <w:t>C.160S</w:t>
        <w:br/>
        <w:t>D.180s</w:t>
        <w:br/>
        <w:br/>
        <w:t xml:space="preserve">【答案】：B </w:t>
      </w:r>
    </w:p>
    <w:p>
      <w:pPr>
        <w:sectPr w:rsidSect="00034616">
          <w:type w:val="nextPage"/>
          <w:pgSz w:w="12240" w:h="15840"/>
          <w:pgMar w:top="1440" w:right="1800" w:bottom="1440" w:left="1800" w:header="720" w:footer="720" w:gutter="0"/>
          <w:pgNumType w:start="37"/>
          <w:cols w:space="720"/>
          <w:titlePg w:val="0"/>
          <w:docGrid w:linePitch="360"/>
        </w:sectPr>
      </w:pPr>
    </w:p>
    <w:p>
      <w:r>
        <w:t>136、施工项目进度控制的措施主要有（　　　）。</w:t>
        <w:br/>
        <w:t>A.组织措施、技术措施、合同措施、经济措施、信息管理措施等</w:t>
        <w:br/>
        <w:t>B.管理措施、技术措施、经济措施等</w:t>
        <w:br/>
        <w:t>C.行政措施、技术措施、经济措施等</w:t>
        <w:br/>
        <w:t>D.政策措施、技术措施、经济措施等</w:t>
        <w:br/>
        <w:br/>
        <w:t>【答案】：A</w:t>
      </w:r>
      <w:r>
        <w:t xml:space="preserve"> </w:t>
      </w:r>
    </w:p>
    <w:p>
      <w:r>
        <w:t>137、沥青混凝土混合料是由适当比例的粗骨料、细骨料及填料与沥青在严格控制条件下拌和的沥青混合料，其压实后的剩余空隙率小于（　　　）。</w:t>
        <w:br/>
        <w:t>A.3%</w:t>
        <w:br/>
        <w:t>B.5％</w:t>
        <w:br/>
        <w:t>C.10％</w:t>
        <w:br/>
        <w:t>D.15％</w:t>
        <w:br/>
        <w:br/>
        <w:t xml:space="preserve">【答案】：C </w:t>
      </w:r>
    </w:p>
    <w:p>
      <w:r>
        <w:t>138、物资供销形式相对比较灵活，下列表述不正确的是（　　　）</w:t>
        <w:br/>
        <w:t>A.对通用的、用户比较分散的物资，由物资部门负责供应和销售</w:t>
        <w:br/>
        <w:t>B.对通用的、用户比较分散的物资，由生产部门来组织供销</w:t>
        <w:br/>
        <w:t>C.专用的、精度要求高、技术性能强、需要技术维修服务的机电产品，由生产部门来组织供销</w:t>
        <w:br/>
        <w:t>D.对一些批量较大、变化不大的物资，签订长期供货合同，直达供应</w:t>
        <w:br/>
        <w:br/>
        <w:t xml:space="preserve">【答案】：B </w:t>
      </w:r>
    </w:p>
    <w:p>
      <w:pPr>
        <w:sectPr w:rsidSect="00034616">
          <w:type w:val="nextPage"/>
          <w:pgSz w:w="12240" w:h="15840"/>
          <w:pgMar w:top="1440" w:right="1800" w:bottom="1440" w:left="1800" w:header="720" w:footer="720" w:gutter="0"/>
          <w:pgNumType w:start="38"/>
          <w:cols w:space="720"/>
          <w:titlePg w:val="0"/>
          <w:docGrid w:linePitch="360"/>
        </w:sectPr>
      </w:pPr>
      <w:r>
        <w:t>139、下列哪一项不属于建设工程材料价格（　　　）。</w:t>
        <w:br/>
        <w:t>A.运杂费</w:t>
        <w:br/>
        <w:t>B.运输费</w:t>
        <w:br/>
        <w:t>C.采购及保管费</w:t>
        <w:br/>
        <w:t>D.场外运输损耗</w:t>
        <w:br/>
        <w:br/>
        <w:t xml:space="preserve">【答案】：B </w:t>
      </w:r>
    </w:p>
    <w:p>
      <w:r>
        <w:t>140、（　　　）是指在项目完成后，对项目成本形成中的各责任者，按项目成本目标责任制的有关规定，将成本的实际指标与计划、定额、预算进行对比和考核，评定项目成本计划的完成情况和各责任者的业绩，并以此给以相应的奖励和处罚。</w:t>
        <w:br/>
        <w:t>A.成本预测</w:t>
        <w:br/>
        <w:t>B.成本考核</w:t>
        <w:br/>
        <w:t>C.成本核算</w:t>
        <w:br/>
        <w:t>D.成本控制</w:t>
        <w:br/>
        <w:br/>
        <w:t xml:space="preserve">【答案】：B </w:t>
      </w:r>
    </w:p>
    <w:p>
      <w:r>
        <w:t>141、烧结普通砖根据（　　　）分为5个强度等级。</w:t>
        <w:br/>
        <w:t>A.抗压强度</w:t>
        <w:br/>
        <w:t>B.抗折强度</w:t>
        <w:br/>
        <w:t>C.抗弯强度</w:t>
        <w:br/>
        <w:t>D.抗剪强度</w:t>
        <w:br/>
        <w:br/>
        <w:t xml:space="preserve">【答案】：A </w:t>
      </w:r>
    </w:p>
    <w:p>
      <w:r>
        <w:t>142、当剪应力不超过材料的剪切比例极限时（τ≤τp），剪应力与剪应变成（　　　）</w:t>
        <w:br/>
        <w:t>A.正比关系</w:t>
        <w:br/>
        <w:t>B.反比关系</w:t>
        <w:br/>
        <w:t>C.塑性关系</w:t>
        <w:br/>
        <w:t>D.倒数关系</w:t>
        <w:br/>
        <w:br/>
        <w:t xml:space="preserve">【答案】：A </w:t>
      </w:r>
    </w:p>
    <w:p>
      <w:pPr>
        <w:sectPr w:rsidSect="00034616">
          <w:type w:val="nextPage"/>
          <w:pgSz w:w="12240" w:h="15840"/>
          <w:pgMar w:top="1440" w:right="1800" w:bottom="1440" w:left="1800" w:header="720" w:footer="720" w:gutter="0"/>
          <w:pgNumType w:start="39"/>
          <w:cols w:space="720"/>
          <w:titlePg w:val="0"/>
          <w:docGrid w:linePitch="360"/>
        </w:sectPr>
      </w:pPr>
    </w:p>
    <w:p>
      <w:r>
        <w:t>143、以下水泥熟料矿物中早期强度及后期强度都比较高的是（　　　）作用。</w:t>
        <w:br/>
        <w:t>A.C3S</w:t>
        <w:br/>
        <w:t>B.C2S</w:t>
        <w:br/>
        <w:t>C.C3A</w:t>
        <w:br/>
        <w:t>D.C4AF</w:t>
        <w:br/>
        <w:br/>
        <w:t>【答案】：A</w:t>
      </w:r>
      <w:r>
        <w:t xml:space="preserve"> </w:t>
      </w:r>
    </w:p>
    <w:p>
      <w:r>
        <w:t>144、纯弯曲梁的横截面上（　　　）等于零。</w:t>
        <w:br/>
        <w:t>A.剪应力</w:t>
        <w:br/>
        <w:t>B.拉伸正应力</w:t>
        <w:br/>
        <w:t>C.压缩正应力</w:t>
        <w:br/>
        <w:t>D.弯矩</w:t>
        <w:br/>
        <w:br/>
        <w:t xml:space="preserve">【答案】：A </w:t>
      </w:r>
    </w:p>
    <w:p>
      <w:r>
        <w:t>145、抽样一般程序的第一步为（　　　）。</w:t>
        <w:br/>
        <w:t>A.制定抽样框</w:t>
        <w:br/>
        <w:t>B.制定抽样方案</w:t>
        <w:br/>
        <w:t>C.界定抽样总体</w:t>
        <w:br/>
        <w:t>D.预估样本质量</w:t>
        <w:br/>
        <w:br/>
        <w:t xml:space="preserve">【答案】：C </w:t>
      </w:r>
    </w:p>
    <w:p>
      <w:pPr>
        <w:sectPr w:rsidSect="00034616">
          <w:type w:val="nextPage"/>
          <w:pgSz w:w="12240" w:h="15840"/>
          <w:pgMar w:top="1440" w:right="1800" w:bottom="1440" w:left="1800" w:header="720" w:footer="720" w:gutter="0"/>
          <w:pgNumType w:start="40"/>
          <w:cols w:space="720"/>
          <w:titlePg w:val="0"/>
          <w:docGrid w:linePitch="360"/>
        </w:sectPr>
      </w:pPr>
      <w:r>
        <w:t>146、某建筑工程编制招标控制价。已知工程设备费为0，分部分项工程费400万元，单价措施项目费32万元，总价措施项目费18万元，暂列金额10万元，暂估材料15万元，专业工程暂估价20万元，总承包服务费2万元，计日工为0；根据背景资料，回答并计算下列问题：</w:t>
        <w:br/>
        <w:t>A.投标报价</w:t>
        <w:br/>
        <w:t>B.招标控制价</w:t>
        <w:br/>
        <w:t>C.设计概算</w:t>
        <w:br/>
        <w:t>D.合同价</w:t>
        <w:br/>
        <w:br/>
        <w:t xml:space="preserve">【答案】：A </w:t>
      </w:r>
    </w:p>
    <w:p>
      <w:r>
        <w:t>147、为不断揭示工程项目实施过程中在生产、技术、管理诸多方面的质量问题，通常采用PDCA循环方法。PDCA分为四个阶段，即计划P（Plan）、执行D（Do）、检查C（Check）和处置A（Action）阶段。其中将实际工作结果与计划内容相对比，通过检查，看是否达到预期效果，找出问题和异常情况，是指（　　　）阶段。</w:t>
        <w:br/>
        <w:t>A.计划P（Plan）</w:t>
        <w:br/>
        <w:t>B.执行D（Do）</w:t>
        <w:br/>
        <w:t>C.检查C（Check）</w:t>
        <w:br/>
        <w:t>D.处置A（Action）</w:t>
        <w:br/>
        <w:br/>
        <w:t xml:space="preserve">【答案】：C </w:t>
      </w:r>
    </w:p>
    <w:p>
      <w:r>
        <w:t>148、平面汇交力系中的力对平面任一点的力矩，等于（　　　）。</w:t>
        <w:br/>
        <w:t>A.力与该力到矩心的距离的乘积</w:t>
        <w:br/>
        <w:t>B.力与矩心到该力作用线的垂直距离的乘积</w:t>
        <w:br/>
        <w:t>C.该力与其他力的合力对此点产生的力矩</w:t>
        <w:br/>
        <w:t>D.该力的各个分力对此点的力矩大小之和</w:t>
        <w:br/>
        <w:br/>
        <w:t xml:space="preserve">【答案】：D </w:t>
      </w:r>
    </w:p>
    <w:p>
      <w:r>
        <w:t>149、下列哪一项不属于工程量计算的方法（　　　）。</w:t>
        <w:br/>
        <w:t>A.按逆时针方向计算工程量</w:t>
        <w:br/>
        <w:t>B.按先横后竖、先上后下、先左后右顺序计算工程量。</w:t>
        <w:br/>
        <w:t>C.按轴线编号顺序计算工程量</w:t>
        <w:br/>
        <w:t>D.按结构构件编号顺序计算工程量</w:t>
        <w:br/>
        <w:br/>
        <w:t xml:space="preserve">【答案】：A </w:t>
      </w:r>
    </w:p>
    <w:p>
      <w:pPr>
        <w:sectPr w:rsidSect="00034616">
          <w:type w:val="nextPage"/>
          <w:pgSz w:w="12240" w:h="15840"/>
          <w:pgMar w:top="1440" w:right="1800" w:bottom="1440" w:left="1800" w:header="720" w:footer="720" w:gutter="0"/>
          <w:pgNumType w:start="41"/>
          <w:cols w:space="720"/>
          <w:titlePg w:val="0"/>
          <w:docGrid w:linePitch="360"/>
        </w:sectPr>
      </w:pPr>
    </w:p>
    <w:p>
      <w:r>
        <w:t>150、专用材料一般采用哪种供应方式（　　　）。</w:t>
        <w:br/>
        <w:t>A.限额供应</w:t>
        <w:br/>
        <w:t>B.中转供应</w:t>
        <w:br/>
        <w:t>C.直达供应</w:t>
        <w:br/>
        <w:t>D.甲方供应</w:t>
        <w:br/>
        <w:br/>
        <w:t>【答案】：C</w:t>
      </w:r>
      <w:r>
        <w:t xml:space="preserve"> </w:t>
      </w:r>
    </w:p>
    <w:p>
      <w:r>
        <w:t>151、建筑机械设备是现代建筑业的主要生产手段，是（　　　）的重要组成部分。</w:t>
        <w:br/>
        <w:t>A.建筑生产力</w:t>
        <w:br/>
        <w:t>B.建筑成本</w:t>
        <w:br/>
        <w:t>C.建筑质量</w:t>
        <w:br/>
        <w:t>D.建筑资源</w:t>
        <w:br/>
        <w:br/>
        <w:t xml:space="preserve">【答案】：A </w:t>
      </w:r>
    </w:p>
    <w:p>
      <w:r>
        <w:t>152、能够用数据变动的幅度来反映其分散状况的特征值是（　　　）。</w:t>
        <w:br/>
        <w:t>A.算术平均值</w:t>
        <w:br/>
        <w:t>B.极差</w:t>
        <w:br/>
        <w:t>C.标准偏差</w:t>
        <w:br/>
        <w:t>D.变异系数</w:t>
        <w:br/>
        <w:br/>
        <w:t xml:space="preserve">【答案】：B </w:t>
      </w:r>
    </w:p>
    <w:p>
      <w:r>
        <w:t>153、工程项目竣工成本综合分析是以（　　　）为成本核算对象进行的。</w:t>
        <w:br/>
        <w:t>A.工程项目</w:t>
        <w:br/>
        <w:t>B.单项工程</w:t>
        <w:br/>
        <w:t>C.单位工程</w:t>
        <w:br/>
        <w:t>D.分部工程</w:t>
        <w:br/>
        <w:br/>
        <w:t xml:space="preserve">【答案】：C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https://d.book118.com/646150233041010100</w:t>
        </w:r>
      </w:hyperlink>
    </w:p>
    <w:p/>
    <w:sectPr w:rsidSect="00034616">
      <w:type w:val="nextPage"/>
      <w:pgSz w:w="12240" w:h="15840"/>
      <w:pgMar w:top="1440" w:right="1800" w:bottom="1440" w:left="1800" w:header="720" w:footer="720" w:gutter="0"/>
      <w:pgNumType w:start="42"/>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646150233041010100"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65</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