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玻璃纤维制品项目规划设计蓝图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99" w:history="1">
        <w:r>
          <w:rPr>
            <w:rFonts w:ascii="仿宋" w:eastAsia="仿宋" w:hAnsi="仿宋" w:cs="仿宋" w:hint="eastAsia"/>
            <w:lang w:eastAsia="zh-CN"/>
          </w:rPr>
          <w:t>序言</w:t>
        </w:r>
        <w:r>
          <w:tab/>
        </w:r>
        <w:r>
          <w:fldChar w:fldCharType="begin"/>
        </w:r>
        <w:r>
          <w:instrText xml:space="preserve"> PAGEREF _Toc12199 \h </w:instrText>
        </w:r>
        <w:r>
          <w:fldChar w:fldCharType="separate"/>
        </w:r>
        <w:r>
          <w:t>3</w:t>
        </w:r>
        <w:r>
          <w:fldChar w:fldCharType="end"/>
        </w:r>
      </w:hyperlink>
    </w:p>
    <w:p>
      <w:pPr>
        <w:pStyle w:val="TOC1"/>
        <w:tabs>
          <w:tab w:val="right" w:leader="dot" w:pos="8306"/>
        </w:tabs>
      </w:pPr>
      <w:hyperlink w:anchor="_Toc156" w:history="1">
        <w:r>
          <w:rPr>
            <w:rFonts w:ascii="仿宋" w:eastAsia="仿宋" w:hAnsi="仿宋" w:cs="仿宋" w:hint="eastAsia"/>
            <w:lang w:eastAsia="zh-CN"/>
          </w:rPr>
          <w:t>一、产品规划分析</w:t>
        </w:r>
        <w:r>
          <w:tab/>
        </w:r>
        <w:r>
          <w:fldChar w:fldCharType="begin"/>
        </w:r>
        <w:r>
          <w:instrText xml:space="preserve"> PAGEREF _Toc156 \h </w:instrText>
        </w:r>
        <w:r>
          <w:fldChar w:fldCharType="separate"/>
        </w:r>
        <w:r>
          <w:t>3</w:t>
        </w:r>
        <w:r>
          <w:fldChar w:fldCharType="end"/>
        </w:r>
      </w:hyperlink>
    </w:p>
    <w:p>
      <w:pPr>
        <w:pStyle w:val="TOC2"/>
        <w:tabs>
          <w:tab w:val="right" w:leader="dot" w:pos="8306"/>
        </w:tabs>
      </w:pPr>
      <w:hyperlink w:anchor="_Toc24542" w:history="1">
        <w:r>
          <w:rPr>
            <w:rFonts w:ascii="仿宋" w:eastAsia="仿宋" w:hAnsi="仿宋" w:cs="仿宋" w:hint="eastAsia"/>
            <w:lang w:eastAsia="zh-CN"/>
          </w:rPr>
          <w:t>(一)、产品规划</w:t>
        </w:r>
        <w:r>
          <w:tab/>
        </w:r>
        <w:r>
          <w:fldChar w:fldCharType="begin"/>
        </w:r>
        <w:r>
          <w:instrText xml:space="preserve"> PAGEREF _Toc24542 \h </w:instrText>
        </w:r>
        <w:r>
          <w:fldChar w:fldCharType="separate"/>
        </w:r>
        <w:r>
          <w:t>3</w:t>
        </w:r>
        <w:r>
          <w:fldChar w:fldCharType="end"/>
        </w:r>
      </w:hyperlink>
    </w:p>
    <w:p>
      <w:pPr>
        <w:pStyle w:val="TOC2"/>
        <w:tabs>
          <w:tab w:val="right" w:leader="dot" w:pos="8306"/>
        </w:tabs>
      </w:pPr>
      <w:hyperlink w:anchor="_Toc28774" w:history="1">
        <w:r>
          <w:rPr>
            <w:rFonts w:ascii="仿宋" w:eastAsia="仿宋" w:hAnsi="仿宋" w:cs="仿宋" w:hint="eastAsia"/>
            <w:lang w:eastAsia="zh-CN"/>
          </w:rPr>
          <w:t>(二)、建设规模</w:t>
        </w:r>
        <w:r>
          <w:tab/>
        </w:r>
        <w:r>
          <w:fldChar w:fldCharType="begin"/>
        </w:r>
        <w:r>
          <w:instrText xml:space="preserve"> PAGEREF _Toc28774 \h </w:instrText>
        </w:r>
        <w:r>
          <w:fldChar w:fldCharType="separate"/>
        </w:r>
        <w:r>
          <w:t>4</w:t>
        </w:r>
        <w:r>
          <w:fldChar w:fldCharType="end"/>
        </w:r>
      </w:hyperlink>
    </w:p>
    <w:p>
      <w:pPr>
        <w:pStyle w:val="TOC1"/>
        <w:tabs>
          <w:tab w:val="right" w:leader="dot" w:pos="8306"/>
        </w:tabs>
      </w:pPr>
      <w:hyperlink w:anchor="_Toc1499" w:history="1">
        <w:r>
          <w:rPr>
            <w:rFonts w:ascii="仿宋" w:eastAsia="仿宋" w:hAnsi="仿宋" w:cs="仿宋" w:hint="eastAsia"/>
            <w:lang w:eastAsia="zh-CN"/>
          </w:rPr>
          <w:t>二、市场分析、调研</w:t>
        </w:r>
        <w:r>
          <w:tab/>
        </w:r>
        <w:r>
          <w:fldChar w:fldCharType="begin"/>
        </w:r>
        <w:r>
          <w:instrText xml:space="preserve"> PAGEREF _Toc1499 \h </w:instrText>
        </w:r>
        <w:r>
          <w:fldChar w:fldCharType="separate"/>
        </w:r>
        <w:r>
          <w:t>5</w:t>
        </w:r>
        <w:r>
          <w:fldChar w:fldCharType="end"/>
        </w:r>
      </w:hyperlink>
    </w:p>
    <w:p>
      <w:pPr>
        <w:pStyle w:val="TOC2"/>
        <w:tabs>
          <w:tab w:val="right" w:leader="dot" w:pos="8306"/>
        </w:tabs>
      </w:pPr>
      <w:hyperlink w:anchor="_Toc14981" w:history="1">
        <w:r>
          <w:rPr>
            <w:rFonts w:ascii="仿宋" w:eastAsia="仿宋" w:hAnsi="仿宋" w:cs="仿宋" w:hint="eastAsia"/>
            <w:lang w:eastAsia="zh-CN"/>
          </w:rPr>
          <w:t>(一)、玻璃纤维制品行业分析</w:t>
        </w:r>
        <w:r>
          <w:tab/>
        </w:r>
        <w:r>
          <w:fldChar w:fldCharType="begin"/>
        </w:r>
        <w:r>
          <w:instrText xml:space="preserve"> PAGEREF _Toc14981 \h </w:instrText>
        </w:r>
        <w:r>
          <w:fldChar w:fldCharType="separate"/>
        </w:r>
        <w:r>
          <w:t>5</w:t>
        </w:r>
        <w:r>
          <w:fldChar w:fldCharType="end"/>
        </w:r>
      </w:hyperlink>
    </w:p>
    <w:p>
      <w:pPr>
        <w:pStyle w:val="TOC2"/>
        <w:tabs>
          <w:tab w:val="right" w:leader="dot" w:pos="8306"/>
        </w:tabs>
      </w:pPr>
      <w:hyperlink w:anchor="_Toc7897" w:history="1">
        <w:r>
          <w:rPr>
            <w:rFonts w:ascii="仿宋" w:eastAsia="仿宋" w:hAnsi="仿宋" w:cs="仿宋" w:hint="eastAsia"/>
            <w:lang w:eastAsia="zh-CN"/>
          </w:rPr>
          <w:t>(二)、玻璃纤维制品市场分析预测</w:t>
        </w:r>
        <w:r>
          <w:tab/>
        </w:r>
        <w:r>
          <w:fldChar w:fldCharType="begin"/>
        </w:r>
        <w:r>
          <w:instrText xml:space="preserve"> PAGEREF _Toc7897 \h </w:instrText>
        </w:r>
        <w:r>
          <w:fldChar w:fldCharType="separate"/>
        </w:r>
        <w:r>
          <w:t>6</w:t>
        </w:r>
        <w:r>
          <w:fldChar w:fldCharType="end"/>
        </w:r>
      </w:hyperlink>
    </w:p>
    <w:p>
      <w:pPr>
        <w:pStyle w:val="TOC1"/>
        <w:tabs>
          <w:tab w:val="right" w:leader="dot" w:pos="8306"/>
        </w:tabs>
      </w:pPr>
      <w:hyperlink w:anchor="_Toc1683" w:history="1">
        <w:r>
          <w:rPr>
            <w:rFonts w:ascii="仿宋" w:eastAsia="仿宋" w:hAnsi="仿宋" w:cs="仿宋" w:hint="eastAsia"/>
            <w:lang w:eastAsia="zh-CN"/>
          </w:rPr>
          <w:t>三、玻璃纤维制品项目土建工程</w:t>
        </w:r>
        <w:r>
          <w:tab/>
        </w:r>
        <w:r>
          <w:fldChar w:fldCharType="begin"/>
        </w:r>
        <w:r>
          <w:instrText xml:space="preserve"> PAGEREF _Toc1683 \h </w:instrText>
        </w:r>
        <w:r>
          <w:fldChar w:fldCharType="separate"/>
        </w:r>
        <w:r>
          <w:t>6</w:t>
        </w:r>
        <w:r>
          <w:fldChar w:fldCharType="end"/>
        </w:r>
      </w:hyperlink>
    </w:p>
    <w:p>
      <w:pPr>
        <w:pStyle w:val="TOC2"/>
        <w:tabs>
          <w:tab w:val="right" w:leader="dot" w:pos="8306"/>
        </w:tabs>
      </w:pPr>
      <w:hyperlink w:anchor="_Toc32307" w:history="1">
        <w:r>
          <w:rPr>
            <w:rFonts w:ascii="仿宋" w:eastAsia="仿宋" w:hAnsi="仿宋" w:cs="仿宋" w:hint="eastAsia"/>
            <w:lang w:eastAsia="zh-CN"/>
          </w:rPr>
          <w:t>(一)、建筑工程设计原则</w:t>
        </w:r>
        <w:r>
          <w:tab/>
        </w:r>
        <w:r>
          <w:fldChar w:fldCharType="begin"/>
        </w:r>
        <w:r>
          <w:instrText xml:space="preserve"> PAGEREF _Toc32307 \h </w:instrText>
        </w:r>
        <w:r>
          <w:fldChar w:fldCharType="separate"/>
        </w:r>
        <w:r>
          <w:t>6</w:t>
        </w:r>
        <w:r>
          <w:fldChar w:fldCharType="end"/>
        </w:r>
      </w:hyperlink>
    </w:p>
    <w:p>
      <w:pPr>
        <w:pStyle w:val="TOC2"/>
        <w:tabs>
          <w:tab w:val="right" w:leader="dot" w:pos="8306"/>
        </w:tabs>
      </w:pPr>
      <w:hyperlink w:anchor="_Toc1052" w:history="1">
        <w:r>
          <w:rPr>
            <w:rFonts w:ascii="仿宋" w:eastAsia="仿宋" w:hAnsi="仿宋" w:cs="仿宋" w:hint="eastAsia"/>
            <w:lang w:eastAsia="zh-CN"/>
          </w:rPr>
          <w:t>(二)、土建工程设计年限及安全等级</w:t>
        </w:r>
        <w:r>
          <w:tab/>
        </w:r>
        <w:r>
          <w:fldChar w:fldCharType="begin"/>
        </w:r>
        <w:r>
          <w:instrText xml:space="preserve"> PAGEREF _Toc1052 \h </w:instrText>
        </w:r>
        <w:r>
          <w:fldChar w:fldCharType="separate"/>
        </w:r>
        <w:r>
          <w:t>8</w:t>
        </w:r>
        <w:r>
          <w:fldChar w:fldCharType="end"/>
        </w:r>
      </w:hyperlink>
    </w:p>
    <w:p>
      <w:pPr>
        <w:pStyle w:val="TOC2"/>
        <w:tabs>
          <w:tab w:val="right" w:leader="dot" w:pos="8306"/>
        </w:tabs>
      </w:pPr>
      <w:hyperlink w:anchor="_Toc115" w:history="1">
        <w:r>
          <w:rPr>
            <w:rFonts w:ascii="仿宋" w:eastAsia="仿宋" w:hAnsi="仿宋" w:cs="仿宋" w:hint="eastAsia"/>
            <w:lang w:eastAsia="zh-CN"/>
          </w:rPr>
          <w:t>(三)、建筑工程设计总体要求</w:t>
        </w:r>
        <w:r>
          <w:tab/>
        </w:r>
        <w:r>
          <w:fldChar w:fldCharType="begin"/>
        </w:r>
        <w:r>
          <w:instrText xml:space="preserve"> PAGEREF _Toc115 \h </w:instrText>
        </w:r>
        <w:r>
          <w:fldChar w:fldCharType="separate"/>
        </w:r>
        <w:r>
          <w:t>9</w:t>
        </w:r>
        <w:r>
          <w:fldChar w:fldCharType="end"/>
        </w:r>
      </w:hyperlink>
    </w:p>
    <w:p>
      <w:pPr>
        <w:pStyle w:val="TOC2"/>
        <w:tabs>
          <w:tab w:val="right" w:leader="dot" w:pos="8306"/>
        </w:tabs>
      </w:pPr>
      <w:hyperlink w:anchor="_Toc9195" w:history="1">
        <w:r>
          <w:rPr>
            <w:rFonts w:ascii="仿宋" w:eastAsia="仿宋" w:hAnsi="仿宋" w:cs="仿宋" w:hint="eastAsia"/>
            <w:lang w:eastAsia="zh-CN"/>
          </w:rPr>
          <w:t>(四)、土建工程建设指标</w:t>
        </w:r>
        <w:r>
          <w:tab/>
        </w:r>
        <w:r>
          <w:fldChar w:fldCharType="begin"/>
        </w:r>
        <w:r>
          <w:instrText xml:space="preserve"> PAGEREF _Toc9195 \h </w:instrText>
        </w:r>
        <w:r>
          <w:fldChar w:fldCharType="separate"/>
        </w:r>
        <w:r>
          <w:t>9</w:t>
        </w:r>
        <w:r>
          <w:fldChar w:fldCharType="end"/>
        </w:r>
      </w:hyperlink>
    </w:p>
    <w:p>
      <w:pPr>
        <w:pStyle w:val="TOC1"/>
        <w:tabs>
          <w:tab w:val="right" w:leader="dot" w:pos="8306"/>
        </w:tabs>
      </w:pPr>
      <w:hyperlink w:anchor="_Toc26620" w:history="1">
        <w:r>
          <w:rPr>
            <w:rFonts w:ascii="仿宋" w:eastAsia="仿宋" w:hAnsi="仿宋" w:cs="仿宋" w:hint="eastAsia"/>
            <w:lang w:eastAsia="zh-CN"/>
          </w:rPr>
          <w:t>四、玻璃纤维制品项目建设背景及必要性分析</w:t>
        </w:r>
        <w:r>
          <w:tab/>
        </w:r>
        <w:r>
          <w:fldChar w:fldCharType="begin"/>
        </w:r>
        <w:r>
          <w:instrText xml:space="preserve"> PAGEREF _Toc26620 \h </w:instrText>
        </w:r>
        <w:r>
          <w:fldChar w:fldCharType="separate"/>
        </w:r>
        <w:r>
          <w:t>10</w:t>
        </w:r>
        <w:r>
          <w:fldChar w:fldCharType="end"/>
        </w:r>
      </w:hyperlink>
    </w:p>
    <w:p>
      <w:pPr>
        <w:pStyle w:val="TOC2"/>
        <w:tabs>
          <w:tab w:val="right" w:leader="dot" w:pos="8306"/>
        </w:tabs>
      </w:pPr>
      <w:hyperlink w:anchor="_Toc26768" w:history="1">
        <w:r>
          <w:rPr>
            <w:rFonts w:ascii="仿宋" w:eastAsia="仿宋" w:hAnsi="仿宋" w:cs="仿宋" w:hint="eastAsia"/>
            <w:lang w:eastAsia="zh-CN"/>
          </w:rPr>
          <w:t>(一)、玻璃纤维制品项目背景分析</w:t>
        </w:r>
        <w:r>
          <w:tab/>
        </w:r>
        <w:r>
          <w:fldChar w:fldCharType="begin"/>
        </w:r>
        <w:r>
          <w:instrText xml:space="preserve"> PAGEREF _Toc26768 \h </w:instrText>
        </w:r>
        <w:r>
          <w:fldChar w:fldCharType="separate"/>
        </w:r>
        <w:r>
          <w:t>10</w:t>
        </w:r>
        <w:r>
          <w:fldChar w:fldCharType="end"/>
        </w:r>
      </w:hyperlink>
    </w:p>
    <w:p>
      <w:pPr>
        <w:pStyle w:val="TOC2"/>
        <w:tabs>
          <w:tab w:val="right" w:leader="dot" w:pos="8306"/>
        </w:tabs>
      </w:pPr>
      <w:hyperlink w:anchor="_Toc14318" w:history="1">
        <w:r>
          <w:rPr>
            <w:rFonts w:ascii="仿宋" w:eastAsia="仿宋" w:hAnsi="仿宋" w:cs="仿宋" w:hint="eastAsia"/>
            <w:lang w:eastAsia="zh-CN"/>
          </w:rPr>
          <w:t>(二)、玻璃纤维制品项目建设必要性分析</w:t>
        </w:r>
        <w:r>
          <w:tab/>
        </w:r>
        <w:r>
          <w:fldChar w:fldCharType="begin"/>
        </w:r>
        <w:r>
          <w:instrText xml:space="preserve"> PAGEREF _Toc14318 \h </w:instrText>
        </w:r>
        <w:r>
          <w:fldChar w:fldCharType="separate"/>
        </w:r>
        <w:r>
          <w:t>11</w:t>
        </w:r>
        <w:r>
          <w:fldChar w:fldCharType="end"/>
        </w:r>
      </w:hyperlink>
    </w:p>
    <w:p>
      <w:pPr>
        <w:pStyle w:val="TOC1"/>
        <w:tabs>
          <w:tab w:val="right" w:leader="dot" w:pos="8306"/>
        </w:tabs>
      </w:pPr>
      <w:hyperlink w:anchor="_Toc28725" w:history="1">
        <w:r>
          <w:rPr>
            <w:rFonts w:ascii="仿宋" w:eastAsia="仿宋" w:hAnsi="仿宋" w:cs="仿宋" w:hint="eastAsia"/>
            <w:lang w:eastAsia="zh-CN"/>
          </w:rPr>
          <w:t>五、玻璃纤维制品项目概论</w:t>
        </w:r>
        <w:r>
          <w:tab/>
        </w:r>
        <w:r>
          <w:fldChar w:fldCharType="begin"/>
        </w:r>
        <w:r>
          <w:instrText xml:space="preserve"> PAGEREF _Toc28725 \h </w:instrText>
        </w:r>
        <w:r>
          <w:fldChar w:fldCharType="separate"/>
        </w:r>
        <w:r>
          <w:t>13</w:t>
        </w:r>
        <w:r>
          <w:fldChar w:fldCharType="end"/>
        </w:r>
      </w:hyperlink>
    </w:p>
    <w:p>
      <w:pPr>
        <w:pStyle w:val="TOC2"/>
        <w:tabs>
          <w:tab w:val="right" w:leader="dot" w:pos="8306"/>
        </w:tabs>
      </w:pPr>
      <w:hyperlink w:anchor="_Toc18224" w:history="1">
        <w:r>
          <w:rPr>
            <w:rFonts w:ascii="仿宋" w:eastAsia="仿宋" w:hAnsi="仿宋" w:cs="仿宋" w:hint="eastAsia"/>
            <w:lang w:eastAsia="zh-CN"/>
          </w:rPr>
          <w:t>(一)、玻璃纤维制品项目概况</w:t>
        </w:r>
        <w:r>
          <w:tab/>
        </w:r>
        <w:r>
          <w:fldChar w:fldCharType="begin"/>
        </w:r>
        <w:r>
          <w:instrText xml:space="preserve"> PAGEREF _Toc18224 \h </w:instrText>
        </w:r>
        <w:r>
          <w:fldChar w:fldCharType="separate"/>
        </w:r>
        <w:r>
          <w:t>13</w:t>
        </w:r>
        <w:r>
          <w:fldChar w:fldCharType="end"/>
        </w:r>
      </w:hyperlink>
    </w:p>
    <w:p>
      <w:pPr>
        <w:pStyle w:val="TOC2"/>
        <w:tabs>
          <w:tab w:val="right" w:leader="dot" w:pos="8306"/>
        </w:tabs>
      </w:pPr>
      <w:hyperlink w:anchor="_Toc10749" w:history="1">
        <w:r>
          <w:rPr>
            <w:rFonts w:ascii="仿宋" w:eastAsia="仿宋" w:hAnsi="仿宋" w:cs="仿宋" w:hint="eastAsia"/>
            <w:lang w:eastAsia="zh-CN"/>
          </w:rPr>
          <w:t>(二)、玻璃纤维制品项目目标</w:t>
        </w:r>
        <w:r>
          <w:tab/>
        </w:r>
        <w:r>
          <w:fldChar w:fldCharType="begin"/>
        </w:r>
        <w:r>
          <w:instrText xml:space="preserve"> PAGEREF _Toc10749 \h </w:instrText>
        </w:r>
        <w:r>
          <w:fldChar w:fldCharType="separate"/>
        </w:r>
        <w:r>
          <w:t>15</w:t>
        </w:r>
        <w:r>
          <w:fldChar w:fldCharType="end"/>
        </w:r>
      </w:hyperlink>
    </w:p>
    <w:p>
      <w:pPr>
        <w:pStyle w:val="TOC2"/>
        <w:tabs>
          <w:tab w:val="right" w:leader="dot" w:pos="8306"/>
        </w:tabs>
      </w:pPr>
      <w:hyperlink w:anchor="_Toc21704" w:history="1">
        <w:r>
          <w:rPr>
            <w:rFonts w:ascii="仿宋" w:eastAsia="仿宋" w:hAnsi="仿宋" w:cs="仿宋" w:hint="eastAsia"/>
            <w:lang w:eastAsia="zh-CN"/>
          </w:rPr>
          <w:t>(三)、玻璃纤维制品项目提出的理由</w:t>
        </w:r>
        <w:r>
          <w:tab/>
        </w:r>
        <w:r>
          <w:fldChar w:fldCharType="begin"/>
        </w:r>
        <w:r>
          <w:instrText xml:space="preserve"> PAGEREF _Toc21704 \h </w:instrText>
        </w:r>
        <w:r>
          <w:fldChar w:fldCharType="separate"/>
        </w:r>
        <w:r>
          <w:t>16</w:t>
        </w:r>
        <w:r>
          <w:fldChar w:fldCharType="end"/>
        </w:r>
      </w:hyperlink>
    </w:p>
    <w:p>
      <w:pPr>
        <w:pStyle w:val="TOC2"/>
        <w:tabs>
          <w:tab w:val="right" w:leader="dot" w:pos="8306"/>
        </w:tabs>
      </w:pPr>
      <w:hyperlink w:anchor="_Toc31621" w:history="1">
        <w:r>
          <w:rPr>
            <w:rFonts w:ascii="仿宋" w:eastAsia="仿宋" w:hAnsi="仿宋" w:cs="仿宋" w:hint="eastAsia"/>
            <w:lang w:eastAsia="zh-CN"/>
          </w:rPr>
          <w:t>(四)、玻璃纤维制品项目意义</w:t>
        </w:r>
        <w:r>
          <w:tab/>
        </w:r>
        <w:r>
          <w:fldChar w:fldCharType="begin"/>
        </w:r>
        <w:r>
          <w:instrText xml:space="preserve"> PAGEREF _Toc31621 \h </w:instrText>
        </w:r>
        <w:r>
          <w:fldChar w:fldCharType="separate"/>
        </w:r>
        <w:r>
          <w:t>18</w:t>
        </w:r>
        <w:r>
          <w:fldChar w:fldCharType="end"/>
        </w:r>
      </w:hyperlink>
    </w:p>
    <w:p>
      <w:pPr>
        <w:pStyle w:val="TOC2"/>
        <w:tabs>
          <w:tab w:val="right" w:leader="dot" w:pos="8306"/>
        </w:tabs>
      </w:pPr>
      <w:hyperlink w:anchor="_Toc28643" w:history="1">
        <w:r>
          <w:rPr>
            <w:rFonts w:ascii="仿宋" w:eastAsia="仿宋" w:hAnsi="仿宋" w:cs="仿宋" w:hint="eastAsia"/>
            <w:lang w:eastAsia="zh-CN"/>
          </w:rPr>
          <w:t>(五)、玻璃纤维制品项目背景</w:t>
        </w:r>
        <w:r>
          <w:tab/>
        </w:r>
        <w:r>
          <w:fldChar w:fldCharType="begin"/>
        </w:r>
        <w:r>
          <w:instrText xml:space="preserve"> PAGEREF _Toc28643 \h </w:instrText>
        </w:r>
        <w:r>
          <w:fldChar w:fldCharType="separate"/>
        </w:r>
        <w:r>
          <w:t>19</w:t>
        </w:r>
        <w:r>
          <w:fldChar w:fldCharType="end"/>
        </w:r>
      </w:hyperlink>
    </w:p>
    <w:p>
      <w:pPr>
        <w:pStyle w:val="TOC1"/>
        <w:tabs>
          <w:tab w:val="right" w:leader="dot" w:pos="8306"/>
        </w:tabs>
      </w:pPr>
      <w:hyperlink w:anchor="_Toc32573" w:history="1">
        <w:r>
          <w:rPr>
            <w:rFonts w:ascii="仿宋" w:eastAsia="仿宋" w:hAnsi="仿宋" w:cs="仿宋" w:hint="eastAsia"/>
            <w:lang w:eastAsia="zh-CN"/>
          </w:rPr>
          <w:t>六、玻璃纤维制品项目绩效评估</w:t>
        </w:r>
        <w:r>
          <w:tab/>
        </w:r>
        <w:r>
          <w:fldChar w:fldCharType="begin"/>
        </w:r>
        <w:r>
          <w:instrText xml:space="preserve"> PAGEREF _Toc32573 \h </w:instrText>
        </w:r>
        <w:r>
          <w:fldChar w:fldCharType="separate"/>
        </w:r>
        <w:r>
          <w:t>19</w:t>
        </w:r>
        <w:r>
          <w:fldChar w:fldCharType="end"/>
        </w:r>
      </w:hyperlink>
    </w:p>
    <w:p>
      <w:pPr>
        <w:pStyle w:val="TOC2"/>
        <w:tabs>
          <w:tab w:val="right" w:leader="dot" w:pos="8306"/>
        </w:tabs>
      </w:pPr>
      <w:hyperlink w:anchor="_Toc22848" w:history="1">
        <w:r>
          <w:rPr>
            <w:rFonts w:ascii="仿宋" w:eastAsia="仿宋" w:hAnsi="仿宋" w:cs="仿宋" w:hint="eastAsia"/>
            <w:lang w:eastAsia="zh-CN"/>
          </w:rPr>
          <w:t>(一)、绩效评估指标</w:t>
        </w:r>
        <w:r>
          <w:tab/>
        </w:r>
        <w:r>
          <w:fldChar w:fldCharType="begin"/>
        </w:r>
        <w:r>
          <w:instrText xml:space="preserve"> PAGEREF _Toc22848 \h </w:instrText>
        </w:r>
        <w:r>
          <w:fldChar w:fldCharType="separate"/>
        </w:r>
        <w:r>
          <w:t>19</w:t>
        </w:r>
        <w:r>
          <w:fldChar w:fldCharType="end"/>
        </w:r>
      </w:hyperlink>
    </w:p>
    <w:p>
      <w:pPr>
        <w:pStyle w:val="TOC2"/>
        <w:tabs>
          <w:tab w:val="right" w:leader="dot" w:pos="8306"/>
        </w:tabs>
      </w:pPr>
      <w:hyperlink w:anchor="_Toc2738" w:history="1">
        <w:r>
          <w:rPr>
            <w:rFonts w:ascii="仿宋" w:eastAsia="仿宋" w:hAnsi="仿宋" w:cs="仿宋" w:hint="eastAsia"/>
            <w:lang w:eastAsia="zh-CN"/>
          </w:rPr>
          <w:t>(二)、绩效评估方法</w:t>
        </w:r>
        <w:r>
          <w:tab/>
        </w:r>
        <w:r>
          <w:fldChar w:fldCharType="begin"/>
        </w:r>
        <w:r>
          <w:instrText xml:space="preserve"> PAGEREF _Toc2738 \h </w:instrText>
        </w:r>
        <w:r>
          <w:fldChar w:fldCharType="separate"/>
        </w:r>
        <w:r>
          <w:t>21</w:t>
        </w:r>
        <w:r>
          <w:fldChar w:fldCharType="end"/>
        </w:r>
      </w:hyperlink>
    </w:p>
    <w:p>
      <w:pPr>
        <w:pStyle w:val="TOC2"/>
        <w:tabs>
          <w:tab w:val="right" w:leader="dot" w:pos="8306"/>
        </w:tabs>
      </w:pPr>
      <w:hyperlink w:anchor="_Toc28893" w:history="1">
        <w:r>
          <w:rPr>
            <w:rFonts w:ascii="仿宋" w:eastAsia="仿宋" w:hAnsi="仿宋" w:cs="仿宋" w:hint="eastAsia"/>
            <w:lang w:eastAsia="zh-CN"/>
          </w:rPr>
          <w:t>(三)、绩效评估周期</w:t>
        </w:r>
        <w:r>
          <w:tab/>
        </w:r>
        <w:r>
          <w:fldChar w:fldCharType="begin"/>
        </w:r>
        <w:r>
          <w:instrText xml:space="preserve"> PAGEREF _Toc28893 \h </w:instrText>
        </w:r>
        <w:r>
          <w:fldChar w:fldCharType="separate"/>
        </w:r>
        <w:r>
          <w:t>22</w:t>
        </w:r>
        <w:r>
          <w:fldChar w:fldCharType="end"/>
        </w:r>
      </w:hyperlink>
    </w:p>
    <w:p>
      <w:pPr>
        <w:pStyle w:val="TOC1"/>
        <w:tabs>
          <w:tab w:val="right" w:leader="dot" w:pos="8306"/>
        </w:tabs>
      </w:pPr>
      <w:hyperlink w:anchor="_Toc25602" w:history="1">
        <w:r>
          <w:rPr>
            <w:rFonts w:ascii="仿宋" w:eastAsia="仿宋" w:hAnsi="仿宋" w:cs="仿宋" w:hint="eastAsia"/>
            <w:lang w:eastAsia="zh-CN"/>
          </w:rPr>
          <w:t>七、玻璃纤维制品项目风险管理</w:t>
        </w:r>
        <w:r>
          <w:tab/>
        </w:r>
        <w:r>
          <w:fldChar w:fldCharType="begin"/>
        </w:r>
        <w:r>
          <w:instrText xml:space="preserve"> PAGEREF _Toc25602 \h </w:instrText>
        </w:r>
        <w:r>
          <w:fldChar w:fldCharType="separate"/>
        </w:r>
        <w:r>
          <w:t>23</w:t>
        </w:r>
        <w:r>
          <w:fldChar w:fldCharType="end"/>
        </w:r>
      </w:hyperlink>
    </w:p>
    <w:p>
      <w:pPr>
        <w:pStyle w:val="TOC2"/>
        <w:tabs>
          <w:tab w:val="right" w:leader="dot" w:pos="8306"/>
        </w:tabs>
      </w:pPr>
      <w:hyperlink w:anchor="_Toc6677" w:history="1">
        <w:r>
          <w:rPr>
            <w:rFonts w:ascii="仿宋" w:eastAsia="仿宋" w:hAnsi="仿宋" w:cs="仿宋" w:hint="eastAsia"/>
            <w:lang w:eastAsia="zh-CN"/>
          </w:rPr>
          <w:t>(一)、风险识别与评估</w:t>
        </w:r>
        <w:r>
          <w:tab/>
        </w:r>
        <w:r>
          <w:fldChar w:fldCharType="begin"/>
        </w:r>
        <w:r>
          <w:instrText xml:space="preserve"> PAGEREF _Toc6677 \h </w:instrText>
        </w:r>
        <w:r>
          <w:fldChar w:fldCharType="separate"/>
        </w:r>
        <w:r>
          <w:t>23</w:t>
        </w:r>
        <w:r>
          <w:fldChar w:fldCharType="end"/>
        </w:r>
      </w:hyperlink>
    </w:p>
    <w:p>
      <w:pPr>
        <w:pStyle w:val="TOC2"/>
        <w:tabs>
          <w:tab w:val="right" w:leader="dot" w:pos="8306"/>
        </w:tabs>
      </w:pPr>
      <w:hyperlink w:anchor="_Toc2059" w:history="1">
        <w:r>
          <w:rPr>
            <w:rFonts w:ascii="仿宋" w:eastAsia="仿宋" w:hAnsi="仿宋" w:cs="仿宋" w:hint="eastAsia"/>
            <w:lang w:eastAsia="zh-CN"/>
          </w:rPr>
          <w:t>(二)、风险应对策略</w:t>
        </w:r>
        <w:r>
          <w:tab/>
        </w:r>
        <w:r>
          <w:fldChar w:fldCharType="begin"/>
        </w:r>
        <w:r>
          <w:instrText xml:space="preserve"> PAGEREF _Toc2059 \h </w:instrText>
        </w:r>
        <w:r>
          <w:fldChar w:fldCharType="separate"/>
        </w:r>
        <w:r>
          <w:t>24</w:t>
        </w:r>
        <w:r>
          <w:fldChar w:fldCharType="end"/>
        </w:r>
      </w:hyperlink>
    </w:p>
    <w:p>
      <w:pPr>
        <w:pStyle w:val="TOC2"/>
        <w:tabs>
          <w:tab w:val="right" w:leader="dot" w:pos="8306"/>
        </w:tabs>
      </w:pPr>
      <w:hyperlink w:anchor="_Toc4489" w:history="1">
        <w:r>
          <w:rPr>
            <w:rFonts w:ascii="仿宋" w:eastAsia="仿宋" w:hAnsi="仿宋" w:cs="仿宋" w:hint="eastAsia"/>
            <w:lang w:eastAsia="zh-CN"/>
          </w:rPr>
          <w:t>(三)、风险监控与控制</w:t>
        </w:r>
        <w:r>
          <w:tab/>
        </w:r>
        <w:r>
          <w:fldChar w:fldCharType="begin"/>
        </w:r>
        <w:r>
          <w:instrText xml:space="preserve"> PAGEREF _Toc4489 \h </w:instrText>
        </w:r>
        <w:r>
          <w:fldChar w:fldCharType="separate"/>
        </w:r>
        <w:r>
          <w:t>26</w:t>
        </w:r>
        <w:r>
          <w:fldChar w:fldCharType="end"/>
        </w:r>
      </w:hyperlink>
    </w:p>
    <w:p>
      <w:pPr>
        <w:pStyle w:val="TOC1"/>
        <w:tabs>
          <w:tab w:val="right" w:leader="dot" w:pos="8306"/>
        </w:tabs>
      </w:pPr>
      <w:hyperlink w:anchor="_Toc12065" w:history="1">
        <w:r>
          <w:rPr>
            <w:rFonts w:ascii="仿宋" w:eastAsia="仿宋" w:hAnsi="仿宋" w:cs="仿宋" w:hint="eastAsia"/>
            <w:lang w:eastAsia="zh-CN"/>
          </w:rPr>
          <w:t>八、玻璃纤维制品项目经营效益</w:t>
        </w:r>
        <w:r>
          <w:tab/>
        </w:r>
        <w:r>
          <w:fldChar w:fldCharType="begin"/>
        </w:r>
        <w:r>
          <w:instrText xml:space="preserve"> PAGEREF _Toc12065 \h </w:instrText>
        </w:r>
        <w:r>
          <w:fldChar w:fldCharType="separate"/>
        </w:r>
        <w:r>
          <w:t>27</w:t>
        </w:r>
        <w:r>
          <w:fldChar w:fldCharType="end"/>
        </w:r>
      </w:hyperlink>
    </w:p>
    <w:p>
      <w:pPr>
        <w:pStyle w:val="TOC2"/>
        <w:tabs>
          <w:tab w:val="right" w:leader="dot" w:pos="8306"/>
        </w:tabs>
      </w:pPr>
      <w:hyperlink w:anchor="_Toc19345" w:history="1">
        <w:r>
          <w:rPr>
            <w:rFonts w:ascii="仿宋" w:eastAsia="仿宋" w:hAnsi="仿宋" w:cs="仿宋" w:hint="eastAsia"/>
            <w:lang w:eastAsia="zh-CN"/>
          </w:rPr>
          <w:t>(一)、经济评价财务测算</w:t>
        </w:r>
        <w:r>
          <w:tab/>
        </w:r>
        <w:r>
          <w:fldChar w:fldCharType="begin"/>
        </w:r>
        <w:r>
          <w:instrText xml:space="preserve"> PAGEREF _Toc19345 \h </w:instrText>
        </w:r>
        <w:r>
          <w:fldChar w:fldCharType="separate"/>
        </w:r>
        <w:r>
          <w:t>27</w:t>
        </w:r>
        <w:r>
          <w:fldChar w:fldCharType="end"/>
        </w:r>
      </w:hyperlink>
    </w:p>
    <w:p>
      <w:pPr>
        <w:pStyle w:val="TOC2"/>
        <w:tabs>
          <w:tab w:val="right" w:leader="dot" w:pos="8306"/>
        </w:tabs>
      </w:pPr>
      <w:hyperlink w:anchor="_Toc27718" w:history="1">
        <w:r>
          <w:rPr>
            <w:rFonts w:ascii="仿宋" w:eastAsia="仿宋" w:hAnsi="仿宋" w:cs="仿宋" w:hint="eastAsia"/>
            <w:lang w:eastAsia="zh-CN"/>
          </w:rPr>
          <w:t>(二)、玻璃纤维制品项目盈利能力分析</w:t>
        </w:r>
        <w:r>
          <w:tab/>
        </w:r>
        <w:r>
          <w:fldChar w:fldCharType="begin"/>
        </w:r>
        <w:r>
          <w:instrText xml:space="preserve"> PAGEREF _Toc27718 \h </w:instrText>
        </w:r>
        <w:r>
          <w:fldChar w:fldCharType="separate"/>
        </w:r>
        <w:r>
          <w:t>28</w:t>
        </w:r>
        <w:r>
          <w:fldChar w:fldCharType="end"/>
        </w:r>
      </w:hyperlink>
    </w:p>
    <w:p>
      <w:pPr>
        <w:pStyle w:val="TOC1"/>
        <w:tabs>
          <w:tab w:val="right" w:leader="dot" w:pos="8306"/>
        </w:tabs>
      </w:pPr>
      <w:hyperlink w:anchor="_Toc26382" w:history="1">
        <w:r>
          <w:rPr>
            <w:rFonts w:ascii="仿宋" w:eastAsia="仿宋" w:hAnsi="仿宋" w:cs="仿宋" w:hint="eastAsia"/>
            <w:lang w:eastAsia="zh-CN"/>
          </w:rPr>
          <w:t>九、玻璃纤维制品项目社会影响</w:t>
        </w:r>
        <w:r>
          <w:tab/>
        </w:r>
        <w:r>
          <w:fldChar w:fldCharType="begin"/>
        </w:r>
        <w:r>
          <w:instrText xml:space="preserve"> PAGEREF _Toc26382 \h </w:instrText>
        </w:r>
        <w:r>
          <w:fldChar w:fldCharType="separate"/>
        </w:r>
        <w:r>
          <w:t>29</w:t>
        </w:r>
        <w:r>
          <w:fldChar w:fldCharType="end"/>
        </w:r>
      </w:hyperlink>
    </w:p>
    <w:p>
      <w:pPr>
        <w:pStyle w:val="TOC2"/>
        <w:tabs>
          <w:tab w:val="right" w:leader="dot" w:pos="8306"/>
        </w:tabs>
      </w:pPr>
      <w:hyperlink w:anchor="_Toc25393" w:history="1">
        <w:r>
          <w:rPr>
            <w:rFonts w:ascii="仿宋" w:eastAsia="仿宋" w:hAnsi="仿宋" w:cs="仿宋" w:hint="eastAsia"/>
            <w:lang w:eastAsia="zh-CN"/>
          </w:rPr>
          <w:t>(一)、社会责任与义务</w:t>
        </w:r>
        <w:r>
          <w:tab/>
        </w:r>
        <w:r>
          <w:fldChar w:fldCharType="begin"/>
        </w:r>
        <w:r>
          <w:instrText xml:space="preserve"> PAGEREF _Toc25393 \h </w:instrText>
        </w:r>
        <w:r>
          <w:fldChar w:fldCharType="separate"/>
        </w:r>
        <w:r>
          <w:t>29</w:t>
        </w:r>
        <w:r>
          <w:fldChar w:fldCharType="end"/>
        </w:r>
      </w:hyperlink>
    </w:p>
    <w:p>
      <w:pPr>
        <w:pStyle w:val="TOC2"/>
        <w:tabs>
          <w:tab w:val="right" w:leader="dot" w:pos="8306"/>
        </w:tabs>
      </w:pPr>
      <w:hyperlink w:anchor="_Toc24518" w:history="1">
        <w:r>
          <w:rPr>
            <w:rFonts w:ascii="仿宋" w:eastAsia="仿宋" w:hAnsi="仿宋" w:cs="仿宋" w:hint="eastAsia"/>
            <w:lang w:eastAsia="zh-CN"/>
          </w:rPr>
          <w:t>(二)、社会参与与沟通</w:t>
        </w:r>
        <w:r>
          <w:tab/>
        </w:r>
        <w:r>
          <w:fldChar w:fldCharType="begin"/>
        </w:r>
        <w:r>
          <w:instrText xml:space="preserve"> PAGEREF _Toc24518 \h </w:instrText>
        </w:r>
        <w:r>
          <w:fldChar w:fldCharType="separate"/>
        </w:r>
        <w:r>
          <w:t>29</w:t>
        </w:r>
        <w:r>
          <w:fldChar w:fldCharType="end"/>
        </w:r>
      </w:hyperlink>
    </w:p>
    <w:p>
      <w:pPr>
        <w:pStyle w:val="TOC1"/>
        <w:tabs>
          <w:tab w:val="right" w:leader="dot" w:pos="8306"/>
        </w:tabs>
      </w:pPr>
      <w:hyperlink w:anchor="_Toc13241" w:history="1">
        <w:r>
          <w:rPr>
            <w:rFonts w:ascii="仿宋" w:eastAsia="仿宋" w:hAnsi="仿宋" w:cs="仿宋" w:hint="eastAsia"/>
            <w:lang w:eastAsia="zh-CN"/>
          </w:rPr>
          <w:t>十、生产安全保护</w:t>
        </w:r>
        <w:r>
          <w:tab/>
        </w:r>
        <w:r>
          <w:fldChar w:fldCharType="begin"/>
        </w:r>
        <w:r>
          <w:instrText xml:space="preserve"> PAGEREF _Toc13241 \h </w:instrText>
        </w:r>
        <w:r>
          <w:fldChar w:fldCharType="separate"/>
        </w:r>
        <w:r>
          <w:t>30</w:t>
        </w:r>
        <w:r>
          <w:fldChar w:fldCharType="end"/>
        </w:r>
      </w:hyperlink>
    </w:p>
    <w:p>
      <w:pPr>
        <w:pStyle w:val="TOC2"/>
        <w:tabs>
          <w:tab w:val="right" w:leader="dot" w:pos="8306"/>
        </w:tabs>
      </w:pPr>
      <w:hyperlink w:anchor="_Toc17595" w:history="1">
        <w:r>
          <w:rPr>
            <w:rFonts w:ascii="仿宋" w:eastAsia="仿宋" w:hAnsi="仿宋" w:cs="仿宋" w:hint="eastAsia"/>
            <w:lang w:eastAsia="zh-CN"/>
          </w:rPr>
          <w:t>(一)、消防安全</w:t>
        </w:r>
        <w:r>
          <w:tab/>
        </w:r>
        <w:r>
          <w:fldChar w:fldCharType="begin"/>
        </w:r>
        <w:r>
          <w:instrText xml:space="preserve"> PAGEREF _Toc17595 \h </w:instrText>
        </w:r>
        <w:r>
          <w:fldChar w:fldCharType="separate"/>
        </w:r>
        <w:r>
          <w:t>30</w:t>
        </w:r>
        <w:r>
          <w:fldChar w:fldCharType="end"/>
        </w:r>
      </w:hyperlink>
    </w:p>
    <w:p>
      <w:pPr>
        <w:pStyle w:val="TOC2"/>
        <w:tabs>
          <w:tab w:val="right" w:leader="dot" w:pos="8306"/>
        </w:tabs>
      </w:pPr>
      <w:hyperlink w:anchor="_Toc27989" w:history="1">
        <w:r>
          <w:rPr>
            <w:rFonts w:ascii="仿宋" w:eastAsia="仿宋" w:hAnsi="仿宋" w:cs="仿宋" w:hint="eastAsia"/>
            <w:lang w:eastAsia="zh-CN"/>
          </w:rPr>
          <w:t>(二)、防火防爆总图布置措施</w:t>
        </w:r>
        <w:r>
          <w:tab/>
        </w:r>
        <w:r>
          <w:fldChar w:fldCharType="begin"/>
        </w:r>
        <w:r>
          <w:instrText xml:space="preserve"> PAGEREF _Toc27989 \h </w:instrText>
        </w:r>
        <w:r>
          <w:fldChar w:fldCharType="separate"/>
        </w:r>
        <w:r>
          <w:t>32</w:t>
        </w:r>
        <w:r>
          <w:fldChar w:fldCharType="end"/>
        </w:r>
      </w:hyperlink>
    </w:p>
    <w:p>
      <w:pPr>
        <w:pStyle w:val="TOC2"/>
        <w:tabs>
          <w:tab w:val="right" w:leader="dot" w:pos="8306"/>
        </w:tabs>
      </w:pPr>
      <w:hyperlink w:anchor="_Toc6680" w:history="1">
        <w:r>
          <w:rPr>
            <w:rFonts w:ascii="仿宋" w:eastAsia="仿宋" w:hAnsi="仿宋" w:cs="仿宋" w:hint="eastAsia"/>
            <w:lang w:eastAsia="zh-CN"/>
          </w:rPr>
          <w:t>(三)、自然灾害防范措施</w:t>
        </w:r>
        <w:r>
          <w:tab/>
        </w:r>
        <w:r>
          <w:fldChar w:fldCharType="begin"/>
        </w:r>
        <w:r>
          <w:instrText xml:space="preserve"> PAGEREF _Toc6680 \h </w:instrText>
        </w:r>
        <w:r>
          <w:fldChar w:fldCharType="separate"/>
        </w:r>
        <w:r>
          <w:t>33</w:t>
        </w:r>
        <w:r>
          <w:fldChar w:fldCharType="end"/>
        </w:r>
      </w:hyperlink>
    </w:p>
    <w:p>
      <w:pPr>
        <w:pStyle w:val="TOC2"/>
        <w:tabs>
          <w:tab w:val="right" w:leader="dot" w:pos="8306"/>
        </w:tabs>
      </w:pPr>
      <w:hyperlink w:anchor="_Toc13261" w:history="1">
        <w:r>
          <w:rPr>
            <w:rFonts w:ascii="仿宋" w:eastAsia="仿宋" w:hAnsi="仿宋" w:cs="仿宋" w:hint="eastAsia"/>
            <w:lang w:eastAsia="zh-CN"/>
          </w:rPr>
          <w:t>(四)、安全色及安全标志使用要求</w:t>
        </w:r>
        <w:r>
          <w:tab/>
        </w:r>
        <w:r>
          <w:fldChar w:fldCharType="begin"/>
        </w:r>
        <w:r>
          <w:instrText xml:space="preserve"> PAGEREF _Toc13261 \h </w:instrText>
        </w:r>
        <w:r>
          <w:fldChar w:fldCharType="separate"/>
        </w:r>
        <w:r>
          <w:t>34</w:t>
        </w:r>
        <w:r>
          <w:fldChar w:fldCharType="end"/>
        </w:r>
      </w:hyperlink>
    </w:p>
    <w:p>
      <w:pPr>
        <w:pStyle w:val="TOC2"/>
        <w:tabs>
          <w:tab w:val="right" w:leader="dot" w:pos="8306"/>
        </w:tabs>
      </w:pPr>
      <w:hyperlink w:anchor="_Toc2984" w:history="1">
        <w:r>
          <w:rPr>
            <w:rFonts w:ascii="仿宋" w:eastAsia="仿宋" w:hAnsi="仿宋" w:cs="仿宋" w:hint="eastAsia"/>
            <w:lang w:eastAsia="zh-CN"/>
          </w:rPr>
          <w:t>(五)、防尘防毒措施</w:t>
        </w:r>
        <w:r>
          <w:tab/>
        </w:r>
        <w:r>
          <w:fldChar w:fldCharType="begin"/>
        </w:r>
        <w:r>
          <w:instrText xml:space="preserve"> PAGEREF _Toc2984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6" w:history="1">
        <w:r>
          <w:rPr>
            <w:rFonts w:ascii="仿宋" w:eastAsia="仿宋" w:hAnsi="仿宋" w:cs="仿宋" w:hint="eastAsia"/>
            <w:lang w:eastAsia="zh-CN"/>
          </w:rPr>
          <w:t>(六)、防静电、触电防护及防雷措施</w:t>
        </w:r>
        <w:r>
          <w:tab/>
        </w:r>
        <w:r>
          <w:fldChar w:fldCharType="begin"/>
        </w:r>
        <w:r>
          <w:instrText xml:space="preserve"> PAGEREF _Toc18006 \h </w:instrText>
        </w:r>
        <w:r>
          <w:fldChar w:fldCharType="separate"/>
        </w:r>
        <w:r>
          <w:t>36</w:t>
        </w:r>
        <w:r>
          <w:fldChar w:fldCharType="end"/>
        </w:r>
      </w:hyperlink>
    </w:p>
    <w:p>
      <w:pPr>
        <w:pStyle w:val="TOC2"/>
        <w:tabs>
          <w:tab w:val="right" w:leader="dot" w:pos="8306"/>
        </w:tabs>
      </w:pPr>
      <w:hyperlink w:anchor="_Toc31739" w:history="1">
        <w:r>
          <w:rPr>
            <w:rFonts w:ascii="仿宋" w:eastAsia="仿宋" w:hAnsi="仿宋" w:cs="仿宋" w:hint="eastAsia"/>
            <w:lang w:eastAsia="zh-CN"/>
          </w:rPr>
          <w:t>(七)、机械设备安全保障措施</w:t>
        </w:r>
        <w:r>
          <w:tab/>
        </w:r>
        <w:r>
          <w:fldChar w:fldCharType="begin"/>
        </w:r>
        <w:r>
          <w:instrText xml:space="preserve"> PAGEREF _Toc31739 \h </w:instrText>
        </w:r>
        <w:r>
          <w:fldChar w:fldCharType="separate"/>
        </w:r>
        <w:r>
          <w:t>37</w:t>
        </w:r>
        <w:r>
          <w:fldChar w:fldCharType="end"/>
        </w:r>
      </w:hyperlink>
    </w:p>
    <w:p>
      <w:pPr>
        <w:pStyle w:val="TOC1"/>
        <w:tabs>
          <w:tab w:val="right" w:leader="dot" w:pos="8306"/>
        </w:tabs>
      </w:pPr>
      <w:hyperlink w:anchor="_Toc25775" w:history="1">
        <w:r>
          <w:rPr>
            <w:rFonts w:ascii="仿宋" w:eastAsia="仿宋" w:hAnsi="仿宋" w:cs="仿宋" w:hint="eastAsia"/>
            <w:lang w:eastAsia="zh-CN"/>
          </w:rPr>
          <w:t>十一、玻璃纤维制品项目计划安排</w:t>
        </w:r>
        <w:r>
          <w:tab/>
        </w:r>
        <w:r>
          <w:fldChar w:fldCharType="begin"/>
        </w:r>
        <w:r>
          <w:instrText xml:space="preserve"> PAGEREF _Toc25775 \h </w:instrText>
        </w:r>
        <w:r>
          <w:fldChar w:fldCharType="separate"/>
        </w:r>
        <w:r>
          <w:t>38</w:t>
        </w:r>
        <w:r>
          <w:fldChar w:fldCharType="end"/>
        </w:r>
      </w:hyperlink>
    </w:p>
    <w:p>
      <w:pPr>
        <w:pStyle w:val="TOC2"/>
        <w:tabs>
          <w:tab w:val="right" w:leader="dot" w:pos="8306"/>
        </w:tabs>
      </w:pPr>
      <w:hyperlink w:anchor="_Toc7578" w:history="1">
        <w:r>
          <w:rPr>
            <w:rFonts w:ascii="仿宋" w:eastAsia="仿宋" w:hAnsi="仿宋" w:cs="仿宋" w:hint="eastAsia"/>
            <w:lang w:eastAsia="zh-CN"/>
          </w:rPr>
          <w:t>(一)、建设周期</w:t>
        </w:r>
        <w:r>
          <w:tab/>
        </w:r>
        <w:r>
          <w:fldChar w:fldCharType="begin"/>
        </w:r>
        <w:r>
          <w:instrText xml:space="preserve"> PAGEREF _Toc7578 \h </w:instrText>
        </w:r>
        <w:r>
          <w:fldChar w:fldCharType="separate"/>
        </w:r>
        <w:r>
          <w:t>38</w:t>
        </w:r>
        <w:r>
          <w:fldChar w:fldCharType="end"/>
        </w:r>
      </w:hyperlink>
    </w:p>
    <w:p>
      <w:pPr>
        <w:pStyle w:val="TOC2"/>
        <w:tabs>
          <w:tab w:val="right" w:leader="dot" w:pos="8306"/>
        </w:tabs>
      </w:pPr>
      <w:hyperlink w:anchor="_Toc10741" w:history="1">
        <w:r>
          <w:rPr>
            <w:rFonts w:ascii="仿宋" w:eastAsia="仿宋" w:hAnsi="仿宋" w:cs="仿宋" w:hint="eastAsia"/>
            <w:lang w:eastAsia="zh-CN"/>
          </w:rPr>
          <w:t>(二)、建设进度</w:t>
        </w:r>
        <w:r>
          <w:tab/>
        </w:r>
        <w:r>
          <w:fldChar w:fldCharType="begin"/>
        </w:r>
        <w:r>
          <w:instrText xml:space="preserve"> PAGEREF _Toc10741 \h </w:instrText>
        </w:r>
        <w:r>
          <w:fldChar w:fldCharType="separate"/>
        </w:r>
        <w:r>
          <w:t>39</w:t>
        </w:r>
        <w:r>
          <w:fldChar w:fldCharType="end"/>
        </w:r>
      </w:hyperlink>
    </w:p>
    <w:p>
      <w:pPr>
        <w:pStyle w:val="TOC2"/>
        <w:tabs>
          <w:tab w:val="right" w:leader="dot" w:pos="8306"/>
        </w:tabs>
      </w:pPr>
      <w:hyperlink w:anchor="_Toc28414" w:history="1">
        <w:r>
          <w:rPr>
            <w:rFonts w:ascii="仿宋" w:eastAsia="仿宋" w:hAnsi="仿宋" w:cs="仿宋" w:hint="eastAsia"/>
            <w:lang w:eastAsia="zh-CN"/>
          </w:rPr>
          <w:t>(三)、进度安排注意事项</w:t>
        </w:r>
        <w:r>
          <w:tab/>
        </w:r>
        <w:r>
          <w:fldChar w:fldCharType="begin"/>
        </w:r>
        <w:r>
          <w:instrText xml:space="preserve"> PAGEREF _Toc28414 \h </w:instrText>
        </w:r>
        <w:r>
          <w:fldChar w:fldCharType="separate"/>
        </w:r>
        <w:r>
          <w:t>40</w:t>
        </w:r>
        <w:r>
          <w:fldChar w:fldCharType="end"/>
        </w:r>
      </w:hyperlink>
    </w:p>
    <w:p>
      <w:pPr>
        <w:pStyle w:val="TOC2"/>
        <w:tabs>
          <w:tab w:val="right" w:leader="dot" w:pos="8306"/>
        </w:tabs>
      </w:pPr>
      <w:hyperlink w:anchor="_Toc29512" w:history="1">
        <w:r>
          <w:rPr>
            <w:rFonts w:ascii="仿宋" w:eastAsia="仿宋" w:hAnsi="仿宋" w:cs="仿宋" w:hint="eastAsia"/>
            <w:lang w:eastAsia="zh-CN"/>
          </w:rPr>
          <w:t>(四)、人力资源配置</w:t>
        </w:r>
        <w:r>
          <w:tab/>
        </w:r>
        <w:r>
          <w:fldChar w:fldCharType="begin"/>
        </w:r>
        <w:r>
          <w:instrText xml:space="preserve"> PAGEREF _Toc29512 \h </w:instrText>
        </w:r>
        <w:r>
          <w:fldChar w:fldCharType="separate"/>
        </w:r>
        <w:r>
          <w:t>42</w:t>
        </w:r>
        <w:r>
          <w:fldChar w:fldCharType="end"/>
        </w:r>
      </w:hyperlink>
    </w:p>
    <w:p>
      <w:pPr>
        <w:pStyle w:val="TOC1"/>
        <w:tabs>
          <w:tab w:val="right" w:leader="dot" w:pos="8306"/>
        </w:tabs>
      </w:pPr>
      <w:hyperlink w:anchor="_Toc30504" w:history="1">
        <w:r>
          <w:rPr>
            <w:rFonts w:ascii="仿宋" w:eastAsia="仿宋" w:hAnsi="仿宋" w:cs="仿宋" w:hint="eastAsia"/>
            <w:lang w:eastAsia="zh-CN"/>
          </w:rPr>
          <w:t>十二、玻璃纤维制品项目财务管理</w:t>
        </w:r>
        <w:r>
          <w:tab/>
        </w:r>
        <w:r>
          <w:fldChar w:fldCharType="begin"/>
        </w:r>
        <w:r>
          <w:instrText xml:space="preserve"> PAGEREF _Toc30504 \h </w:instrText>
        </w:r>
        <w:r>
          <w:fldChar w:fldCharType="separate"/>
        </w:r>
        <w:r>
          <w:t>43</w:t>
        </w:r>
        <w:r>
          <w:fldChar w:fldCharType="end"/>
        </w:r>
      </w:hyperlink>
    </w:p>
    <w:p>
      <w:pPr>
        <w:pStyle w:val="TOC2"/>
        <w:tabs>
          <w:tab w:val="right" w:leader="dot" w:pos="8306"/>
        </w:tabs>
      </w:pPr>
      <w:hyperlink w:anchor="_Toc22655" w:history="1">
        <w:r>
          <w:rPr>
            <w:rFonts w:ascii="仿宋" w:eastAsia="仿宋" w:hAnsi="仿宋" w:cs="仿宋" w:hint="eastAsia"/>
            <w:lang w:eastAsia="zh-CN"/>
          </w:rPr>
          <w:t>(一)、资金需求大</w:t>
        </w:r>
        <w:r>
          <w:tab/>
        </w:r>
        <w:r>
          <w:fldChar w:fldCharType="begin"/>
        </w:r>
        <w:r>
          <w:instrText xml:space="preserve"> PAGEREF _Toc22655 \h </w:instrText>
        </w:r>
        <w:r>
          <w:fldChar w:fldCharType="separate"/>
        </w:r>
        <w:r>
          <w:t>43</w:t>
        </w:r>
        <w:r>
          <w:fldChar w:fldCharType="end"/>
        </w:r>
      </w:hyperlink>
    </w:p>
    <w:p>
      <w:pPr>
        <w:pStyle w:val="TOC2"/>
        <w:tabs>
          <w:tab w:val="right" w:leader="dot" w:pos="8306"/>
        </w:tabs>
      </w:pPr>
      <w:hyperlink w:anchor="_Toc20489" w:history="1">
        <w:r>
          <w:rPr>
            <w:rFonts w:ascii="仿宋" w:eastAsia="仿宋" w:hAnsi="仿宋" w:cs="仿宋" w:hint="eastAsia"/>
            <w:lang w:eastAsia="zh-CN"/>
          </w:rPr>
          <w:t>(二)、研发周期长</w:t>
        </w:r>
        <w:r>
          <w:tab/>
        </w:r>
        <w:r>
          <w:fldChar w:fldCharType="begin"/>
        </w:r>
        <w:r>
          <w:instrText xml:space="preserve"> PAGEREF _Toc20489 \h </w:instrText>
        </w:r>
        <w:r>
          <w:fldChar w:fldCharType="separate"/>
        </w:r>
        <w:r>
          <w:t>44</w:t>
        </w:r>
        <w:r>
          <w:fldChar w:fldCharType="end"/>
        </w:r>
      </w:hyperlink>
    </w:p>
    <w:p>
      <w:pPr>
        <w:pStyle w:val="TOC2"/>
        <w:tabs>
          <w:tab w:val="right" w:leader="dot" w:pos="8306"/>
        </w:tabs>
      </w:pPr>
      <w:hyperlink w:anchor="_Toc12144" w:history="1">
        <w:r>
          <w:rPr>
            <w:rFonts w:ascii="仿宋" w:eastAsia="仿宋" w:hAnsi="仿宋" w:cs="仿宋" w:hint="eastAsia"/>
            <w:lang w:eastAsia="zh-CN"/>
          </w:rPr>
          <w:t>(三)、市场风险大</w:t>
        </w:r>
        <w:r>
          <w:tab/>
        </w:r>
        <w:r>
          <w:fldChar w:fldCharType="begin"/>
        </w:r>
        <w:r>
          <w:instrText xml:space="preserve"> PAGEREF _Toc12144 \h </w:instrText>
        </w:r>
        <w:r>
          <w:fldChar w:fldCharType="separate"/>
        </w:r>
        <w:r>
          <w:t>45</w:t>
        </w:r>
        <w:r>
          <w:fldChar w:fldCharType="end"/>
        </w:r>
      </w:hyperlink>
    </w:p>
    <w:p>
      <w:pPr>
        <w:pStyle w:val="TOC2"/>
        <w:tabs>
          <w:tab w:val="right" w:leader="dot" w:pos="8306"/>
        </w:tabs>
      </w:pPr>
      <w:hyperlink w:anchor="_Toc13596" w:history="1">
        <w:r>
          <w:rPr>
            <w:rFonts w:ascii="仿宋" w:eastAsia="仿宋" w:hAnsi="仿宋" w:cs="仿宋" w:hint="eastAsia"/>
            <w:lang w:eastAsia="zh-CN"/>
          </w:rPr>
          <w:t>(四)、利润率高</w:t>
        </w:r>
        <w:r>
          <w:tab/>
        </w:r>
        <w:r>
          <w:fldChar w:fldCharType="begin"/>
        </w:r>
        <w:r>
          <w:instrText xml:space="preserve"> PAGEREF _Toc13596 \h </w:instrText>
        </w:r>
        <w:r>
          <w:fldChar w:fldCharType="separate"/>
        </w:r>
        <w:r>
          <w:t>48</w:t>
        </w:r>
        <w:r>
          <w:fldChar w:fldCharType="end"/>
        </w:r>
      </w:hyperlink>
    </w:p>
    <w:p>
      <w:pPr>
        <w:pStyle w:val="TOC1"/>
        <w:tabs>
          <w:tab w:val="right" w:leader="dot" w:pos="8306"/>
        </w:tabs>
      </w:pPr>
      <w:hyperlink w:anchor="_Toc5793" w:history="1">
        <w:r>
          <w:rPr>
            <w:rFonts w:ascii="仿宋" w:eastAsia="仿宋" w:hAnsi="仿宋" w:cs="仿宋" w:hint="eastAsia"/>
            <w:lang w:eastAsia="zh-CN"/>
          </w:rPr>
          <w:t>十三、风险识别与分类</w:t>
        </w:r>
        <w:r>
          <w:tab/>
        </w:r>
        <w:r>
          <w:fldChar w:fldCharType="begin"/>
        </w:r>
        <w:r>
          <w:instrText xml:space="preserve"> PAGEREF _Toc5793 \h </w:instrText>
        </w:r>
        <w:r>
          <w:fldChar w:fldCharType="separate"/>
        </w:r>
        <w:r>
          <w:t>50</w:t>
        </w:r>
        <w:r>
          <w:fldChar w:fldCharType="end"/>
        </w:r>
      </w:hyperlink>
    </w:p>
    <w:p>
      <w:pPr>
        <w:pStyle w:val="TOC2"/>
        <w:tabs>
          <w:tab w:val="right" w:leader="dot" w:pos="8306"/>
        </w:tabs>
      </w:pPr>
      <w:hyperlink w:anchor="_Toc16354" w:history="1">
        <w:r>
          <w:rPr>
            <w:rFonts w:ascii="仿宋" w:eastAsia="仿宋" w:hAnsi="仿宋" w:cs="仿宋" w:hint="eastAsia"/>
            <w:lang w:eastAsia="zh-CN"/>
          </w:rPr>
          <w:t>(一)、风险识别</w:t>
        </w:r>
        <w:r>
          <w:tab/>
        </w:r>
        <w:r>
          <w:fldChar w:fldCharType="begin"/>
        </w:r>
        <w:r>
          <w:instrText xml:space="preserve"> PAGEREF _Toc16354 \h </w:instrText>
        </w:r>
        <w:r>
          <w:fldChar w:fldCharType="separate"/>
        </w:r>
        <w:r>
          <w:t>50</w:t>
        </w:r>
        <w:r>
          <w:fldChar w:fldCharType="end"/>
        </w:r>
      </w:hyperlink>
    </w:p>
    <w:p>
      <w:pPr>
        <w:pStyle w:val="TOC2"/>
        <w:tabs>
          <w:tab w:val="right" w:leader="dot" w:pos="8306"/>
        </w:tabs>
      </w:pPr>
      <w:hyperlink w:anchor="_Toc10846" w:history="1">
        <w:r>
          <w:rPr>
            <w:rFonts w:ascii="仿宋" w:eastAsia="仿宋" w:hAnsi="仿宋" w:cs="仿宋" w:hint="eastAsia"/>
            <w:lang w:eastAsia="zh-CN"/>
          </w:rPr>
          <w:t>(二)、风险分类</w:t>
        </w:r>
        <w:r>
          <w:tab/>
        </w:r>
        <w:r>
          <w:fldChar w:fldCharType="begin"/>
        </w:r>
        <w:r>
          <w:instrText xml:space="preserve"> PAGEREF _Toc10846 \h </w:instrText>
        </w:r>
        <w:r>
          <w:fldChar w:fldCharType="separate"/>
        </w:r>
        <w:r>
          <w:t>51</w:t>
        </w:r>
        <w:r>
          <w:fldChar w:fldCharType="end"/>
        </w:r>
      </w:hyperlink>
    </w:p>
    <w:p>
      <w:pPr>
        <w:pStyle w:val="TOC1"/>
        <w:tabs>
          <w:tab w:val="right" w:leader="dot" w:pos="8306"/>
        </w:tabs>
      </w:pPr>
      <w:hyperlink w:anchor="_Toc2332" w:history="1">
        <w:r>
          <w:rPr>
            <w:rFonts w:ascii="仿宋" w:eastAsia="仿宋" w:hAnsi="仿宋" w:cs="仿宋" w:hint="eastAsia"/>
            <w:lang w:eastAsia="zh-CN"/>
          </w:rPr>
          <w:t>十四、玻璃纤维制品项目工程方案分析</w:t>
        </w:r>
        <w:r>
          <w:tab/>
        </w:r>
        <w:r>
          <w:fldChar w:fldCharType="begin"/>
        </w:r>
        <w:r>
          <w:instrText xml:space="preserve"> PAGEREF _Toc2332 \h </w:instrText>
        </w:r>
        <w:r>
          <w:fldChar w:fldCharType="separate"/>
        </w:r>
        <w:r>
          <w:t>53</w:t>
        </w:r>
        <w:r>
          <w:fldChar w:fldCharType="end"/>
        </w:r>
      </w:hyperlink>
    </w:p>
    <w:p>
      <w:pPr>
        <w:pStyle w:val="TOC2"/>
        <w:tabs>
          <w:tab w:val="right" w:leader="dot" w:pos="8306"/>
        </w:tabs>
      </w:pPr>
      <w:hyperlink w:anchor="_Toc24446" w:history="1">
        <w:r>
          <w:rPr>
            <w:rFonts w:ascii="仿宋" w:eastAsia="仿宋" w:hAnsi="仿宋" w:cs="仿宋" w:hint="eastAsia"/>
            <w:lang w:eastAsia="zh-CN"/>
          </w:rPr>
          <w:t>(一)、建筑工程设计原则</w:t>
        </w:r>
        <w:r>
          <w:tab/>
        </w:r>
        <w:r>
          <w:fldChar w:fldCharType="begin"/>
        </w:r>
        <w:r>
          <w:instrText xml:space="preserve"> PAGEREF _Toc24446 \h </w:instrText>
        </w:r>
        <w:r>
          <w:fldChar w:fldCharType="separate"/>
        </w:r>
        <w:r>
          <w:t>53</w:t>
        </w:r>
        <w:r>
          <w:fldChar w:fldCharType="end"/>
        </w:r>
      </w:hyperlink>
    </w:p>
    <w:p>
      <w:pPr>
        <w:pStyle w:val="TOC2"/>
        <w:tabs>
          <w:tab w:val="right" w:leader="dot" w:pos="8306"/>
        </w:tabs>
      </w:pPr>
      <w:hyperlink w:anchor="_Toc23798" w:history="1">
        <w:r>
          <w:rPr>
            <w:rFonts w:ascii="仿宋" w:eastAsia="仿宋" w:hAnsi="仿宋" w:cs="仿宋" w:hint="eastAsia"/>
            <w:lang w:eastAsia="zh-CN"/>
          </w:rPr>
          <w:t>(二)、土建工程建设指标</w:t>
        </w:r>
        <w:r>
          <w:tab/>
        </w:r>
        <w:r>
          <w:fldChar w:fldCharType="begin"/>
        </w:r>
        <w:r>
          <w:instrText xml:space="preserve"> PAGEREF _Toc23798 \h </w:instrText>
        </w:r>
        <w:r>
          <w:fldChar w:fldCharType="separate"/>
        </w:r>
        <w:r>
          <w:t>56</w:t>
        </w:r>
        <w:r>
          <w:fldChar w:fldCharType="end"/>
        </w:r>
      </w:hyperlink>
    </w:p>
    <w:p>
      <w:pPr>
        <w:pStyle w:val="TOC1"/>
        <w:tabs>
          <w:tab w:val="right" w:leader="dot" w:pos="8306"/>
        </w:tabs>
      </w:pPr>
      <w:hyperlink w:anchor="_Toc6499" w:history="1">
        <w:r>
          <w:rPr>
            <w:rFonts w:ascii="仿宋" w:eastAsia="仿宋" w:hAnsi="仿宋" w:cs="仿宋" w:hint="eastAsia"/>
            <w:lang w:eastAsia="zh-CN"/>
          </w:rPr>
          <w:t>十五、玻璃纤维制品项目变更管理</w:t>
        </w:r>
        <w:r>
          <w:tab/>
        </w:r>
        <w:r>
          <w:fldChar w:fldCharType="begin"/>
        </w:r>
        <w:r>
          <w:instrText xml:space="preserve"> PAGEREF _Toc6499 \h </w:instrText>
        </w:r>
        <w:r>
          <w:fldChar w:fldCharType="separate"/>
        </w:r>
        <w:r>
          <w:t>58</w:t>
        </w:r>
        <w:r>
          <w:fldChar w:fldCharType="end"/>
        </w:r>
      </w:hyperlink>
    </w:p>
    <w:p>
      <w:pPr>
        <w:pStyle w:val="TOC2"/>
        <w:tabs>
          <w:tab w:val="right" w:leader="dot" w:pos="8306"/>
        </w:tabs>
      </w:pPr>
      <w:hyperlink w:anchor="_Toc24970" w:history="1">
        <w:r>
          <w:rPr>
            <w:rFonts w:ascii="仿宋" w:eastAsia="仿宋" w:hAnsi="仿宋" w:cs="仿宋" w:hint="eastAsia"/>
            <w:lang w:eastAsia="zh-CN"/>
          </w:rPr>
          <w:t>(一)、变更申请与评估</w:t>
        </w:r>
        <w:r>
          <w:tab/>
        </w:r>
        <w:r>
          <w:fldChar w:fldCharType="begin"/>
        </w:r>
        <w:r>
          <w:instrText xml:space="preserve"> PAGEREF _Toc24970 \h </w:instrText>
        </w:r>
        <w:r>
          <w:fldChar w:fldCharType="separate"/>
        </w:r>
        <w:r>
          <w:t>58</w:t>
        </w:r>
        <w:r>
          <w:fldChar w:fldCharType="end"/>
        </w:r>
      </w:hyperlink>
    </w:p>
    <w:p>
      <w:pPr>
        <w:pStyle w:val="TOC2"/>
        <w:tabs>
          <w:tab w:val="right" w:leader="dot" w:pos="8306"/>
        </w:tabs>
      </w:pPr>
      <w:hyperlink w:anchor="_Toc31999" w:history="1">
        <w:r>
          <w:rPr>
            <w:rFonts w:ascii="仿宋" w:eastAsia="仿宋" w:hAnsi="仿宋" w:cs="仿宋" w:hint="eastAsia"/>
            <w:lang w:eastAsia="zh-CN"/>
          </w:rPr>
          <w:t>(二)、变更实施与控制</w:t>
        </w:r>
        <w:r>
          <w:tab/>
        </w:r>
        <w:r>
          <w:fldChar w:fldCharType="begin"/>
        </w:r>
        <w:r>
          <w:instrText xml:space="preserve"> PAGEREF _Toc31999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54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玻璃纤维制品项目的主要产品是XXXX，预计年产值为XXX万元。这一产品在市场中占据着重要的地位，其广泛的应用范围使得该玻璃纤维制品项目的市场前景非常广阔。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纤维制品项目的xxx产品作为重要的原材料之一，将在多个领域发挥关键作用。其在建筑、交通、能源等方面的广泛应用将为整个产业链提供强大的支持，形成产业协同效应。玻璃纤维制品项目的年产值XXX万XXX万XXX万万元不仅反映了其在市场上的巨大潜力，更预示着它对国民经济的积极贡献。这种关联度高、涉及面广的产业关系，使得该玻璃纤维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77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总征地面积为XXXX平方米，相当于约XX.XX亩，其中净用地面积为XXXX平方米，红线范围内相当于约XX.XX亩。这一用地规模充分考虑了玻璃纤维制品项目的建设需求，保障了玻璃纤维制品项目在合适的空间内得以充分发展。玻璃纤维制品项目规划的总建筑面积为XXXX平方米，其中主体工程建设占XXXX平方米，计容建筑面积达XXXX平方米。预计建筑工程的投资将达到XXXX万元，为玻璃纤维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计划购置的设备共计XXXX台（套），设备购置费用为XXXX万元。这一设备购置计划充分考虑到玻璃纤维制品项目的生产需求和技术要求，确保了玻璃纤维制品项目在生产运营中具备先进的技术装备和高效的生产能力。设备的合理配置将为玻璃纤维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计划总投资为XXXX万元，预计年实现营业收入为XXXX万元。这一产能规模的设定旨在确保玻璃纤维制品项目能够在投资与回报之间取得平衡，实现长期可持续的发展。玻璃纤维制品项目的总投资充分考虑到各个方面的需求，包括用地建设、设备购置等多个环节，以确保玻璃纤维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981"/>
      <w:r>
        <w:rPr>
          <w:rFonts w:ascii="仿宋" w:eastAsia="仿宋" w:hAnsi="仿宋" w:cs="仿宋" w:hint="eastAsia"/>
          <w:lang w:eastAsia="zh-CN"/>
        </w:rPr>
        <w:t>(一)、玻璃纤维制品行业分析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行业一直以来都是市场的关注焦点。行业内的发展趋势、竞争态势以及潜在机会都对玻璃纤维制品项目的推进产生深远的影响。通过深入研究行业的整体概貌，我们将更好地理解行业的核心特征，为玻璃纤维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行业，技术一直是推动创新和发展的关键因素。我们将对当前技术趋势进行详尽分析，包括但不限于人工智能、大数据应用、先进制造技术等。这有助于玻璃纤维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玻璃纤维制品项目成功的基础。我们将对主要竞争对手进行深入研究，包括其市场份额、产品特点、市场定位等。通过全面了解竞争对手的优势和劣势，玻璃纤维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897"/>
      <w:r>
        <w:rPr>
          <w:rFonts w:ascii="仿宋" w:eastAsia="仿宋" w:hAnsi="仿宋" w:cs="仿宋" w:hint="eastAsia"/>
          <w:sz w:val="28"/>
          <w:lang w:eastAsia="zh-CN"/>
        </w:rPr>
        <w:t>(二)、玻璃纤维制品市场分析预测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纤维制品市场未来的增长趋势。这包括市场的整体规模、各细分领域的发展趋势等。玻璃纤维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纤维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纤维制品项目实施过程中需要充分考虑的因素。我们将对市场风险进行全面评估，包括但不限于政策法规风险、市场竞争风险、技术变革风险等。通过对潜在风险的深入分析，玻璃纤维制品项目可以制定相应的风险缓解策略，降低不确定性对玻璃纤维制品项目的影响。</w:t>
      </w:r>
    </w:p>
    <w:p>
      <w:pPr>
        <w:pStyle w:val="Heading1"/>
        <w:ind w:firstLine="560" w:firstLineChars="200"/>
        <w:rPr>
          <w:rFonts w:ascii="仿宋" w:eastAsia="仿宋" w:hAnsi="仿宋" w:cs="仿宋" w:hint="eastAsia"/>
          <w:sz w:val="28"/>
          <w:lang w:eastAsia="zh-CN"/>
        </w:rPr>
      </w:pPr>
      <w:bookmarkStart w:id="8" w:name="_Toc1683"/>
      <w:r>
        <w:rPr>
          <w:rFonts w:ascii="仿宋" w:eastAsia="仿宋" w:hAnsi="仿宋" w:cs="仿宋" w:hint="eastAsia"/>
          <w:sz w:val="28"/>
          <w:lang w:eastAsia="zh-CN"/>
        </w:rPr>
        <w:t>三、玻璃纤维制品项目土建工程</w:t>
      </w:r>
      <w:bookmarkEnd w:id="8"/>
    </w:p>
    <w:p>
      <w:pPr>
        <w:pStyle w:val="Heading2"/>
        <w:rPr>
          <w:rFonts w:ascii="仿宋" w:eastAsia="仿宋" w:hAnsi="仿宋" w:cs="仿宋" w:hint="eastAsia"/>
          <w:lang w:eastAsia="zh-CN"/>
        </w:rPr>
      </w:pPr>
      <w:bookmarkStart w:id="9" w:name="_Toc3230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在玻璃纤维制品项目的建筑工程设计中，我们将秉承一系列重要的设计原则，以确保玻璃纤维制品项目建筑在功能、美观、可持续性等方面达到最佳效果。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首要原则是确保建筑的功能性得到最大化的发挥。我们将充分理解玻璃纤维制品项目的实际需求，合理布局各个功能区域，保证建筑在满足业务需求的同时，提供高效的工作环境。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在建筑设计中，我们将综合考虑建设和运营成本。通过精细的经济效益分析，确保设计方案在高效利用资源的同时，对玻璃纤维制品项目的长期盈利能力有积极的贡献。</w:t>
      </w:r>
    </w:p>
    <w:p>
      <w:pPr>
        <w:pStyle w:val="Heading2"/>
        <w:ind w:firstLine="560" w:firstLineChars="200"/>
        <w:rPr>
          <w:rFonts w:ascii="仿宋" w:eastAsia="仿宋" w:hAnsi="仿宋" w:cs="仿宋" w:hint="eastAsia"/>
          <w:sz w:val="28"/>
          <w:lang w:eastAsia="zh-CN"/>
        </w:rPr>
      </w:pPr>
      <w:bookmarkStart w:id="10" w:name="_Toc105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纤维制品项目的土建工程设计中，我们将精准设定设计年限，结合玻璃纤维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璃纤维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1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玻璃纤维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璃纤维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璃纤维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19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本期工程玻璃纤维制品项目预计总建筑面积XXX平方米，其中：计容建筑面积XXX平方米，计划建筑工程投资XX万元，占玻璃纤维制品项目总投资的XX%。</w:t>
      </w:r>
    </w:p>
    <w:p>
      <w:pPr>
        <w:pStyle w:val="Heading1"/>
        <w:ind w:firstLine="560" w:firstLineChars="200"/>
        <w:rPr>
          <w:rFonts w:ascii="仿宋" w:eastAsia="仿宋" w:hAnsi="仿宋" w:cs="仿宋" w:hint="eastAsia"/>
          <w:sz w:val="28"/>
          <w:lang w:eastAsia="zh-CN"/>
        </w:rPr>
      </w:pPr>
      <w:bookmarkStart w:id="13" w:name="_Toc26620"/>
      <w:r>
        <w:rPr>
          <w:rFonts w:ascii="仿宋" w:eastAsia="仿宋" w:hAnsi="仿宋" w:cs="仿宋" w:hint="eastAsia"/>
          <w:sz w:val="28"/>
          <w:lang w:eastAsia="zh-CN"/>
        </w:rPr>
        <w:t>四、玻璃纤维制品项目建设背景及必要性分析</w:t>
      </w:r>
      <w:bookmarkEnd w:id="13"/>
    </w:p>
    <w:p>
      <w:pPr>
        <w:pStyle w:val="Heading2"/>
        <w:rPr>
          <w:rFonts w:ascii="仿宋" w:eastAsia="仿宋" w:hAnsi="仿宋" w:cs="仿宋" w:hint="eastAsia"/>
          <w:lang w:eastAsia="zh-CN"/>
        </w:rPr>
      </w:pPr>
      <w:bookmarkStart w:id="14" w:name="_Toc26768"/>
      <w:r>
        <w:rPr>
          <w:rFonts w:ascii="仿宋" w:eastAsia="仿宋" w:hAnsi="仿宋" w:cs="仿宋" w:hint="eastAsia"/>
          <w:lang w:eastAsia="zh-CN"/>
        </w:rPr>
        <w:t>(一)、玻璃纤维制品项目背景分析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纤维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纤维制品项目在这个潮流中的定位。同时，我们将关注行业内涌现的新兴机遇，以便玻璃纤维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玻璃纤维制品项目提供了强大的发展动力。我们将聚焦于行业内最新的技术发展趋势，包括但不限于人工智能、大数据分析、物联网等领域。通过深度的技术研究，我们将确保玻璃纤维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纤维制品项目发展的源泉。我们将投入更多的精力对市场需求进行深入剖析，超越表面的需求，深入挖掘潜在的市场痛点和机遇。通过对市场需求的细致了解，玻璃纤维制品项目将更有针对性地设计解决方案，满足市场的多样化需求，从而更好地促进玻璃纤维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纤维制品项目战略至关重要。我们将对竞争态势进行更为深入的分析，包括但不限于市场份额、产品特点、客户满意度等多个维度。通过深度的竞争分析，玻璃纤维制品项目将能够更准确地把握市场脉搏，制定具有竞争力的玻璃纤维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纤维制品项目的发展具有直接的影响。我们将进行更为全面的法规和政策分析，了解行业发展中的潜在法律风险和合规挑战。通过充分了解和遵守相关法规，玻璃纤维制品项目将确保在法律框架内合法合规运营，为玻璃纤维制品项目的稳健发展提供有力支持。</w:t>
      </w:r>
    </w:p>
    <w:p>
      <w:pPr>
        <w:pStyle w:val="Heading2"/>
        <w:ind w:firstLine="560" w:firstLineChars="200"/>
        <w:rPr>
          <w:rFonts w:ascii="仿宋" w:eastAsia="仿宋" w:hAnsi="仿宋" w:cs="仿宋" w:hint="eastAsia"/>
          <w:sz w:val="28"/>
          <w:lang w:eastAsia="zh-CN"/>
        </w:rPr>
      </w:pPr>
      <w:bookmarkStart w:id="15" w:name="_Toc14318"/>
      <w:r>
        <w:rPr>
          <w:rFonts w:ascii="仿宋" w:eastAsia="仿宋" w:hAnsi="仿宋" w:cs="仿宋" w:hint="eastAsia"/>
          <w:sz w:val="28"/>
          <w:lang w:eastAsia="zh-CN"/>
        </w:rPr>
        <w:t>(二)、玻璃纤维制品项目建设必要性分析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建设的迫切性源于对行业发展趋势的深刻洞察。我们正处于一个行业变革的时代，科技创新、数字化转型成为企业发展的关键动力。玻璃纤维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建设不仅仅是为了跟上潮流，更是为了通过技术创新推动企业的持续发展。通过引入先进的技术和解决方案，玻璃纤维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纤维制品项目的建设成为必然选择，通过提高产品质量、拓展服务领域，从而在竞争中获得更多的机会。玻璃纤维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纤维制品项目建设的必要性体现在对客户需求更精准的满足。通过玻璃纤维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建设的背后是对企业持续创新的追求。只有通过不断创新，企业才能在竞争中立于不败之地。玻璃纤维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8725"/>
      <w:r>
        <w:rPr>
          <w:rFonts w:ascii="仿宋" w:eastAsia="仿宋" w:hAnsi="仿宋" w:cs="仿宋" w:hint="eastAsia"/>
          <w:sz w:val="28"/>
          <w:lang w:eastAsia="zh-CN"/>
        </w:rPr>
        <w:t>五、玻璃纤维制品项目概论</w:t>
      </w:r>
      <w:bookmarkEnd w:id="16"/>
    </w:p>
    <w:p>
      <w:pPr>
        <w:pStyle w:val="Heading2"/>
        <w:rPr>
          <w:rFonts w:ascii="仿宋" w:eastAsia="仿宋" w:hAnsi="仿宋" w:cs="仿宋" w:hint="eastAsia"/>
          <w:lang w:eastAsia="zh-CN"/>
        </w:rPr>
      </w:pPr>
      <w:bookmarkStart w:id="17" w:name="_Toc18224"/>
      <w:r>
        <w:rPr>
          <w:rFonts w:ascii="仿宋" w:eastAsia="仿宋" w:hAnsi="仿宋" w:cs="仿宋" w:hint="eastAsia"/>
          <w:lang w:eastAsia="zh-CN"/>
        </w:rPr>
        <w:t>(一)、玻璃纤维制品项目概况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起源追溯至对市场的深入洞察。市场的不断演变与变革为玻璃纤维制品项目提供了难得的机遇。当前市场存在的需求缺口和变革的大环境共同构成了玻璃纤维制品项目的背景。这个玻璃纤维制品项目旨在充分利用市场机遇，填补行业中尚未满足的需求，为客户提供全新的解决方案。市场的变革和需求的增长使得这个玻璃纤维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玻璃纤维制品项目名称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正式命名为玻璃纤维制品。这个名称不仅仅是一个标识，更代表了玻璃纤维制品项目的核心理念和愿景。它蕴含着玻璃纤维制品项目所要解决问题的关键字，具有强烈的表达和辨识度，为玻璃纤维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玻璃纤维制品项目目标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核心目标是提供一种全新、高效的解决方案，满足客户日益增长的需求。玻璃纤维制品项目追求的不仅仅是满足市场需求，更是在市场中获得卓越的竞争优势。通过不断提升产品或服务的质量和创新水平，玻璃纤维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玻璃纤维制品项目范围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全面涵盖了产品研发、制造、市场推广和售后服务，确保从产品设计到最终用户体验的全方位关注。这一全面的玻璃纤维制品项目范围是为了确保玻璃纤维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玻璃纤维制品项目时间表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玻璃纤维制品项目计划在未来18个月内完成，包括研发、测试、市场试点和正式推出等不同阶段。这个时间表的合理设计是为了确保玻璃纤维制品项目各个阶段的顺利推进，以便按时交付高质量的成果。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玻璃纤维制品项目预算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总预算估算为XX百万美元，主要分配在研发、市场推广、人员培训和运营等方面。这一充足的预算为玻璃纤维制品项目提供了充足的资源，确保玻璃纤维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玻璃纤维制品项目风险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玻璃纤维制品项目可能面临的风险包括市场接受度低、技术难题、竞争激烈等。玻璃纤维制品项目团队已经制定了相应的风险应对计划，通过前瞻性的风险管理，确保玻璃纤维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玻璃纤维制品项目团队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玻璃纤维制品项目汇聚了一支经验丰富、多领域专业素养的核心团队，确保玻璃纤维制品项目在各个方面都能拥有高水平的执行力。团队的协同作战是玻璃纤维制品项目成功的关键因素之一。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玻璃纤维制品项目背景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玻璃纤维制品项目的背景根植于市场对更高效、创新产品的渴望，同时也受到科技发展对行业格局的深刻改变的影响。这为玻璃纤维制品项目提供了广阔的发展空间和市场需求。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玻璃纤维制品项目现状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截至目前，玻璃纤维制品项目已完成市场调研和技术验证，取得了初步的成功。这为玻璃纤维制品项目在未来的发展奠定了坚实的基础，为更远大的目标打下了坚实的基石。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0749"/>
      <w:r>
        <w:rPr>
          <w:rFonts w:ascii="仿宋" w:eastAsia="仿宋" w:hAnsi="仿宋" w:cs="仿宋" w:hint="eastAsia"/>
          <w:sz w:val="28"/>
          <w:lang w:eastAsia="zh-CN"/>
        </w:rPr>
        <w:t>(二)、玻璃纤维制品项目目标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keyword》玻璃纤维制品项目首要业务目标是在市场中占据有利地位，实现产品/服务的成功推广和销售。通过不断提升产品质量、创新性，玻璃纤维制品项目追求成为行业中的领导者，赢得更多客户的青睐。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在科技迅速发展的时代，玻璃纤维制品项目着眼于技术创新。通过持续的研发和技术升级，玻璃纤维制品项目旨在推出更具创新性的产品或服务，以满足市场对新鲜、先进解决方案的需求。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为了建立可持续的客户关系，玻璃纤维制品项目设定了客户满意度目标。通过提供卓越的产品质量和优质的客户服务，玻璃纤维制品项目追求赢得客户的信任和忠诚度，确保他们的满意度达到行业领先水平。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玻璃纤维制品项目注重社会责任和可持续发展。通过实施环保、社会责任玻璃纤维制品项目，玻璃纤维制品项目致力于在经济发展的同时保护环境，促进社会公平，实现可持续经营。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玻璃纤维制品项目的团队是实现目标的核心驱动力。因此，玻璃纤维制品项目设定了团队发展目标，包括提升团队成员的专业技能、培养领导力，以及搭建协同高效的团队工作氛围。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1704"/>
      <w:r>
        <w:rPr>
          <w:rFonts w:ascii="仿宋" w:eastAsia="仿宋" w:hAnsi="仿宋" w:cs="仿宋" w:hint="eastAsia"/>
          <w:sz w:val="28"/>
          <w:lang w:eastAsia="zh-CN"/>
        </w:rPr>
        <w:t>(三)、玻璃纤维制品项目提出的理由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玻璃纤维制品项目提出的理由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提出源于对市场机遇的深刻洞察。当前市场中存在的需求缺口和行业发展趋势表明，有巨大的商业机会等待被开发。通过准确捕捉市场机遇，玻璃纤维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纤维制品项目的理念基于对技术创新的信仰。通过持续的研发和技术投入，玻璃纤维制品项目有望推出更具创新性的产品或服务。在科技飞速发展的当下，玻璃纤维制品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https://d.book118.com/646152025000010043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玻璃纤维制品项目规划设计蓝图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338A3"/>
    <w:rsid w:val="379338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152025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2024-01-29T14:10:00Z</dcterms:created>
  <dcterms:modified xsi:type="dcterms:W3CDTF">2024-01-29T14:10:36Z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AA3FAB70164A45F98DD2227EBB0CC1F3_11</vt:lpwstr>
  </property>
  <property fmtid="{D5CDD505-2E9C-101B-9397-08002B2CF9AE}" pid="3" name="KSOProductBuildVer">
    <vt:lpwstr>2052-12.1.0.16250</vt:lpwstr>
  </property>
</Properties>
</file>